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53" w:rsidRPr="007E75CA" w:rsidRDefault="008D5690" w:rsidP="008D5690">
      <w:pPr>
        <w:pBdr>
          <w:bottom w:val="single" w:sz="12" w:space="1" w:color="auto"/>
        </w:pBd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DATOS GENERALES</w:t>
      </w:r>
    </w:p>
    <w:p w:rsidR="008D5690" w:rsidRPr="007E75CA" w:rsidRDefault="008D5690" w:rsidP="008D5690">
      <w:pPr>
        <w:rPr>
          <w:rFonts w:asciiTheme="majorHAnsi" w:eastAsia="Adobe Fangsong Std R" w:hAnsiTheme="majorHAnsi" w:cs="Adobe Arabic"/>
          <w:sz w:val="24"/>
          <w:szCs w:val="24"/>
          <w:lang w:val="es-CR"/>
        </w:rPr>
      </w:pPr>
    </w:p>
    <w:p w:rsidR="008D5690" w:rsidRPr="007E75CA" w:rsidRDefault="008D5690" w:rsidP="008D5690">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b/>
          <w:sz w:val="24"/>
          <w:szCs w:val="24"/>
          <w:lang w:val="es-CR"/>
        </w:rPr>
        <w:t>Sigla</w:t>
      </w:r>
      <w:r w:rsidRPr="007E75CA">
        <w:rPr>
          <w:rFonts w:asciiTheme="majorHAnsi" w:eastAsia="Adobe Fangsong Std R" w:hAnsiTheme="majorHAnsi" w:cs="Adobe Arabic"/>
          <w:sz w:val="24"/>
          <w:szCs w:val="24"/>
          <w:lang w:val="es-CR"/>
        </w:rPr>
        <w:t xml:space="preserve">: </w:t>
      </w:r>
      <w:r w:rsidR="00207527" w:rsidRPr="007E75CA">
        <w:rPr>
          <w:rFonts w:asciiTheme="majorHAnsi" w:eastAsia="Adobe Fangsong Std R" w:hAnsiTheme="majorHAnsi" w:cs="Adobe Arabic"/>
          <w:b/>
          <w:sz w:val="24"/>
          <w:szCs w:val="24"/>
          <w:lang w:val="es-CR"/>
        </w:rPr>
        <w:t>QU-0101</w:t>
      </w:r>
    </w:p>
    <w:p w:rsidR="008D5690" w:rsidRPr="007E75CA" w:rsidRDefault="008D5690" w:rsidP="008D5690">
      <w:pPr>
        <w:rPr>
          <w:rFonts w:asciiTheme="majorHAnsi" w:eastAsia="Adobe Fangsong Std R" w:hAnsiTheme="majorHAnsi" w:cs="Adobe Arabic"/>
          <w:b/>
          <w:sz w:val="24"/>
          <w:szCs w:val="24"/>
          <w:lang w:val="es-CR"/>
        </w:rPr>
      </w:pPr>
      <w:r w:rsidRPr="007E75CA">
        <w:rPr>
          <w:rFonts w:asciiTheme="majorHAnsi" w:eastAsia="Adobe Fangsong Std R" w:hAnsiTheme="majorHAnsi" w:cs="Adobe Arabic"/>
          <w:b/>
          <w:sz w:val="24"/>
          <w:szCs w:val="24"/>
          <w:lang w:val="es-CR"/>
        </w:rPr>
        <w:t>Nombre del curso</w:t>
      </w:r>
      <w:r w:rsidRPr="007E75CA">
        <w:rPr>
          <w:rFonts w:asciiTheme="majorHAnsi" w:eastAsia="Adobe Fangsong Std R" w:hAnsiTheme="majorHAnsi" w:cs="Adobe Arabic"/>
          <w:sz w:val="24"/>
          <w:szCs w:val="24"/>
          <w:lang w:val="es-CR"/>
        </w:rPr>
        <w:t xml:space="preserve">: </w:t>
      </w:r>
      <w:r w:rsidR="00207527" w:rsidRPr="007E75CA">
        <w:rPr>
          <w:rFonts w:asciiTheme="majorHAnsi" w:eastAsia="Adobe Fangsong Std R" w:hAnsiTheme="majorHAnsi" w:cs="Adobe Arabic"/>
          <w:b/>
          <w:sz w:val="24"/>
          <w:szCs w:val="24"/>
          <w:lang w:val="es-CR"/>
        </w:rPr>
        <w:t>LABORATORIO QUÍMICA GENERAL I</w:t>
      </w:r>
    </w:p>
    <w:p w:rsidR="00E722F0" w:rsidRPr="007E75CA" w:rsidRDefault="00207527" w:rsidP="008D5690">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b/>
          <w:sz w:val="24"/>
          <w:szCs w:val="24"/>
          <w:lang w:val="es-CR"/>
        </w:rPr>
        <w:t>Periodo: Primer Semestre 2016</w:t>
      </w:r>
    </w:p>
    <w:p w:rsidR="008D5690" w:rsidRPr="007E75CA" w:rsidRDefault="008D5690" w:rsidP="008D5690">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b/>
          <w:sz w:val="24"/>
          <w:szCs w:val="24"/>
          <w:lang w:val="es-CR"/>
        </w:rPr>
        <w:t>Tipo de curso</w:t>
      </w:r>
      <w:r w:rsidRPr="007E75CA">
        <w:rPr>
          <w:rFonts w:asciiTheme="majorHAnsi" w:eastAsia="Adobe Fangsong Std R" w:hAnsiTheme="majorHAnsi" w:cs="Adobe Arabic"/>
          <w:sz w:val="24"/>
          <w:szCs w:val="24"/>
          <w:lang w:val="es-CR"/>
        </w:rPr>
        <w:t xml:space="preserve">: </w:t>
      </w:r>
      <w:r w:rsidRPr="007E75CA">
        <w:rPr>
          <w:rFonts w:asciiTheme="majorHAnsi" w:eastAsia="Adobe Fangsong Std R" w:hAnsiTheme="majorHAnsi" w:cs="Adobe Arabic"/>
          <w:b/>
          <w:sz w:val="24"/>
          <w:szCs w:val="24"/>
          <w:lang w:val="es-CR"/>
        </w:rPr>
        <w:t>Servicio</w:t>
      </w:r>
    </w:p>
    <w:p w:rsidR="008D5690" w:rsidRPr="007E75CA" w:rsidRDefault="008D5690" w:rsidP="008D5690">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b/>
          <w:sz w:val="24"/>
          <w:szCs w:val="24"/>
          <w:lang w:val="es-CR"/>
        </w:rPr>
        <w:t>Número de créditos</w:t>
      </w:r>
      <w:r w:rsidR="00207527" w:rsidRPr="007E75CA">
        <w:rPr>
          <w:rFonts w:asciiTheme="majorHAnsi" w:eastAsia="Adobe Fangsong Std R" w:hAnsiTheme="majorHAnsi" w:cs="Adobe Arabic"/>
          <w:sz w:val="24"/>
          <w:szCs w:val="24"/>
          <w:lang w:val="es-CR"/>
        </w:rPr>
        <w:t>: 1</w:t>
      </w:r>
    </w:p>
    <w:p w:rsidR="008D5690" w:rsidRPr="007E75CA" w:rsidRDefault="008D5690" w:rsidP="008D5690">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b/>
          <w:sz w:val="24"/>
          <w:szCs w:val="24"/>
          <w:lang w:val="es-CR"/>
        </w:rPr>
        <w:t>Número de horas semanales presenciales</w:t>
      </w:r>
      <w:r w:rsidR="00207527" w:rsidRPr="007E75CA">
        <w:rPr>
          <w:rFonts w:asciiTheme="majorHAnsi" w:eastAsia="Adobe Fangsong Std R" w:hAnsiTheme="majorHAnsi" w:cs="Adobe Arabic"/>
          <w:sz w:val="24"/>
          <w:szCs w:val="24"/>
          <w:lang w:val="es-CR"/>
        </w:rPr>
        <w:t>: 3</w:t>
      </w:r>
    </w:p>
    <w:p w:rsidR="008D5690" w:rsidRPr="007E75CA" w:rsidRDefault="008D5690" w:rsidP="008D5690">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b/>
          <w:sz w:val="24"/>
          <w:szCs w:val="24"/>
          <w:lang w:val="es-CR"/>
        </w:rPr>
        <w:t>Número de horas semanales para trabajo independiente</w:t>
      </w:r>
      <w:r w:rsidR="00207527" w:rsidRPr="007E75CA">
        <w:rPr>
          <w:rFonts w:asciiTheme="majorHAnsi" w:eastAsia="Adobe Fangsong Std R" w:hAnsiTheme="majorHAnsi" w:cs="Adobe Arabic"/>
          <w:sz w:val="24"/>
          <w:szCs w:val="24"/>
          <w:lang w:val="es-CR"/>
        </w:rPr>
        <w:t>: 3</w:t>
      </w:r>
    </w:p>
    <w:p w:rsidR="008D5690" w:rsidRPr="007E75CA" w:rsidRDefault="008D5690" w:rsidP="008D5690">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b/>
          <w:sz w:val="24"/>
          <w:szCs w:val="24"/>
          <w:lang w:val="es-CR"/>
        </w:rPr>
        <w:t>Requisitos</w:t>
      </w:r>
      <w:r w:rsidRPr="007E75CA">
        <w:rPr>
          <w:rFonts w:asciiTheme="majorHAnsi" w:eastAsia="Adobe Fangsong Std R" w:hAnsiTheme="majorHAnsi" w:cs="Adobe Arabic"/>
          <w:sz w:val="24"/>
          <w:szCs w:val="24"/>
          <w:lang w:val="es-CR"/>
        </w:rPr>
        <w:t>:</w:t>
      </w:r>
      <w:r w:rsidR="00AE58D5" w:rsidRPr="007E75CA">
        <w:rPr>
          <w:rFonts w:asciiTheme="majorHAnsi" w:eastAsia="Adobe Fangsong Std R" w:hAnsiTheme="majorHAnsi" w:cs="Adobe Arabic"/>
          <w:sz w:val="24"/>
          <w:szCs w:val="24"/>
          <w:lang w:val="es-CR"/>
        </w:rPr>
        <w:t xml:space="preserve"> ninguno</w:t>
      </w:r>
    </w:p>
    <w:p w:rsidR="008D5690" w:rsidRPr="007E75CA" w:rsidRDefault="008D5690" w:rsidP="008D5690">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b/>
          <w:sz w:val="24"/>
          <w:szCs w:val="24"/>
          <w:lang w:val="es-CR"/>
        </w:rPr>
        <w:t>Co</w:t>
      </w:r>
      <w:r w:rsidR="00BA012F" w:rsidRPr="007E75CA">
        <w:rPr>
          <w:rFonts w:asciiTheme="majorHAnsi" w:eastAsia="Adobe Fangsong Std R" w:hAnsiTheme="majorHAnsi" w:cs="Adobe Arabic"/>
          <w:b/>
          <w:sz w:val="24"/>
          <w:szCs w:val="24"/>
          <w:lang w:val="es-CR"/>
        </w:rPr>
        <w:t>-</w:t>
      </w:r>
      <w:r w:rsidRPr="007E75CA">
        <w:rPr>
          <w:rFonts w:asciiTheme="majorHAnsi" w:eastAsia="Adobe Fangsong Std R" w:hAnsiTheme="majorHAnsi" w:cs="Adobe Arabic"/>
          <w:b/>
          <w:sz w:val="24"/>
          <w:szCs w:val="24"/>
          <w:lang w:val="es-CR"/>
        </w:rPr>
        <w:t>requisitos</w:t>
      </w:r>
      <w:r w:rsidRPr="007E75CA">
        <w:rPr>
          <w:rFonts w:asciiTheme="majorHAnsi" w:eastAsia="Adobe Fangsong Std R" w:hAnsiTheme="majorHAnsi" w:cs="Adobe Arabic"/>
          <w:sz w:val="24"/>
          <w:szCs w:val="24"/>
          <w:lang w:val="es-CR"/>
        </w:rPr>
        <w:t xml:space="preserve">: </w:t>
      </w:r>
      <w:r w:rsidR="00AE58D5" w:rsidRPr="007E75CA">
        <w:rPr>
          <w:rFonts w:asciiTheme="majorHAnsi" w:eastAsia="Adobe Fangsong Std R" w:hAnsiTheme="majorHAnsi" w:cs="Adobe Arabic"/>
          <w:sz w:val="24"/>
          <w:szCs w:val="24"/>
          <w:lang w:val="es-CR"/>
        </w:rPr>
        <w:t xml:space="preserve">Química </w:t>
      </w:r>
      <w:r w:rsidR="00207527" w:rsidRPr="007E75CA">
        <w:rPr>
          <w:rFonts w:asciiTheme="majorHAnsi" w:eastAsia="Adobe Fangsong Std R" w:hAnsiTheme="majorHAnsi" w:cs="Adobe Arabic"/>
          <w:sz w:val="24"/>
          <w:szCs w:val="24"/>
          <w:lang w:val="es-CR"/>
        </w:rPr>
        <w:t xml:space="preserve">General </w:t>
      </w:r>
      <w:r w:rsidR="00AE58D5" w:rsidRPr="007E75CA">
        <w:rPr>
          <w:rFonts w:asciiTheme="majorHAnsi" w:eastAsia="Adobe Fangsong Std R" w:hAnsiTheme="majorHAnsi" w:cs="Adobe Arabic"/>
          <w:sz w:val="24"/>
          <w:szCs w:val="24"/>
          <w:lang w:val="es-CR"/>
        </w:rPr>
        <w:t>I</w:t>
      </w:r>
      <w:r w:rsidR="00CA3C7A" w:rsidRPr="007E75CA">
        <w:rPr>
          <w:rFonts w:asciiTheme="majorHAnsi" w:eastAsia="Adobe Fangsong Std R" w:hAnsiTheme="majorHAnsi" w:cs="Adobe Arabic"/>
          <w:sz w:val="24"/>
          <w:szCs w:val="24"/>
          <w:lang w:val="es-CR"/>
        </w:rPr>
        <w:t xml:space="preserve"> (</w:t>
      </w:r>
      <w:r w:rsidR="00207527" w:rsidRPr="007E75CA">
        <w:rPr>
          <w:rFonts w:asciiTheme="majorHAnsi" w:eastAsia="Adobe Fangsong Std R" w:hAnsiTheme="majorHAnsi" w:cs="Adobe Arabic"/>
          <w:sz w:val="24"/>
          <w:szCs w:val="24"/>
          <w:lang w:val="es-CR"/>
        </w:rPr>
        <w:t>QU-0100</w:t>
      </w:r>
      <w:r w:rsidR="00CA3C7A" w:rsidRPr="007E75CA">
        <w:rPr>
          <w:rFonts w:asciiTheme="majorHAnsi" w:eastAsia="Adobe Fangsong Std R" w:hAnsiTheme="majorHAnsi" w:cs="Adobe Arabic"/>
          <w:sz w:val="24"/>
          <w:szCs w:val="24"/>
          <w:lang w:val="es-CR"/>
        </w:rPr>
        <w:t>)</w:t>
      </w:r>
    </w:p>
    <w:p w:rsidR="000E425C" w:rsidRPr="007E75CA" w:rsidRDefault="000E425C" w:rsidP="008D5690">
      <w:pPr>
        <w:rPr>
          <w:rFonts w:asciiTheme="majorHAnsi" w:eastAsia="Adobe Fangsong Std R" w:hAnsiTheme="majorHAnsi" w:cs="Adobe Arabic"/>
          <w:sz w:val="24"/>
          <w:szCs w:val="24"/>
          <w:lang w:val="es-CR"/>
        </w:rPr>
      </w:pPr>
    </w:p>
    <w:p w:rsidR="00DC793F" w:rsidRPr="007E75CA" w:rsidRDefault="00DC793F" w:rsidP="008D5690">
      <w:pPr>
        <w:rPr>
          <w:rFonts w:asciiTheme="majorHAnsi" w:eastAsia="Adobe Fangsong Std R" w:hAnsiTheme="majorHAnsi" w:cs="Adobe Arabic"/>
          <w:sz w:val="24"/>
          <w:szCs w:val="24"/>
          <w:lang w:val="es-CR"/>
        </w:rPr>
      </w:pPr>
    </w:p>
    <w:p w:rsidR="000E425C" w:rsidRPr="007E75CA" w:rsidRDefault="000E425C" w:rsidP="008D5690">
      <w:pPr>
        <w:pBdr>
          <w:bottom w:val="single" w:sz="12" w:space="1" w:color="auto"/>
        </w:pBd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DATOS DEL PROFESOR</w:t>
      </w:r>
    </w:p>
    <w:p w:rsidR="000E425C" w:rsidRPr="007E75CA" w:rsidRDefault="000E425C" w:rsidP="008D5690">
      <w:pPr>
        <w:rPr>
          <w:rFonts w:asciiTheme="majorHAnsi" w:eastAsia="Adobe Fangsong Std R" w:hAnsiTheme="majorHAnsi" w:cs="Adobe Arabic"/>
          <w:sz w:val="24"/>
          <w:szCs w:val="24"/>
          <w:lang w:val="es-CR"/>
        </w:rPr>
      </w:pPr>
    </w:p>
    <w:p w:rsidR="00207527" w:rsidRPr="007E75CA" w:rsidRDefault="00207527" w:rsidP="00207527">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Nombre: B.Q. </w:t>
      </w:r>
      <w:r w:rsidR="007936FE" w:rsidRPr="007E75CA">
        <w:rPr>
          <w:rFonts w:asciiTheme="majorHAnsi" w:eastAsia="Adobe Fangsong Std R" w:hAnsiTheme="majorHAnsi" w:cs="Adobe Arabic"/>
          <w:sz w:val="24"/>
          <w:szCs w:val="24"/>
          <w:lang w:val="es-CR"/>
        </w:rPr>
        <w:t xml:space="preserve">Joice Castro </w:t>
      </w:r>
      <w:r w:rsidR="00F62A5C" w:rsidRPr="007E75CA">
        <w:rPr>
          <w:rFonts w:asciiTheme="majorHAnsi" w:eastAsia="Adobe Fangsong Std R" w:hAnsiTheme="majorHAnsi" w:cs="Adobe Arabic"/>
          <w:sz w:val="24"/>
          <w:szCs w:val="24"/>
          <w:lang w:val="es-CR"/>
        </w:rPr>
        <w:t>Alvarez</w:t>
      </w:r>
      <w:r w:rsidR="007936FE" w:rsidRPr="007E75CA">
        <w:rPr>
          <w:rFonts w:asciiTheme="majorHAnsi" w:eastAsia="Adobe Fangsong Std R" w:hAnsiTheme="majorHAnsi" w:cs="Adobe Arabic"/>
          <w:sz w:val="24"/>
          <w:szCs w:val="24"/>
          <w:lang w:val="es-CR"/>
        </w:rPr>
        <w:t xml:space="preserve"> (grupo 001 y 002 </w:t>
      </w:r>
      <w:r w:rsidRPr="007E75CA">
        <w:rPr>
          <w:rFonts w:asciiTheme="majorHAnsi" w:eastAsia="Adobe Fangsong Std R" w:hAnsiTheme="majorHAnsi" w:cs="Adobe Arabic"/>
          <w:sz w:val="24"/>
          <w:szCs w:val="24"/>
          <w:lang w:val="es-CR"/>
        </w:rPr>
        <w:t>S</w:t>
      </w:r>
      <w:r w:rsidR="007936FE" w:rsidRPr="007E75CA">
        <w:rPr>
          <w:rFonts w:asciiTheme="majorHAnsi" w:eastAsia="Adobe Fangsong Std R" w:hAnsiTheme="majorHAnsi" w:cs="Adobe Arabic"/>
          <w:sz w:val="24"/>
          <w:szCs w:val="24"/>
          <w:lang w:val="es-CR"/>
        </w:rPr>
        <w:t>AN RAMÓN</w:t>
      </w:r>
      <w:r w:rsidRPr="007E75CA">
        <w:rPr>
          <w:rFonts w:asciiTheme="majorHAnsi" w:eastAsia="Adobe Fangsong Std R" w:hAnsiTheme="majorHAnsi" w:cs="Adobe Arabic"/>
          <w:sz w:val="24"/>
          <w:szCs w:val="24"/>
          <w:lang w:val="es-CR"/>
        </w:rPr>
        <w:t>)</w:t>
      </w:r>
    </w:p>
    <w:p w:rsidR="00207527" w:rsidRPr="007E75CA" w:rsidRDefault="00207527" w:rsidP="00207527">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Correo Electrónico: </w:t>
      </w:r>
      <w:r w:rsidR="00F62A5C" w:rsidRPr="007E75CA">
        <w:rPr>
          <w:rFonts w:asciiTheme="majorHAnsi" w:eastAsia="Adobe Fangsong Std R" w:hAnsiTheme="majorHAnsi" w:cs="Adobe Arabic"/>
          <w:sz w:val="24"/>
          <w:szCs w:val="24"/>
          <w:lang w:val="es-CR"/>
        </w:rPr>
        <w:t>joice.castro@ucr.ac.cr</w:t>
      </w:r>
    </w:p>
    <w:p w:rsidR="00207527" w:rsidRPr="007E75CA" w:rsidRDefault="00207527" w:rsidP="00207527">
      <w:pPr>
        <w:pStyle w:val="Default"/>
      </w:pPr>
      <w:r w:rsidRPr="007E75CA">
        <w:rPr>
          <w:rFonts w:asciiTheme="majorHAnsi" w:eastAsia="Adobe Fangsong Std R" w:hAnsiTheme="majorHAnsi" w:cs="Adobe Arabic"/>
        </w:rPr>
        <w:t xml:space="preserve">Horario de Consulta: </w:t>
      </w:r>
      <w:r w:rsidR="00D3739A" w:rsidRPr="007E75CA">
        <w:rPr>
          <w:rFonts w:asciiTheme="majorHAnsi" w:eastAsia="Adobe Fangsong Std R" w:hAnsiTheme="majorHAnsi" w:cs="Adobe Arabic"/>
        </w:rPr>
        <w:t>a convenir con el profesor</w:t>
      </w:r>
    </w:p>
    <w:p w:rsidR="00207527" w:rsidRPr="007E75CA" w:rsidRDefault="00207527" w:rsidP="00207527">
      <w:pPr>
        <w:rPr>
          <w:rFonts w:asciiTheme="majorHAnsi" w:eastAsia="Adobe Fangsong Std R" w:hAnsiTheme="majorHAnsi" w:cs="Adobe Arabic"/>
          <w:sz w:val="24"/>
          <w:szCs w:val="24"/>
          <w:lang w:val="es-CR"/>
        </w:rPr>
      </w:pPr>
    </w:p>
    <w:p w:rsidR="00207527" w:rsidRPr="007E75CA" w:rsidRDefault="00207527" w:rsidP="00207527">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Nombre: B.Q. </w:t>
      </w:r>
      <w:r w:rsidR="007936FE" w:rsidRPr="007E75CA">
        <w:rPr>
          <w:rFonts w:asciiTheme="majorHAnsi" w:eastAsia="Adobe Fangsong Std R" w:hAnsiTheme="majorHAnsi" w:cs="Adobe Arabic"/>
          <w:sz w:val="24"/>
          <w:szCs w:val="24"/>
          <w:lang w:val="es-CR"/>
        </w:rPr>
        <w:t xml:space="preserve">Zulema Brenes Solano (grupo 004 </w:t>
      </w:r>
      <w:r w:rsidRPr="007E75CA">
        <w:rPr>
          <w:rFonts w:asciiTheme="majorHAnsi" w:eastAsia="Adobe Fangsong Std R" w:hAnsiTheme="majorHAnsi" w:cs="Adobe Arabic"/>
          <w:sz w:val="24"/>
          <w:szCs w:val="24"/>
          <w:lang w:val="es-CR"/>
        </w:rPr>
        <w:t>S</w:t>
      </w:r>
      <w:r w:rsidR="007936FE" w:rsidRPr="007E75CA">
        <w:rPr>
          <w:rFonts w:asciiTheme="majorHAnsi" w:eastAsia="Adobe Fangsong Std R" w:hAnsiTheme="majorHAnsi" w:cs="Adobe Arabic"/>
          <w:sz w:val="24"/>
          <w:szCs w:val="24"/>
          <w:lang w:val="es-CR"/>
        </w:rPr>
        <w:t>AN RAMÓN</w:t>
      </w:r>
      <w:r w:rsidRPr="007E75CA">
        <w:rPr>
          <w:rFonts w:asciiTheme="majorHAnsi" w:eastAsia="Adobe Fangsong Std R" w:hAnsiTheme="majorHAnsi" w:cs="Adobe Arabic"/>
          <w:sz w:val="24"/>
          <w:szCs w:val="24"/>
          <w:lang w:val="es-CR"/>
        </w:rPr>
        <w:t>)</w:t>
      </w:r>
    </w:p>
    <w:p w:rsidR="00207527" w:rsidRPr="007E75CA" w:rsidRDefault="00207527" w:rsidP="00207527">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Correo Electrónico: </w:t>
      </w:r>
      <w:hyperlink r:id="rId9" w:history="1">
        <w:r w:rsidR="007936FE" w:rsidRPr="007E75CA">
          <w:rPr>
            <w:rStyle w:val="Hipervnculo"/>
            <w:rFonts w:asciiTheme="majorHAnsi" w:eastAsia="Adobe Fangsong Std R" w:hAnsiTheme="majorHAnsi" w:cs="Adobe Arabic"/>
            <w:sz w:val="24"/>
            <w:szCs w:val="24"/>
            <w:lang w:val="es-CR"/>
          </w:rPr>
          <w:t>maria.brenessolano@ucr.ac.cr</w:t>
        </w:r>
      </w:hyperlink>
    </w:p>
    <w:p w:rsidR="00207527" w:rsidRPr="007E75CA" w:rsidRDefault="00207527" w:rsidP="00207527">
      <w:pPr>
        <w:pStyle w:val="Default"/>
      </w:pPr>
      <w:r w:rsidRPr="007E75CA">
        <w:rPr>
          <w:rFonts w:asciiTheme="majorHAnsi" w:eastAsia="Adobe Fangsong Std R" w:hAnsiTheme="majorHAnsi" w:cs="Adobe Arabic"/>
        </w:rPr>
        <w:t xml:space="preserve">Horario de Consulta: </w:t>
      </w:r>
      <w:r w:rsidR="007936FE" w:rsidRPr="007E75CA">
        <w:rPr>
          <w:sz w:val="23"/>
          <w:szCs w:val="23"/>
        </w:rPr>
        <w:t>Jueves 11-12</w:t>
      </w:r>
    </w:p>
    <w:p w:rsidR="00207527" w:rsidRPr="007E75CA" w:rsidRDefault="00207527" w:rsidP="008D5690">
      <w:pPr>
        <w:rPr>
          <w:rFonts w:asciiTheme="majorHAnsi" w:eastAsia="Adobe Fangsong Std R" w:hAnsiTheme="majorHAnsi" w:cs="Adobe Arabic"/>
          <w:sz w:val="24"/>
          <w:szCs w:val="24"/>
          <w:lang w:val="es-CR"/>
        </w:rPr>
      </w:pPr>
    </w:p>
    <w:p w:rsidR="000E425C" w:rsidRPr="007E75CA" w:rsidRDefault="000E425C" w:rsidP="008D5690">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Nombre: </w:t>
      </w:r>
      <w:r w:rsidR="00FF23CF" w:rsidRPr="007E75CA">
        <w:rPr>
          <w:rFonts w:asciiTheme="majorHAnsi" w:eastAsia="Adobe Fangsong Std R" w:hAnsiTheme="majorHAnsi" w:cs="Adobe Arabic"/>
          <w:sz w:val="24"/>
          <w:szCs w:val="24"/>
          <w:lang w:val="es-CR"/>
        </w:rPr>
        <w:t xml:space="preserve">B.Q. </w:t>
      </w:r>
      <w:r w:rsidR="00207527" w:rsidRPr="007E75CA">
        <w:rPr>
          <w:rFonts w:asciiTheme="majorHAnsi" w:eastAsia="Adobe Fangsong Std R" w:hAnsiTheme="majorHAnsi" w:cs="Adobe Arabic"/>
          <w:sz w:val="24"/>
          <w:szCs w:val="24"/>
          <w:lang w:val="es-CR"/>
        </w:rPr>
        <w:t xml:space="preserve">Paula Brenes </w:t>
      </w:r>
      <w:r w:rsidR="007936FE" w:rsidRPr="007E75CA">
        <w:rPr>
          <w:rFonts w:asciiTheme="majorHAnsi" w:eastAsia="Adobe Fangsong Std R" w:hAnsiTheme="majorHAnsi" w:cs="Adobe Arabic"/>
          <w:sz w:val="24"/>
          <w:szCs w:val="24"/>
          <w:lang w:val="es-CR"/>
        </w:rPr>
        <w:t xml:space="preserve">Rodríguez </w:t>
      </w:r>
      <w:r w:rsidR="00207527" w:rsidRPr="007E75CA">
        <w:rPr>
          <w:rFonts w:asciiTheme="majorHAnsi" w:eastAsia="Adobe Fangsong Std R" w:hAnsiTheme="majorHAnsi" w:cs="Adobe Arabic"/>
          <w:sz w:val="24"/>
          <w:szCs w:val="24"/>
          <w:lang w:val="es-CR"/>
        </w:rPr>
        <w:t>(grupo 005 y 008 TACARES)</w:t>
      </w:r>
    </w:p>
    <w:p w:rsidR="000E425C" w:rsidRPr="007E75CA" w:rsidRDefault="000E425C" w:rsidP="008D5690">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Correo Electrónico: </w:t>
      </w:r>
      <w:hyperlink r:id="rId10" w:history="1">
        <w:r w:rsidR="00207527" w:rsidRPr="007E75CA">
          <w:rPr>
            <w:rStyle w:val="Hipervnculo"/>
            <w:rFonts w:asciiTheme="majorHAnsi" w:eastAsia="Adobe Fangsong Std R" w:hAnsiTheme="majorHAnsi" w:cs="Adobe Arabic"/>
            <w:sz w:val="24"/>
            <w:szCs w:val="24"/>
            <w:lang w:val="es-CR"/>
          </w:rPr>
          <w:t>paula.brenesrodriguez@ucr.ac.cr</w:t>
        </w:r>
      </w:hyperlink>
    </w:p>
    <w:p w:rsidR="000E425C" w:rsidRPr="007E75CA" w:rsidRDefault="000E425C" w:rsidP="00207527">
      <w:pPr>
        <w:pStyle w:val="Default"/>
      </w:pPr>
      <w:r w:rsidRPr="007E75CA">
        <w:rPr>
          <w:rFonts w:asciiTheme="majorHAnsi" w:eastAsia="Adobe Fangsong Std R" w:hAnsiTheme="majorHAnsi" w:cs="Adobe Arabic"/>
        </w:rPr>
        <w:t>Horario de Consulta:</w:t>
      </w:r>
      <w:r w:rsidR="00207527" w:rsidRPr="007E75CA">
        <w:rPr>
          <w:rFonts w:asciiTheme="majorHAnsi" w:eastAsia="Adobe Fangsong Std R" w:hAnsiTheme="majorHAnsi" w:cs="Adobe Arabic"/>
        </w:rPr>
        <w:t xml:space="preserve"> </w:t>
      </w:r>
      <w:r w:rsidR="00207527" w:rsidRPr="007E75CA">
        <w:rPr>
          <w:sz w:val="23"/>
          <w:szCs w:val="23"/>
        </w:rPr>
        <w:t>L y J de 9-10; K y V de 9-12</w:t>
      </w:r>
    </w:p>
    <w:p w:rsidR="000E425C" w:rsidRPr="007E75CA" w:rsidRDefault="000E425C" w:rsidP="008D5690">
      <w:pPr>
        <w:rPr>
          <w:rFonts w:asciiTheme="majorHAnsi" w:eastAsia="Adobe Fangsong Std R" w:hAnsiTheme="majorHAnsi" w:cs="Adobe Arabic"/>
          <w:sz w:val="24"/>
          <w:szCs w:val="24"/>
          <w:lang w:val="es-CR"/>
        </w:rPr>
      </w:pPr>
    </w:p>
    <w:p w:rsidR="000E425C" w:rsidRPr="007E75CA" w:rsidRDefault="000E425C" w:rsidP="008D5690">
      <w:pPr>
        <w:pBdr>
          <w:bottom w:val="single" w:sz="12" w:space="1" w:color="auto"/>
        </w:pBd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DESCRIPCIÓN DEL CURSO</w:t>
      </w:r>
    </w:p>
    <w:p w:rsidR="000E425C" w:rsidRPr="007E75CA" w:rsidRDefault="000E425C" w:rsidP="008D5690">
      <w:pPr>
        <w:rPr>
          <w:rFonts w:asciiTheme="majorHAnsi" w:eastAsia="Adobe Fangsong Std R" w:hAnsiTheme="majorHAnsi" w:cs="Adobe Arabic"/>
          <w:sz w:val="24"/>
          <w:szCs w:val="24"/>
          <w:lang w:val="es-CR"/>
        </w:rPr>
      </w:pPr>
    </w:p>
    <w:p w:rsidR="00F62A5C" w:rsidRPr="007E75CA" w:rsidRDefault="00F62A5C" w:rsidP="00252F55">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En este curso se realizan experimentos prácticos y/o virtuales sobre aspectos fundamentales del curso de Química General I. </w:t>
      </w:r>
    </w:p>
    <w:p w:rsidR="00F62A5C" w:rsidRPr="007E75CA" w:rsidRDefault="00F62A5C" w:rsidP="00252F55">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Las prácticas se complementan con un informe el cual acompaña al estudiante en el proceso de explicar las observaciones con base en la química.</w:t>
      </w:r>
    </w:p>
    <w:p w:rsidR="00F62A5C" w:rsidRPr="007E75CA" w:rsidRDefault="00F62A5C">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br w:type="page"/>
      </w:r>
    </w:p>
    <w:p w:rsidR="00F62A5C" w:rsidRPr="007E75CA" w:rsidRDefault="00F62A5C" w:rsidP="00F62A5C">
      <w:pPr>
        <w:ind w:firstLine="720"/>
        <w:jc w:val="both"/>
        <w:rPr>
          <w:rFonts w:ascii="Adobe Garamond Pro" w:eastAsia="Adobe Fangsong Std R" w:hAnsi="Adobe Garamond Pro" w:cs="Adobe Arabic"/>
          <w:sz w:val="24"/>
          <w:szCs w:val="24"/>
          <w:lang w:val="es-CR"/>
        </w:rPr>
      </w:pPr>
    </w:p>
    <w:p w:rsidR="000E425C" w:rsidRPr="007E75CA" w:rsidRDefault="000E425C" w:rsidP="000E425C">
      <w:pPr>
        <w:pBdr>
          <w:bottom w:val="single" w:sz="12" w:space="1" w:color="auto"/>
        </w:pBd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OBJETIVOS GENERALES</w:t>
      </w:r>
    </w:p>
    <w:p w:rsidR="000E425C" w:rsidRPr="007E75CA" w:rsidRDefault="000E425C" w:rsidP="000E425C">
      <w:pPr>
        <w:rPr>
          <w:rFonts w:asciiTheme="majorHAnsi" w:eastAsia="Adobe Fangsong Std R" w:hAnsiTheme="majorHAnsi" w:cs="Adobe Arabic"/>
          <w:sz w:val="24"/>
          <w:szCs w:val="24"/>
          <w:lang w:val="es-CR"/>
        </w:rPr>
      </w:pPr>
    </w:p>
    <w:p w:rsidR="00F62A5C" w:rsidRPr="007E75CA" w:rsidRDefault="00F62A5C" w:rsidP="00252F55">
      <w:pPr>
        <w:pStyle w:val="Prrafodelista"/>
        <w:numPr>
          <w:ilvl w:val="0"/>
          <w:numId w:val="13"/>
        </w:numPr>
        <w:ind w:left="993"/>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Mejorar la comprensión de los temas estudiados en el curso Química General I (QU-0100) mediante la realización de experiencia prácticas que integren los conceptos vistos con la experimentación. </w:t>
      </w:r>
    </w:p>
    <w:p w:rsidR="00F62A5C" w:rsidRPr="007E75CA" w:rsidRDefault="00F62A5C" w:rsidP="00252F55">
      <w:pPr>
        <w:pStyle w:val="Prrafodelista"/>
        <w:numPr>
          <w:ilvl w:val="0"/>
          <w:numId w:val="13"/>
        </w:numPr>
        <w:ind w:left="993"/>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Fomentar el sentido común y la capacidad de análisis en los estudiantes a través del ejercicio mental que acompaña el desarrollo de los experimentos y el trabajo en equipo.</w:t>
      </w:r>
    </w:p>
    <w:p w:rsidR="00F62A5C" w:rsidRPr="007E75CA" w:rsidRDefault="00F62A5C" w:rsidP="00252F55">
      <w:pPr>
        <w:pStyle w:val="Prrafodelista"/>
        <w:numPr>
          <w:ilvl w:val="0"/>
          <w:numId w:val="13"/>
        </w:numPr>
        <w:ind w:left="993"/>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Fortalecer destrezas motoras en el manejo de equipo de laboratorio.</w:t>
      </w:r>
    </w:p>
    <w:p w:rsidR="00AE58D5" w:rsidRPr="007E75CA" w:rsidRDefault="00AE58D5" w:rsidP="00AE58D5">
      <w:pPr>
        <w:tabs>
          <w:tab w:val="left" w:pos="-720"/>
          <w:tab w:val="left" w:pos="0"/>
        </w:tabs>
        <w:jc w:val="both"/>
        <w:rPr>
          <w:rFonts w:ascii="Adobe Garamond Pro" w:eastAsia="Arial Unicode MS" w:hAnsi="Adobe Garamond Pro" w:cs="Arial"/>
          <w:sz w:val="24"/>
          <w:szCs w:val="24"/>
          <w:lang w:val="es-CR"/>
        </w:rPr>
      </w:pPr>
    </w:p>
    <w:p w:rsidR="000E425C" w:rsidRPr="007E75CA" w:rsidRDefault="000E425C" w:rsidP="000E425C">
      <w:pPr>
        <w:pBdr>
          <w:bottom w:val="single" w:sz="12" w:space="1" w:color="auto"/>
        </w:pBd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OBJETIVOS ESPECÍFICOS</w:t>
      </w:r>
    </w:p>
    <w:p w:rsidR="00F62A5C" w:rsidRPr="007E75CA" w:rsidRDefault="00F62A5C" w:rsidP="00F62A5C">
      <w:pPr>
        <w:rPr>
          <w:rFonts w:asciiTheme="majorHAnsi" w:eastAsia="Adobe Fangsong Std R" w:hAnsiTheme="majorHAnsi" w:cs="Adobe Arabic"/>
          <w:sz w:val="24"/>
          <w:szCs w:val="24"/>
          <w:lang w:val="es-CR"/>
        </w:rPr>
      </w:pPr>
    </w:p>
    <w:p w:rsidR="00F62A5C" w:rsidRPr="007E75CA" w:rsidRDefault="00F62A5C" w:rsidP="00252F55">
      <w:pPr>
        <w:jc w:val="both"/>
        <w:rPr>
          <w:rFonts w:asciiTheme="majorHAnsi" w:eastAsia="Adobe Fangsong Std R" w:hAnsiTheme="majorHAnsi" w:cs="Adobe Arabic"/>
          <w:sz w:val="24"/>
          <w:szCs w:val="24"/>
          <w:lang w:val="es-CR"/>
        </w:rPr>
      </w:pPr>
      <w:bookmarkStart w:id="0" w:name="__DdeLink__710_225350393"/>
      <w:r w:rsidRPr="007E75CA">
        <w:rPr>
          <w:rFonts w:asciiTheme="majorHAnsi" w:eastAsia="Adobe Fangsong Std R" w:hAnsiTheme="majorHAnsi" w:cs="Adobe Arabic"/>
          <w:sz w:val="24"/>
          <w:szCs w:val="24"/>
          <w:lang w:val="es-CR"/>
        </w:rPr>
        <w:t>Se presentan en cada práctica del “Manual de Laboratorio: Química General I”, 2016</w:t>
      </w:r>
      <w:bookmarkEnd w:id="0"/>
      <w:r w:rsidRPr="007E75CA">
        <w:rPr>
          <w:rFonts w:asciiTheme="majorHAnsi" w:eastAsia="Adobe Fangsong Std R" w:hAnsiTheme="majorHAnsi" w:cs="Adobe Arabic"/>
          <w:sz w:val="24"/>
          <w:szCs w:val="24"/>
          <w:lang w:val="es-CR"/>
        </w:rPr>
        <w:t>.</w:t>
      </w:r>
    </w:p>
    <w:p w:rsidR="00FF23CF" w:rsidRPr="007E75CA" w:rsidRDefault="00FF23CF" w:rsidP="008D5690">
      <w:pPr>
        <w:rPr>
          <w:rFonts w:ascii="Adobe Garamond Pro" w:eastAsia="Adobe Fangsong Std R" w:hAnsi="Adobe Garamond Pro" w:cs="Adobe Arabic"/>
          <w:sz w:val="24"/>
          <w:szCs w:val="24"/>
          <w:lang w:val="es-CR"/>
        </w:rPr>
      </w:pPr>
    </w:p>
    <w:p w:rsidR="00B77174" w:rsidRPr="007E75CA" w:rsidRDefault="00B77174">
      <w:pPr>
        <w:pBdr>
          <w:bottom w:val="single" w:sz="12" w:space="1" w:color="auto"/>
        </w:pBd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METODOLOGÍA Y OBSERVACIONES</w:t>
      </w:r>
    </w:p>
    <w:p w:rsidR="00B77174" w:rsidRPr="007E75CA" w:rsidRDefault="00B77174">
      <w:pPr>
        <w:rPr>
          <w:rFonts w:asciiTheme="majorHAnsi" w:eastAsia="Adobe Fangsong Std R" w:hAnsiTheme="majorHAnsi" w:cs="Adobe Arabic"/>
          <w:sz w:val="24"/>
          <w:szCs w:val="24"/>
          <w:lang w:val="es-CR"/>
        </w:rPr>
      </w:pPr>
    </w:p>
    <w:p w:rsidR="00F62A5C" w:rsidRPr="007E75CA" w:rsidRDefault="00F62A5C" w:rsidP="00252F55">
      <w:pPr>
        <w:ind w:firstLine="633"/>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El curso es de carácter práctico–teórico y se lleva a cabo mediante prácticas de laboratorio. Previo a cada práctica de laboratorio se realiza un examen corto. Seguido de esto se tiene una lección explicativa de tipo magistral, por parte del asistente de laboratorio. Finalmente se completa la parte práctica durante la segunda y tercer hora de la sesión.</w:t>
      </w:r>
    </w:p>
    <w:p w:rsidR="00F62A5C" w:rsidRPr="007E75CA" w:rsidRDefault="00F62A5C" w:rsidP="00D3739A">
      <w:pPr>
        <w:ind w:firstLine="633"/>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Los documentos del curso, tales como el machote para realizar los reportes, la boleta de solicitud de reposición de prácticas, la guía para confeccionar la libreta (pre-reporte), las guías para realizar correctamente la bibliografía del reporte (sistema ACS), así como una serie de documentos adicionales de interés, podrá encontrarlos en el entorno de mediación virtual creado para el curso. Para acceder al mismo, debe solicitar su cuenta institucional en el edificio de informática</w:t>
      </w:r>
      <w:r w:rsidR="00D3739A" w:rsidRPr="007E75CA">
        <w:rPr>
          <w:rFonts w:asciiTheme="majorHAnsi" w:eastAsia="Adobe Fangsong Std R" w:hAnsiTheme="majorHAnsi" w:cs="Adobe Arabic"/>
          <w:sz w:val="24"/>
          <w:szCs w:val="24"/>
          <w:lang w:val="es-CR"/>
        </w:rPr>
        <w:t xml:space="preserve"> y matricularse en la página </w:t>
      </w:r>
      <w:hyperlink r:id="rId11" w:history="1">
        <w:r w:rsidR="00D3739A" w:rsidRPr="007E75CA">
          <w:rPr>
            <w:rStyle w:val="Hipervnculo"/>
            <w:rFonts w:asciiTheme="majorHAnsi" w:eastAsia="Adobe Fangsong Std R" w:hAnsiTheme="majorHAnsi" w:cs="Adobe Arabic"/>
            <w:sz w:val="24"/>
            <w:szCs w:val="24"/>
            <w:lang w:val="es-CR"/>
          </w:rPr>
          <w:t>www.mediacionvirtual.ucr.ac.cr</w:t>
        </w:r>
      </w:hyperlink>
      <w:r w:rsidR="00D3739A" w:rsidRPr="007E75CA">
        <w:rPr>
          <w:rFonts w:asciiTheme="majorHAnsi" w:eastAsia="Adobe Fangsong Std R" w:hAnsiTheme="majorHAnsi" w:cs="Adobe Arabic"/>
          <w:sz w:val="24"/>
          <w:szCs w:val="24"/>
          <w:lang w:val="es-CR"/>
        </w:rPr>
        <w:t xml:space="preserve"> donde debe buscar el curso en la sede de Occidente en el recinto de San Ramón (aun si está matriculado en los grupos de Tacares). La contraseña es </w:t>
      </w:r>
      <w:r w:rsidR="00D3739A" w:rsidRPr="007E75CA">
        <w:rPr>
          <w:rFonts w:asciiTheme="majorHAnsi" w:eastAsia="Adobe Fangsong Std R" w:hAnsiTheme="majorHAnsi" w:cs="Adobe Arabic"/>
          <w:b/>
          <w:sz w:val="24"/>
          <w:szCs w:val="24"/>
          <w:lang w:val="es-CR"/>
        </w:rPr>
        <w:t>qu0101SO.</w:t>
      </w:r>
    </w:p>
    <w:p w:rsidR="00F62A5C" w:rsidRPr="007E75CA" w:rsidRDefault="00F62A5C" w:rsidP="00D3739A">
      <w:pPr>
        <w:pStyle w:val="Prrafodelista"/>
        <w:ind w:left="0" w:firstLine="633"/>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Todo estudiante tiene que presentarse con ropa adecuada (se señalará ésta en la primera sesión del semestre) así como el uso de gabacha, anteojos de seguridad, paño de limpieza y fósforos o encendedor.</w:t>
      </w:r>
    </w:p>
    <w:p w:rsidR="00D3739A" w:rsidRPr="007E75CA" w:rsidRDefault="00D3739A" w:rsidP="00D3739A">
      <w:pPr>
        <w:pStyle w:val="Prrafodelista"/>
        <w:ind w:left="0" w:firstLine="633"/>
        <w:jc w:val="both"/>
        <w:rPr>
          <w:rFonts w:asciiTheme="majorHAnsi" w:eastAsia="Adobe Fangsong Std R" w:hAnsiTheme="majorHAnsi" w:cs="Adobe Arabic"/>
          <w:sz w:val="24"/>
          <w:szCs w:val="24"/>
          <w:lang w:val="es-CR"/>
        </w:rPr>
      </w:pPr>
    </w:p>
    <w:p w:rsidR="00F62A5C" w:rsidRPr="007E75CA" w:rsidRDefault="00F62A5C" w:rsidP="00D3739A">
      <w:pPr>
        <w:ind w:firstLine="633"/>
        <w:jc w:val="center"/>
        <w:rPr>
          <w:rFonts w:asciiTheme="majorHAnsi" w:eastAsia="Adobe Fangsong Std R" w:hAnsiTheme="majorHAnsi" w:cs="Adobe Arabic"/>
          <w:b/>
          <w:sz w:val="24"/>
          <w:szCs w:val="24"/>
          <w:lang w:val="es-CR"/>
        </w:rPr>
      </w:pPr>
      <w:r w:rsidRPr="007E75CA">
        <w:rPr>
          <w:rFonts w:asciiTheme="majorHAnsi" w:eastAsia="Adobe Fangsong Std R" w:hAnsiTheme="majorHAnsi" w:cs="Adobe Arabic"/>
          <w:b/>
          <w:sz w:val="24"/>
          <w:szCs w:val="24"/>
          <w:lang w:val="es-CR"/>
        </w:rPr>
        <w:t>Por razones de seguridad queda prohibido el uso de celulares en el laboratorio.</w:t>
      </w:r>
    </w:p>
    <w:p w:rsidR="00D3739A" w:rsidRPr="007E75CA" w:rsidRDefault="00D3739A" w:rsidP="00D3739A">
      <w:pPr>
        <w:ind w:firstLine="633"/>
        <w:jc w:val="center"/>
        <w:rPr>
          <w:rFonts w:asciiTheme="majorHAnsi" w:eastAsia="Adobe Fangsong Std R" w:hAnsiTheme="majorHAnsi" w:cs="Adobe Arabic"/>
          <w:b/>
          <w:sz w:val="24"/>
          <w:szCs w:val="24"/>
          <w:lang w:val="es-CR"/>
        </w:rPr>
      </w:pPr>
    </w:p>
    <w:p w:rsidR="00F62A5C" w:rsidRPr="007E75CA" w:rsidRDefault="00F62A5C" w:rsidP="00D3739A">
      <w:pPr>
        <w:ind w:firstLine="633"/>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La lectura de este material es </w:t>
      </w:r>
      <w:r w:rsidRPr="007E75CA">
        <w:rPr>
          <w:rFonts w:asciiTheme="majorHAnsi" w:eastAsia="Adobe Fangsong Std R" w:hAnsiTheme="majorHAnsi" w:cs="Adobe Arabic"/>
          <w:b/>
          <w:sz w:val="24"/>
          <w:szCs w:val="24"/>
          <w:u w:val="single"/>
          <w:lang w:val="es-CR"/>
        </w:rPr>
        <w:t>obligatoria</w:t>
      </w:r>
      <w:r w:rsidRPr="007E75CA">
        <w:rPr>
          <w:rFonts w:asciiTheme="majorHAnsi" w:eastAsia="Adobe Fangsong Std R" w:hAnsiTheme="majorHAnsi" w:cs="Adobe Arabic"/>
          <w:sz w:val="24"/>
          <w:szCs w:val="24"/>
          <w:lang w:val="es-CR"/>
        </w:rPr>
        <w:t xml:space="preserve"> y se considera que el estudiante lo ha leído y pone en práctica a lo largo del semestre.  Por lo que se aceptan preguntas al respecto, pero no reclamos por desconocimiento.</w:t>
      </w:r>
    </w:p>
    <w:p w:rsidR="005C557E" w:rsidRPr="007E75CA" w:rsidRDefault="005C557E" w:rsidP="00F62A5C">
      <w:pPr>
        <w:pStyle w:val="Prrafodelista"/>
        <w:numPr>
          <w:ilvl w:val="0"/>
          <w:numId w:val="13"/>
        </w:numPr>
        <w:ind w:left="993"/>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br w:type="page"/>
      </w:r>
    </w:p>
    <w:p w:rsidR="00D3739A" w:rsidRPr="007E75CA" w:rsidRDefault="00B2600C" w:rsidP="00B2600C">
      <w:pPr>
        <w:pBdr>
          <w:bottom w:val="single" w:sz="4" w:space="1" w:color="auto"/>
        </w:pBd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lastRenderedPageBreak/>
        <w:t>REGLAS DE ASISTENCIA Y PERMANENCIA AL LABORATORIO</w:t>
      </w:r>
    </w:p>
    <w:p w:rsidR="00D3739A" w:rsidRPr="007E75CA" w:rsidRDefault="00D3739A" w:rsidP="00D3739A">
      <w:pPr>
        <w:rPr>
          <w:rFonts w:asciiTheme="majorHAnsi" w:eastAsia="Adobe Fangsong Std R" w:hAnsiTheme="majorHAnsi" w:cs="Adobe Arabic"/>
          <w:sz w:val="24"/>
          <w:szCs w:val="24"/>
          <w:lang w:val="es-CR"/>
        </w:rPr>
      </w:pPr>
    </w:p>
    <w:p w:rsidR="00B2600C" w:rsidRPr="007E75CA" w:rsidRDefault="00B2600C" w:rsidP="00B2600C">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Con respaldo del acuerdo de Consejo Universitario en sesión N. 5651, la asistencia al laboratorio es </w:t>
      </w:r>
      <w:r w:rsidRPr="007E75CA">
        <w:rPr>
          <w:rFonts w:asciiTheme="majorHAnsi" w:eastAsia="Adobe Fangsong Std R" w:hAnsiTheme="majorHAnsi" w:cs="Adobe Arabic"/>
          <w:b/>
          <w:sz w:val="24"/>
          <w:szCs w:val="24"/>
          <w:lang w:val="es-CR"/>
        </w:rPr>
        <w:t>obligatoria</w:t>
      </w:r>
      <w:r w:rsidRPr="007E75CA">
        <w:rPr>
          <w:rFonts w:asciiTheme="majorHAnsi" w:eastAsia="Adobe Fangsong Std R" w:hAnsiTheme="majorHAnsi" w:cs="Adobe Arabic"/>
          <w:sz w:val="24"/>
          <w:szCs w:val="24"/>
          <w:lang w:val="es-CR"/>
        </w:rPr>
        <w:t xml:space="preserve">. Esta obligatoriedad se extiende a la asistencia a la clase teórica del laboratorio, por cuanto parte de la clase magistral del asistente cubrirá cuidados requeridos para mantener la seguridad de los presentes en el laboratorio. </w:t>
      </w:r>
      <w:r w:rsidRPr="007E75CA">
        <w:rPr>
          <w:rFonts w:asciiTheme="majorHAnsi" w:eastAsia="Adobe Fangsong Std R" w:hAnsiTheme="majorHAnsi" w:cs="Adobe Arabic"/>
          <w:b/>
          <w:sz w:val="24"/>
          <w:szCs w:val="24"/>
          <w:lang w:val="es-CR"/>
        </w:rPr>
        <w:t>Por tanto UNA AUSENCIA INJUSTIFICADA equivaldrá a la REPROBACIÓN DEL CURSO.</w:t>
      </w:r>
    </w:p>
    <w:p w:rsidR="00B2600C" w:rsidRPr="007E75CA" w:rsidRDefault="00B2600C" w:rsidP="00B2600C">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Llegadas tardías a la clase teórica de laboratorio constituyen una ausencia por lo que el estudiante no podrá realizar la práctica y tendrá que proceder con el trámite de justificación de ausencias detallado en el punto VI para reponer la práctica y evitar reprobar el curso.</w:t>
      </w:r>
    </w:p>
    <w:p w:rsidR="00B2600C" w:rsidRPr="007E75CA" w:rsidRDefault="00B2600C" w:rsidP="00B2600C">
      <w:pPr>
        <w:ind w:firstLine="720"/>
        <w:jc w:val="both"/>
        <w:rPr>
          <w:rFonts w:asciiTheme="majorHAnsi" w:eastAsia="Adobe Fangsong Std R" w:hAnsiTheme="majorHAnsi" w:cs="Adobe Arabic"/>
          <w:sz w:val="24"/>
          <w:szCs w:val="24"/>
          <w:lang w:val="es-CR"/>
        </w:rPr>
      </w:pPr>
    </w:p>
    <w:p w:rsidR="00B2600C" w:rsidRPr="007E75CA" w:rsidRDefault="00B2600C" w:rsidP="00B2600C">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La </w:t>
      </w:r>
      <w:r w:rsidRPr="007E75CA">
        <w:rPr>
          <w:rFonts w:asciiTheme="majorHAnsi" w:eastAsia="Adobe Fangsong Std R" w:hAnsiTheme="majorHAnsi" w:cs="Adobe Arabic"/>
          <w:b/>
          <w:sz w:val="24"/>
          <w:szCs w:val="24"/>
          <w:lang w:val="es-CR"/>
        </w:rPr>
        <w:t>seguridad</w:t>
      </w:r>
      <w:r w:rsidRPr="007E75CA">
        <w:rPr>
          <w:rFonts w:asciiTheme="majorHAnsi" w:eastAsia="Adobe Fangsong Std R" w:hAnsiTheme="majorHAnsi" w:cs="Adobe Arabic"/>
          <w:sz w:val="24"/>
          <w:szCs w:val="24"/>
          <w:lang w:val="es-CR"/>
        </w:rPr>
        <w:t xml:space="preserve"> del estudiante en el laboratorio </w:t>
      </w:r>
      <w:r w:rsidRPr="007E75CA">
        <w:rPr>
          <w:rFonts w:asciiTheme="majorHAnsi" w:eastAsia="Adobe Fangsong Std R" w:hAnsiTheme="majorHAnsi" w:cs="Adobe Arabic"/>
          <w:b/>
          <w:sz w:val="24"/>
          <w:szCs w:val="24"/>
          <w:lang w:val="es-CR"/>
        </w:rPr>
        <w:t>demanda</w:t>
      </w:r>
      <w:r w:rsidRPr="007E75CA">
        <w:rPr>
          <w:rFonts w:asciiTheme="majorHAnsi" w:eastAsia="Adobe Fangsong Std R" w:hAnsiTheme="majorHAnsi" w:cs="Adobe Arabic"/>
          <w:sz w:val="24"/>
          <w:szCs w:val="24"/>
          <w:lang w:val="es-CR"/>
        </w:rPr>
        <w:t xml:space="preserve"> que en tanto el estudiante esté dentro del laboratorio lleve puesto una gabacha totalmente cerrada, en buen estado, de manga larga y que le cubra media pierna. Para proteger los ojos, el estudiante debe usar lentes de seguridad </w:t>
      </w:r>
      <w:r w:rsidRPr="007E75CA">
        <w:rPr>
          <w:rFonts w:asciiTheme="majorHAnsi" w:eastAsia="Adobe Fangsong Std R" w:hAnsiTheme="majorHAnsi" w:cs="Adobe Arabic"/>
          <w:b/>
          <w:sz w:val="24"/>
          <w:szCs w:val="24"/>
          <w:lang w:val="es-CR"/>
        </w:rPr>
        <w:t>cubriendo</w:t>
      </w:r>
      <w:r w:rsidRPr="007E75CA">
        <w:rPr>
          <w:rFonts w:asciiTheme="majorHAnsi" w:eastAsia="Adobe Fangsong Std R" w:hAnsiTheme="majorHAnsi" w:cs="Adobe Arabic"/>
          <w:sz w:val="24"/>
          <w:szCs w:val="24"/>
          <w:lang w:val="es-CR"/>
        </w:rPr>
        <w:t xml:space="preserve"> los ojos (o bien </w:t>
      </w:r>
      <w:r w:rsidRPr="007E75CA">
        <w:rPr>
          <w:rFonts w:asciiTheme="majorHAnsi" w:eastAsia="Adobe Fangsong Std R" w:hAnsiTheme="majorHAnsi" w:cs="Adobe Arabic"/>
          <w:sz w:val="24"/>
          <w:szCs w:val="24"/>
          <w:u w:val="single"/>
          <w:lang w:val="es-CR"/>
        </w:rPr>
        <w:t>cubriendo</w:t>
      </w:r>
      <w:r w:rsidRPr="007E75CA">
        <w:rPr>
          <w:rFonts w:asciiTheme="majorHAnsi" w:eastAsia="Adobe Fangsong Std R" w:hAnsiTheme="majorHAnsi" w:cs="Adobe Arabic"/>
          <w:sz w:val="24"/>
          <w:szCs w:val="24"/>
          <w:lang w:val="es-CR"/>
        </w:rPr>
        <w:t xml:space="preserve"> los lentes de prescripción que utilice), NO se recomienda el uso de lentes de contacto.  Se requiere el uso de zapatos completamente cerrados (que cubra todo el pie –desde los dedos hasta el empeine–tobillo, y que NO sean de tela). Es obligatorio presentarse con el cabello largo recogido, medias y pantalones largos de tela resistente (de preferencia mezclilla, no se permiten telas delgadas, “licras” y similares, o pantalones con huecos de más de 1 cm de diámetro).</w:t>
      </w:r>
      <w:r w:rsidRPr="007E75CA">
        <w:rPr>
          <w:rFonts w:asciiTheme="majorHAnsi" w:eastAsia="Adobe Fangsong Std R" w:hAnsiTheme="majorHAnsi" w:cs="Adobe Arabic"/>
          <w:b/>
          <w:sz w:val="24"/>
          <w:szCs w:val="24"/>
          <w:lang w:val="es-CR"/>
        </w:rPr>
        <w:t xml:space="preserve">  El pantalón tiene que cubrir inclusive el tobillo.  Si por razones religiosas o de otra índole la persona desea usar falda en vez de pantalón, esta debe ser larga hasta el tobillo, de mezclilla, y debajo de esta prenda debe llevar un zapato cerrado alto (de preferencia bota)</w:t>
      </w:r>
      <w:r w:rsidRPr="007E75CA">
        <w:rPr>
          <w:rFonts w:asciiTheme="majorHAnsi" w:eastAsia="Adobe Fangsong Std R" w:hAnsiTheme="majorHAnsi" w:cs="Adobe Arabic"/>
          <w:sz w:val="24"/>
          <w:szCs w:val="24"/>
          <w:lang w:val="es-CR"/>
        </w:rPr>
        <w:t xml:space="preserve">.  Para asegurar la limpieza de las áreas de trabajo, es indispensable que </w:t>
      </w:r>
      <w:r w:rsidRPr="007E75CA">
        <w:rPr>
          <w:rFonts w:asciiTheme="majorHAnsi" w:eastAsia="Adobe Fangsong Std R" w:hAnsiTheme="majorHAnsi" w:cs="Adobe Arabic"/>
          <w:sz w:val="24"/>
          <w:szCs w:val="24"/>
          <w:u w:val="single"/>
          <w:lang w:val="es-CR"/>
        </w:rPr>
        <w:t xml:space="preserve">cada </w:t>
      </w:r>
      <w:r w:rsidRPr="007E75CA">
        <w:rPr>
          <w:rFonts w:asciiTheme="majorHAnsi" w:eastAsia="Adobe Fangsong Std R" w:hAnsiTheme="majorHAnsi" w:cs="Adobe Arabic"/>
          <w:sz w:val="24"/>
          <w:szCs w:val="24"/>
          <w:lang w:val="es-CR"/>
        </w:rPr>
        <w:t xml:space="preserve">estudiante traiga un paño para limpieza. Por ningún motivo se permite el ingreso al laboratorio comiendo, bebiendo o mascando chicle. </w:t>
      </w:r>
    </w:p>
    <w:p w:rsidR="00B2600C" w:rsidRPr="007E75CA" w:rsidRDefault="00B2600C" w:rsidP="00B2600C">
      <w:pPr>
        <w:ind w:firstLine="720"/>
        <w:jc w:val="both"/>
        <w:rPr>
          <w:rFonts w:asciiTheme="majorHAnsi" w:eastAsia="Adobe Fangsong Std R" w:hAnsiTheme="majorHAnsi" w:cs="Adobe Arabic"/>
          <w:sz w:val="24"/>
          <w:szCs w:val="24"/>
          <w:lang w:val="es-CR"/>
        </w:rPr>
      </w:pPr>
    </w:p>
    <w:p w:rsidR="00B2600C" w:rsidRPr="007E75CA" w:rsidRDefault="00B2600C" w:rsidP="00B2600C">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Se recomienda no utilizar zapatos con tacón alto ya que en caso de una emergencia el uso de los mismos dificulta el desalojo del recinto. Bajo esta premisa es responsabilidad del estudiante que se presente con zapatos de tacones altos o plataformas lo que pueda suceder ante una emergencia.</w:t>
      </w:r>
    </w:p>
    <w:p w:rsidR="00B2600C" w:rsidRPr="007E75CA" w:rsidRDefault="00B2600C" w:rsidP="00D3739A">
      <w:pPr>
        <w:rPr>
          <w:rFonts w:asciiTheme="majorHAnsi" w:eastAsia="Adobe Fangsong Std R" w:hAnsiTheme="majorHAnsi" w:cs="Adobe Arabic"/>
          <w:sz w:val="24"/>
          <w:szCs w:val="24"/>
          <w:lang w:val="es-CR"/>
        </w:rPr>
      </w:pPr>
    </w:p>
    <w:p w:rsidR="00D3739A" w:rsidRPr="007E75CA" w:rsidRDefault="00B2600C" w:rsidP="00B2600C">
      <w:pPr>
        <w:pBdr>
          <w:bottom w:val="single" w:sz="4" w:space="1" w:color="auto"/>
        </w:pBd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PROCESO DE JUSTIFICACIÓN DE AUSENCIAS Y REPOSICIÓN DE LAS SESIONES DE LABORATORIO</w:t>
      </w:r>
    </w:p>
    <w:p w:rsidR="00B2600C" w:rsidRPr="007E75CA" w:rsidRDefault="00B2600C" w:rsidP="00D3739A">
      <w:pPr>
        <w:rPr>
          <w:rFonts w:asciiTheme="majorHAnsi" w:eastAsia="Adobe Fangsong Std R" w:hAnsiTheme="majorHAnsi" w:cs="Adobe Arabic"/>
          <w:sz w:val="24"/>
          <w:szCs w:val="24"/>
          <w:lang w:val="es-CR"/>
        </w:rPr>
      </w:pPr>
    </w:p>
    <w:p w:rsidR="004C6A86" w:rsidRPr="007E75CA" w:rsidRDefault="004C6A86" w:rsidP="004C6A86">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Dada la obligatoriedad de asistencia de los laboratorios, toda ausencia a la sesión de laboratorio deberá </w:t>
      </w:r>
      <w:r w:rsidRPr="007E75CA">
        <w:rPr>
          <w:rFonts w:asciiTheme="majorHAnsi" w:eastAsia="Adobe Fangsong Std R" w:hAnsiTheme="majorHAnsi" w:cs="Adobe Arabic"/>
          <w:b/>
          <w:i/>
          <w:sz w:val="24"/>
          <w:szCs w:val="24"/>
          <w:lang w:val="es-CR"/>
        </w:rPr>
        <w:t>ser justificada a más tardar 5 días hábiles después de la ausencia</w:t>
      </w:r>
      <w:r w:rsidRPr="007E75CA">
        <w:rPr>
          <w:rFonts w:asciiTheme="majorHAnsi" w:eastAsia="Adobe Fangsong Std R" w:hAnsiTheme="majorHAnsi" w:cs="Adobe Arabic"/>
          <w:sz w:val="24"/>
          <w:szCs w:val="24"/>
          <w:lang w:val="es-CR"/>
        </w:rPr>
        <w:t xml:space="preserve">, transcurrido este lapso la justificación </w:t>
      </w:r>
      <w:r w:rsidRPr="007E75CA">
        <w:rPr>
          <w:rFonts w:asciiTheme="majorHAnsi" w:eastAsia="Adobe Fangsong Std R" w:hAnsiTheme="majorHAnsi" w:cs="Adobe Arabic"/>
          <w:b/>
          <w:i/>
          <w:sz w:val="24"/>
          <w:szCs w:val="24"/>
          <w:lang w:val="es-CR"/>
        </w:rPr>
        <w:t>no será aceptada</w:t>
      </w:r>
      <w:r w:rsidRPr="007E75CA">
        <w:rPr>
          <w:rFonts w:asciiTheme="majorHAnsi" w:eastAsia="Adobe Fangsong Std R" w:hAnsiTheme="majorHAnsi" w:cs="Adobe Arabic"/>
          <w:sz w:val="24"/>
          <w:szCs w:val="24"/>
          <w:lang w:val="es-CR"/>
        </w:rPr>
        <w:t xml:space="preserve"> y la ausencia se tramitará como injustificada. </w:t>
      </w:r>
      <w:r w:rsidRPr="007E75CA">
        <w:rPr>
          <w:rFonts w:asciiTheme="majorHAnsi" w:eastAsia="Adobe Fangsong Std R" w:hAnsiTheme="majorHAnsi" w:cs="Adobe Arabic"/>
          <w:b/>
          <w:i/>
          <w:sz w:val="24"/>
          <w:szCs w:val="24"/>
          <w:lang w:val="es-CR"/>
        </w:rPr>
        <w:t>La no justificación por parte del estudiante de la ausencia a un laboratorio equivaldrá a la reprobación del curso.</w:t>
      </w:r>
      <w:r w:rsidRPr="007E75CA">
        <w:rPr>
          <w:rFonts w:asciiTheme="majorHAnsi" w:eastAsia="Adobe Fangsong Std R" w:hAnsiTheme="majorHAnsi" w:cs="Adobe Arabic"/>
          <w:sz w:val="24"/>
          <w:szCs w:val="24"/>
          <w:lang w:val="es-CR"/>
        </w:rPr>
        <w:t xml:space="preserve"> </w:t>
      </w:r>
    </w:p>
    <w:p w:rsidR="004C6A86" w:rsidRPr="007E75CA" w:rsidRDefault="004C6A86" w:rsidP="004C6A86">
      <w:pPr>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ab/>
        <w:t xml:space="preserve">Para justificar una ausencia </w:t>
      </w:r>
      <w:r w:rsidRPr="007E75CA">
        <w:rPr>
          <w:rFonts w:asciiTheme="majorHAnsi" w:eastAsia="Adobe Fangsong Std R" w:hAnsiTheme="majorHAnsi" w:cs="Adobe Arabic"/>
          <w:b/>
          <w:sz w:val="24"/>
          <w:szCs w:val="24"/>
          <w:lang w:val="es-CR"/>
        </w:rPr>
        <w:t>el estudiante</w:t>
      </w:r>
      <w:r w:rsidRPr="007E75CA">
        <w:rPr>
          <w:rFonts w:asciiTheme="majorHAnsi" w:eastAsia="Adobe Fangsong Std R" w:hAnsiTheme="majorHAnsi" w:cs="Adobe Arabic"/>
          <w:sz w:val="24"/>
          <w:szCs w:val="24"/>
          <w:lang w:val="es-CR"/>
        </w:rPr>
        <w:t xml:space="preserve"> deberá completar el formulario llamado “Boleta de justificación de ausencia y solicitud de reposición de laboratorio”, el cual se encuentra en el sitio oficial del curso en mediación virtual. </w:t>
      </w:r>
    </w:p>
    <w:p w:rsidR="004C6A86" w:rsidRPr="007E75CA" w:rsidRDefault="004C6A86" w:rsidP="004C6A86">
      <w:pPr>
        <w:jc w:val="center"/>
        <w:rPr>
          <w:rFonts w:asciiTheme="majorHAnsi" w:eastAsia="Adobe Fangsong Std R" w:hAnsiTheme="majorHAnsi" w:cs="Adobe Arabic"/>
          <w:sz w:val="24"/>
          <w:szCs w:val="24"/>
          <w:lang w:val="es-CR"/>
        </w:rPr>
      </w:pPr>
      <w:r w:rsidRPr="007E75CA">
        <w:rPr>
          <w:rFonts w:asciiTheme="majorHAnsi" w:eastAsia="Adobe Fangsong Std R" w:hAnsiTheme="majorHAnsi" w:cs="Adobe Arabic"/>
          <w:b/>
          <w:sz w:val="28"/>
          <w:szCs w:val="24"/>
          <w:lang w:val="es-CR"/>
        </w:rPr>
        <w:lastRenderedPageBreak/>
        <w:t>La coordinación se reserva el derecho de aceptar la justificación</w:t>
      </w:r>
      <w:r w:rsidRPr="007E75CA">
        <w:rPr>
          <w:rFonts w:asciiTheme="majorHAnsi" w:eastAsia="Adobe Fangsong Std R" w:hAnsiTheme="majorHAnsi" w:cs="Adobe Arabic"/>
          <w:sz w:val="24"/>
          <w:szCs w:val="24"/>
          <w:lang w:val="es-CR"/>
        </w:rPr>
        <w:t>.</w:t>
      </w:r>
    </w:p>
    <w:p w:rsidR="004C6A86" w:rsidRPr="007E75CA" w:rsidRDefault="004C6A86" w:rsidP="004C6A86">
      <w:pPr>
        <w:jc w:val="center"/>
        <w:rPr>
          <w:rFonts w:asciiTheme="majorHAnsi" w:eastAsia="Adobe Fangsong Std R" w:hAnsiTheme="majorHAnsi" w:cs="Adobe Arabic"/>
          <w:sz w:val="24"/>
          <w:szCs w:val="24"/>
          <w:lang w:val="es-CR"/>
        </w:rPr>
      </w:pPr>
    </w:p>
    <w:p w:rsidR="004C6A86" w:rsidRPr="007E75CA" w:rsidRDefault="004C6A86" w:rsidP="004C6A86">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Si la justificación es válida, la coordinación se pondrá en contacto con el estudiante para comunicar </w:t>
      </w:r>
      <w:r w:rsidRPr="007E75CA">
        <w:rPr>
          <w:rFonts w:asciiTheme="majorHAnsi" w:eastAsia="Adobe Fangsong Std R" w:hAnsiTheme="majorHAnsi" w:cs="Adobe Arabic"/>
          <w:b/>
          <w:sz w:val="24"/>
          <w:szCs w:val="24"/>
          <w:lang w:val="es-CR"/>
        </w:rPr>
        <w:t>la fecha, hora, grupo y asistente</w:t>
      </w:r>
      <w:r w:rsidRPr="007E75CA">
        <w:rPr>
          <w:rFonts w:asciiTheme="majorHAnsi" w:eastAsia="Adobe Fangsong Std R" w:hAnsiTheme="majorHAnsi" w:cs="Adobe Arabic"/>
          <w:sz w:val="24"/>
          <w:szCs w:val="24"/>
          <w:lang w:val="es-CR"/>
        </w:rPr>
        <w:t xml:space="preserve"> específico para la reposición del laboratorio. El estudiante </w:t>
      </w:r>
      <w:r w:rsidRPr="007E75CA">
        <w:rPr>
          <w:rFonts w:asciiTheme="majorHAnsi" w:eastAsia="Adobe Fangsong Std R" w:hAnsiTheme="majorHAnsi" w:cs="Adobe Arabic"/>
          <w:b/>
          <w:i/>
          <w:sz w:val="24"/>
          <w:szCs w:val="24"/>
          <w:lang w:val="es-CR"/>
        </w:rPr>
        <w:t>tiene que</w:t>
      </w:r>
      <w:r w:rsidRPr="007E75CA">
        <w:rPr>
          <w:rFonts w:asciiTheme="majorHAnsi" w:eastAsia="Adobe Fangsong Std R" w:hAnsiTheme="majorHAnsi" w:cs="Adobe Arabic"/>
          <w:sz w:val="24"/>
          <w:szCs w:val="24"/>
          <w:lang w:val="es-CR"/>
        </w:rPr>
        <w:t xml:space="preserve"> recoger el comprobante firmado por la coordinación y entregarlo el día de la reposición a la persona encargada (asistente) o caso contrario le pueden impedir la realización de la nivelación, causando la pérdida del curso.</w:t>
      </w:r>
    </w:p>
    <w:p w:rsidR="00B2600C" w:rsidRPr="007E75CA" w:rsidRDefault="004C6A86" w:rsidP="004C6A86">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En el caso de ausencias previstas (como giras, exámenes o citas; previamente programadas) es recomendable justificarlas tan pronto como el estudiante sepa del conflicto de horarios. Cuando sea posible coordinar con el estudiante, las ausencias justificadas previstas serán repuestas en otro grupo de laboratorio </w:t>
      </w:r>
      <w:r w:rsidRPr="007E75CA">
        <w:rPr>
          <w:rFonts w:asciiTheme="majorHAnsi" w:eastAsia="Adobe Fangsong Std R" w:hAnsiTheme="majorHAnsi" w:cs="Adobe Arabic"/>
          <w:b/>
          <w:sz w:val="24"/>
          <w:szCs w:val="24"/>
          <w:lang w:val="es-CR"/>
        </w:rPr>
        <w:t>durante la misma semana de la ausencia</w:t>
      </w:r>
      <w:r w:rsidRPr="007E75CA">
        <w:rPr>
          <w:rFonts w:asciiTheme="majorHAnsi" w:eastAsia="Adobe Fangsong Std R" w:hAnsiTheme="majorHAnsi" w:cs="Adobe Arabic"/>
          <w:sz w:val="24"/>
          <w:szCs w:val="24"/>
          <w:lang w:val="es-CR"/>
        </w:rPr>
        <w:t>.</w:t>
      </w:r>
    </w:p>
    <w:p w:rsidR="00B2600C" w:rsidRPr="007E75CA" w:rsidRDefault="00B2600C" w:rsidP="00D3739A">
      <w:pPr>
        <w:rPr>
          <w:rFonts w:asciiTheme="majorHAnsi" w:eastAsia="Adobe Fangsong Std R" w:hAnsiTheme="majorHAnsi" w:cs="Adobe Arabic"/>
          <w:sz w:val="24"/>
          <w:szCs w:val="24"/>
          <w:lang w:val="es-CR"/>
        </w:rPr>
      </w:pPr>
    </w:p>
    <w:p w:rsidR="004C6A86" w:rsidRPr="007E75CA" w:rsidRDefault="004C6A86" w:rsidP="004C6A86">
      <w:pPr>
        <w:pBdr>
          <w:bottom w:val="single" w:sz="12" w:space="1" w:color="auto"/>
        </w:pBd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EVALUACIÓN</w:t>
      </w:r>
    </w:p>
    <w:p w:rsidR="004C6A86" w:rsidRPr="007E75CA" w:rsidRDefault="004C6A86" w:rsidP="004C6A86">
      <w:pPr>
        <w:rPr>
          <w:rFonts w:asciiTheme="majorHAnsi" w:eastAsia="Adobe Fangsong Std R" w:hAnsiTheme="majorHAnsi" w:cs="Adobe Arabic"/>
          <w:sz w:val="24"/>
          <w:szCs w:val="24"/>
          <w:lang w:val="es-CR"/>
        </w:rPr>
      </w:pPr>
    </w:p>
    <w:p w:rsidR="004C6A86" w:rsidRPr="007E75CA" w:rsidRDefault="004C6A86" w:rsidP="004C6A86">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El curso de laboratorio se aprueba de manera independiente al curso de teoría de Química General I (QU−0100). Para aprobar el curso de laboratorio se tomará en cuenta el trabajo del estudiante durante la sesión de práctica (el manejo de los reactivos y equipo, estado de limpieza en que deja los espacios de trabajo al terminar cada práctica, uso adecuado de las técnicas de laboratorio, presentación de los informes, etc.).  </w:t>
      </w:r>
    </w:p>
    <w:p w:rsidR="003D0F79" w:rsidRPr="007E75CA" w:rsidRDefault="003D0F79" w:rsidP="004C6A86">
      <w:pPr>
        <w:ind w:firstLine="720"/>
        <w:jc w:val="both"/>
        <w:rPr>
          <w:rFonts w:asciiTheme="majorHAnsi" w:eastAsia="Adobe Fangsong Std R" w:hAnsiTheme="majorHAnsi" w:cs="Adobe Arabic"/>
          <w:sz w:val="24"/>
          <w:szCs w:val="24"/>
          <w:lang w:val="es-CR"/>
        </w:rPr>
      </w:pPr>
    </w:p>
    <w:p w:rsidR="004C6A86" w:rsidRPr="007E75CA" w:rsidRDefault="004C6A86" w:rsidP="004C6A86">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Es indispensable, para aprobar el curso, haber realizado todas las prácticas y presentando los informes correspondientes. </w:t>
      </w:r>
    </w:p>
    <w:p w:rsidR="003D0F79" w:rsidRPr="007E75CA" w:rsidRDefault="003D0F79" w:rsidP="004C6A86">
      <w:pPr>
        <w:ind w:firstLine="720"/>
        <w:jc w:val="both"/>
        <w:rPr>
          <w:rFonts w:asciiTheme="majorHAnsi" w:eastAsia="Adobe Fangsong Std R" w:hAnsiTheme="majorHAnsi" w:cs="Adobe Arabic"/>
          <w:sz w:val="24"/>
          <w:szCs w:val="24"/>
          <w:lang w:val="es-CR"/>
        </w:rPr>
      </w:pPr>
    </w:p>
    <w:p w:rsidR="004C6A86" w:rsidRPr="007E75CA" w:rsidRDefault="004C6A86" w:rsidP="004C6A86">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El desglose de los rubros a ser calificados son los siguientes:</w:t>
      </w:r>
    </w:p>
    <w:p w:rsidR="003D0F79" w:rsidRPr="007E75CA" w:rsidRDefault="003D0F79" w:rsidP="004C6A86">
      <w:pPr>
        <w:ind w:firstLine="720"/>
        <w:jc w:val="both"/>
        <w:rPr>
          <w:rFonts w:asciiTheme="majorHAnsi" w:eastAsia="Adobe Fangsong Std R" w:hAnsiTheme="majorHAnsi" w:cs="Adobe Arabic"/>
          <w:sz w:val="24"/>
          <w:szCs w:val="24"/>
          <w:lang w:val="es-CR"/>
        </w:rPr>
      </w:pPr>
    </w:p>
    <w:tbl>
      <w:tblPr>
        <w:tblStyle w:val="Tablaconcuadrcula"/>
        <w:tblW w:w="0" w:type="auto"/>
        <w:tblInd w:w="1696" w:type="dxa"/>
        <w:tblLook w:val="04A0"/>
      </w:tblPr>
      <w:tblGrid>
        <w:gridCol w:w="1560"/>
        <w:gridCol w:w="1418"/>
        <w:gridCol w:w="1558"/>
        <w:gridCol w:w="851"/>
      </w:tblGrid>
      <w:tr w:rsidR="003D0F79" w:rsidRPr="007E75CA" w:rsidTr="003D0F79">
        <w:tc>
          <w:tcPr>
            <w:tcW w:w="1560" w:type="dxa"/>
          </w:tcPr>
          <w:p w:rsidR="003D0F79" w:rsidRPr="007E75CA" w:rsidRDefault="003D0F79" w:rsidP="004C6A86">
            <w:pPr>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Exámenes cortos</w:t>
            </w:r>
          </w:p>
        </w:tc>
        <w:tc>
          <w:tcPr>
            <w:tcW w:w="1418" w:type="dxa"/>
          </w:tcPr>
          <w:p w:rsidR="003D0F79" w:rsidRPr="007E75CA" w:rsidRDefault="003D0F79" w:rsidP="004C6A86">
            <w:pPr>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30 %</w:t>
            </w:r>
          </w:p>
        </w:tc>
        <w:tc>
          <w:tcPr>
            <w:tcW w:w="1558" w:type="dxa"/>
          </w:tcPr>
          <w:p w:rsidR="003D0F79" w:rsidRPr="007E75CA" w:rsidRDefault="003D0F79" w:rsidP="004C6A86">
            <w:pPr>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Pre-reportes</w:t>
            </w:r>
          </w:p>
        </w:tc>
        <w:tc>
          <w:tcPr>
            <w:tcW w:w="851" w:type="dxa"/>
          </w:tcPr>
          <w:p w:rsidR="003D0F79" w:rsidRPr="007E75CA" w:rsidRDefault="003D0F79" w:rsidP="004C6A86">
            <w:pPr>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5 %</w:t>
            </w:r>
          </w:p>
        </w:tc>
      </w:tr>
      <w:tr w:rsidR="003D0F79" w:rsidRPr="007E75CA" w:rsidTr="003D0F79">
        <w:tc>
          <w:tcPr>
            <w:tcW w:w="1560" w:type="dxa"/>
          </w:tcPr>
          <w:p w:rsidR="003D0F79" w:rsidRPr="007E75CA" w:rsidRDefault="003D0F79" w:rsidP="004C6A86">
            <w:pPr>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Trabajo en Clase</w:t>
            </w:r>
          </w:p>
        </w:tc>
        <w:tc>
          <w:tcPr>
            <w:tcW w:w="1418" w:type="dxa"/>
          </w:tcPr>
          <w:p w:rsidR="003D0F79" w:rsidRPr="007E75CA" w:rsidRDefault="003D0F79" w:rsidP="004C6A86">
            <w:pPr>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20 %</w:t>
            </w:r>
          </w:p>
        </w:tc>
        <w:tc>
          <w:tcPr>
            <w:tcW w:w="1558" w:type="dxa"/>
          </w:tcPr>
          <w:p w:rsidR="003D0F79" w:rsidRPr="007E75CA" w:rsidRDefault="003D0F79" w:rsidP="004C6A86">
            <w:pPr>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Reportes</w:t>
            </w:r>
          </w:p>
        </w:tc>
        <w:tc>
          <w:tcPr>
            <w:tcW w:w="851" w:type="dxa"/>
          </w:tcPr>
          <w:p w:rsidR="003D0F79" w:rsidRPr="007E75CA" w:rsidRDefault="003D0F79" w:rsidP="004C6A86">
            <w:pPr>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45 %</w:t>
            </w:r>
          </w:p>
        </w:tc>
      </w:tr>
    </w:tbl>
    <w:p w:rsidR="003D0F79" w:rsidRPr="007E75CA" w:rsidRDefault="003D0F79" w:rsidP="004C6A86">
      <w:pPr>
        <w:ind w:firstLine="720"/>
        <w:jc w:val="both"/>
        <w:rPr>
          <w:rFonts w:asciiTheme="majorHAnsi" w:eastAsia="Adobe Fangsong Std R" w:hAnsiTheme="majorHAnsi" w:cs="Adobe Arabic"/>
          <w:sz w:val="24"/>
          <w:szCs w:val="24"/>
          <w:lang w:val="es-CR"/>
        </w:rPr>
      </w:pPr>
    </w:p>
    <w:p w:rsidR="004C6A86" w:rsidRPr="007E75CA" w:rsidRDefault="004C6A86" w:rsidP="004C6A86">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La calificación del curso se reportará en números redondeados, (1.0; 2.5…7.0; 7.5; 8.0, etc.), y la nota de aprobación es </w:t>
      </w:r>
      <w:r w:rsidRPr="007E75CA">
        <w:rPr>
          <w:rFonts w:asciiTheme="majorHAnsi" w:eastAsia="Adobe Fangsong Std R" w:hAnsiTheme="majorHAnsi" w:cs="Adobe Arabic"/>
          <w:b/>
          <w:sz w:val="24"/>
          <w:szCs w:val="24"/>
          <w:lang w:val="es-CR"/>
        </w:rPr>
        <w:t>7.0.</w:t>
      </w:r>
    </w:p>
    <w:p w:rsidR="004C6A86" w:rsidRPr="007E75CA" w:rsidRDefault="004C6A86" w:rsidP="004C6A86">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Si el estudiante no aprueba el curso, pero, su nota final es igual o mayor que seis, su calificación final se redondeará a 6.0 o 6.5, según el caso y tendrá derecho a presentar </w:t>
      </w:r>
      <w:r w:rsidRPr="007E75CA">
        <w:rPr>
          <w:rFonts w:asciiTheme="majorHAnsi" w:eastAsia="Adobe Fangsong Std R" w:hAnsiTheme="majorHAnsi" w:cs="Adobe Arabic"/>
          <w:sz w:val="24"/>
          <w:szCs w:val="24"/>
          <w:u w:val="single"/>
          <w:lang w:val="es-CR"/>
        </w:rPr>
        <w:t xml:space="preserve">un examen de Ampliación </w:t>
      </w:r>
      <w:r w:rsidRPr="007E75CA">
        <w:rPr>
          <w:rFonts w:asciiTheme="majorHAnsi" w:eastAsia="Adobe Fangsong Std R" w:hAnsiTheme="majorHAnsi" w:cs="Adobe Arabic"/>
          <w:sz w:val="24"/>
          <w:szCs w:val="24"/>
          <w:lang w:val="es-CR"/>
        </w:rPr>
        <w:t>el cual, será realizado después de la finalización del curso, en la fecha indicada en el cronograma.  Si fuera aprobado, se sustituirá la nota final por la nota siete, (7.0).  Si no fuera aprobado, perderá el curso, pero, mantendrá la nota final (6.0 o 6.5).</w:t>
      </w:r>
    </w:p>
    <w:p w:rsidR="003D0F79" w:rsidRPr="007E75CA" w:rsidRDefault="003D0F79" w:rsidP="004C6A86">
      <w:pPr>
        <w:ind w:firstLine="720"/>
        <w:jc w:val="both"/>
        <w:rPr>
          <w:rFonts w:asciiTheme="majorHAnsi" w:eastAsia="Adobe Fangsong Std R" w:hAnsiTheme="majorHAnsi" w:cs="Adobe Arabic"/>
          <w:sz w:val="24"/>
          <w:szCs w:val="24"/>
          <w:lang w:val="es-CR"/>
        </w:rPr>
      </w:pPr>
    </w:p>
    <w:p w:rsidR="004C6A86" w:rsidRPr="007E75CA" w:rsidRDefault="004C6A86" w:rsidP="004C6A86">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El examen de ampliación consta de dos partes, una teórica con un valor del 75 % de la nota y una práctica que constituye el 25 % restante de la nota del examen.  La evaluación teórica consistirá de un examen escrito que se realizará simultáneamente para todos los estudiantes, en </w:t>
      </w:r>
      <w:r w:rsidRPr="007E75CA">
        <w:rPr>
          <w:rFonts w:asciiTheme="majorHAnsi" w:eastAsia="Adobe Fangsong Std R" w:hAnsiTheme="majorHAnsi" w:cs="Adobe Arabic"/>
          <w:sz w:val="24"/>
          <w:szCs w:val="24"/>
          <w:lang w:val="es-CR"/>
        </w:rPr>
        <w:lastRenderedPageBreak/>
        <w:t>el que se evaluará los fundamentos teóricos de las prácticas y procedimientos, conceptos, equipos, técnicas de laboratorio, cálculos y demás aspectos evaluados a lo largo del semestre.  Por otro lado, el examen práctico será realizado individualmente por cada estudiante frente a un tribunal y se evaluará las destrezas del estudiante en el manejo de equipo, reactivos y técnicas de laboratorio, así como los conceptos teóricos relacionados con la temática del curso.</w:t>
      </w:r>
    </w:p>
    <w:p w:rsidR="003D0F79" w:rsidRPr="007E75CA" w:rsidRDefault="003D0F79" w:rsidP="004C6A86">
      <w:pPr>
        <w:ind w:firstLine="720"/>
        <w:jc w:val="both"/>
        <w:rPr>
          <w:rFonts w:asciiTheme="majorHAnsi" w:eastAsia="Adobe Fangsong Std R" w:hAnsiTheme="majorHAnsi" w:cs="Adobe Arabic"/>
          <w:sz w:val="24"/>
          <w:szCs w:val="24"/>
          <w:lang w:val="es-CR"/>
        </w:rPr>
      </w:pPr>
    </w:p>
    <w:p w:rsidR="004C6A86" w:rsidRPr="007E75CA" w:rsidRDefault="004C6A86" w:rsidP="004C6A86">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Cualquier reclamo de la evaluación hecha por el asistente será remitida al docente del curso de forma verbal no más de tres días hábiles o en forma escrita no más de 5 días hábiles después de recibida la evaluación.  Si no se resolviera de forma adecuada, el estudiante podrá apelar por escrito al coordinador no más de 5 días hábiles después de haber recibido la contestación por parte del docente.</w:t>
      </w:r>
    </w:p>
    <w:p w:rsidR="006604D3" w:rsidRPr="007E75CA" w:rsidRDefault="006604D3" w:rsidP="004C6A86">
      <w:pPr>
        <w:ind w:firstLine="720"/>
        <w:jc w:val="both"/>
        <w:rPr>
          <w:rFonts w:asciiTheme="majorHAnsi" w:eastAsia="Adobe Fangsong Std R" w:hAnsiTheme="majorHAnsi" w:cs="Adobe Arabic"/>
          <w:sz w:val="24"/>
          <w:szCs w:val="24"/>
          <w:lang w:val="es-CR"/>
        </w:rPr>
      </w:pPr>
    </w:p>
    <w:p w:rsidR="004C6A86" w:rsidRPr="007E75CA" w:rsidRDefault="004C6A86" w:rsidP="004C6A86">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Los exámenes cortos se realizan en los primeros 10 min de la clase teórica de laboratorio cada semana que haya una práctica. El mismo evaluará aspectos de seguridad en el laboratorio, así como los experimentos a realizarse ese día y los de la sesión anterior.  Debido a que un objetivo del curso es el de mejorar la comprensión de los temas de Química General I (QU-0100) mediante la integración de la experimentación al estudio de los conceptos vistos, </w:t>
      </w:r>
      <w:r w:rsidRPr="007E75CA">
        <w:rPr>
          <w:rFonts w:asciiTheme="majorHAnsi" w:eastAsia="Adobe Fangsong Std R" w:hAnsiTheme="majorHAnsi" w:cs="Adobe Arabic"/>
          <w:b/>
          <w:sz w:val="24"/>
          <w:szCs w:val="24"/>
          <w:lang w:val="es-CR"/>
        </w:rPr>
        <w:t>los exámenes cortos incluyen materia de QU-100 relacionada con las prácticas de laboratorio que se evalúan ese día.</w:t>
      </w:r>
      <w:r w:rsidRPr="007E75CA">
        <w:rPr>
          <w:rFonts w:asciiTheme="majorHAnsi" w:eastAsia="Adobe Fangsong Std R" w:hAnsiTheme="majorHAnsi" w:cs="Adobe Arabic"/>
          <w:sz w:val="24"/>
          <w:szCs w:val="24"/>
          <w:lang w:val="es-CR"/>
        </w:rPr>
        <w:t xml:space="preserve"> Los exámenes cortos no se reponen en caso de llegadas tardías. El asistente devolverá los exámenes cortos evaluados en la siguiente sesión de laboratorio.</w:t>
      </w:r>
    </w:p>
    <w:p w:rsidR="006604D3" w:rsidRPr="007E75CA" w:rsidRDefault="006604D3" w:rsidP="004C6A86">
      <w:pPr>
        <w:ind w:firstLine="720"/>
        <w:jc w:val="both"/>
        <w:rPr>
          <w:rFonts w:asciiTheme="majorHAnsi" w:eastAsia="Adobe Fangsong Std R" w:hAnsiTheme="majorHAnsi" w:cs="Adobe Arabic"/>
          <w:sz w:val="24"/>
          <w:szCs w:val="24"/>
          <w:lang w:val="es-CR"/>
        </w:rPr>
      </w:pPr>
    </w:p>
    <w:p w:rsidR="004C6A86" w:rsidRPr="007E75CA" w:rsidRDefault="004C6A86" w:rsidP="004C6A86">
      <w:pPr>
        <w:ind w:firstLine="720"/>
        <w:jc w:val="both"/>
        <w:rPr>
          <w:rFonts w:asciiTheme="majorHAnsi" w:eastAsia="Adobe Fangsong Std R" w:hAnsiTheme="majorHAnsi" w:cs="Adobe Arabic"/>
          <w:b/>
          <w:sz w:val="24"/>
          <w:szCs w:val="24"/>
          <w:lang w:val="es-CR"/>
        </w:rPr>
      </w:pPr>
      <w:r w:rsidRPr="007E75CA">
        <w:rPr>
          <w:rFonts w:asciiTheme="majorHAnsi" w:eastAsia="Adobe Fangsong Std R" w:hAnsiTheme="majorHAnsi" w:cs="Adobe Arabic"/>
          <w:b/>
          <w:sz w:val="24"/>
          <w:szCs w:val="24"/>
          <w:lang w:val="es-CR"/>
        </w:rPr>
        <w:t>La presentación del pre-reporte (con la rúbrica proporcionada) es requisito indispensable para el ingreso al laboratorio</w:t>
      </w:r>
      <w:r w:rsidRPr="007E75CA">
        <w:rPr>
          <w:rFonts w:asciiTheme="majorHAnsi" w:eastAsia="Adobe Fangsong Std R" w:hAnsiTheme="majorHAnsi" w:cs="Adobe Arabic"/>
          <w:sz w:val="24"/>
          <w:szCs w:val="24"/>
          <w:lang w:val="es-CR"/>
        </w:rPr>
        <w:t>, ya que un estudiante no preparado constituye un riesgo a la seguridad de sus compañeros. Por tanto, la falta de pre-reporte impide que el estudiante pueda reali</w:t>
      </w:r>
      <w:r w:rsidR="006604D3" w:rsidRPr="007E75CA">
        <w:rPr>
          <w:rFonts w:asciiTheme="majorHAnsi" w:eastAsia="Adobe Fangsong Std R" w:hAnsiTheme="majorHAnsi" w:cs="Adobe Arabic"/>
          <w:sz w:val="24"/>
          <w:szCs w:val="24"/>
          <w:lang w:val="es-CR"/>
        </w:rPr>
        <w:t xml:space="preserve">zar el experimento hasta tanto </w:t>
      </w:r>
      <w:r w:rsidRPr="007E75CA">
        <w:rPr>
          <w:rFonts w:asciiTheme="majorHAnsi" w:eastAsia="Adobe Fangsong Std R" w:hAnsiTheme="majorHAnsi" w:cs="Adobe Arabic"/>
          <w:sz w:val="24"/>
          <w:szCs w:val="24"/>
          <w:lang w:val="es-CR"/>
        </w:rPr>
        <w:t xml:space="preserve">no se haya completado este requisito. Una vez que el estudiante presente el pre-reporte completo, podrá realizar la práctica que le permita el tiempo normal del laboratorio (no se da tiempo extra por falta de pre-reporte). </w:t>
      </w:r>
      <w:r w:rsidRPr="007E75CA">
        <w:rPr>
          <w:rFonts w:asciiTheme="majorHAnsi" w:eastAsia="Adobe Fangsong Std R" w:hAnsiTheme="majorHAnsi" w:cs="Adobe Arabic"/>
          <w:b/>
          <w:sz w:val="24"/>
          <w:szCs w:val="24"/>
          <w:lang w:val="es-CR"/>
        </w:rPr>
        <w:t>Si el estudiante decide retirarse sin completar la práctica ni notificar al profesor de laboratorio, se le tramitará como ausencia injustificada con las consecuencias pertinentes.</w:t>
      </w:r>
    </w:p>
    <w:p w:rsidR="006604D3" w:rsidRPr="007E75CA" w:rsidRDefault="006604D3" w:rsidP="004C6A86">
      <w:pPr>
        <w:ind w:firstLine="720"/>
        <w:jc w:val="both"/>
        <w:rPr>
          <w:rFonts w:asciiTheme="majorHAnsi" w:eastAsia="Adobe Fangsong Std R" w:hAnsiTheme="majorHAnsi" w:cs="Adobe Arabic"/>
          <w:sz w:val="24"/>
          <w:szCs w:val="24"/>
          <w:lang w:val="es-CR"/>
        </w:rPr>
      </w:pPr>
    </w:p>
    <w:p w:rsidR="004C6A86" w:rsidRPr="007E75CA" w:rsidRDefault="004C6A86" w:rsidP="004C6A86">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b/>
          <w:sz w:val="24"/>
          <w:szCs w:val="24"/>
          <w:lang w:val="es-CR"/>
        </w:rPr>
        <w:t>La presentación de todos los informes es indispensable</w:t>
      </w:r>
      <w:r w:rsidRPr="007E75CA">
        <w:rPr>
          <w:rFonts w:asciiTheme="majorHAnsi" w:eastAsia="Adobe Fangsong Std R" w:hAnsiTheme="majorHAnsi" w:cs="Adobe Arabic"/>
          <w:sz w:val="24"/>
          <w:szCs w:val="24"/>
          <w:lang w:val="es-CR"/>
        </w:rPr>
        <w:t xml:space="preserve"> dado que son una de las pruebas principales de que el estudiante está adquiriendo los conocimientos impartidos por el curso. Dado las exigencias de la sociedad actual para los profesionales del futuro se recomienda que los reportes </w:t>
      </w:r>
      <w:r w:rsidRPr="007E75CA">
        <w:rPr>
          <w:rFonts w:asciiTheme="majorHAnsi" w:eastAsia="Adobe Fangsong Std R" w:hAnsiTheme="majorHAnsi" w:cs="Adobe Arabic"/>
          <w:b/>
          <w:sz w:val="24"/>
          <w:szCs w:val="24"/>
          <w:lang w:val="es-CR"/>
        </w:rPr>
        <w:t>sean hechos en computadora. Para ser aceptado por el asistente, el reporte debe estar completo en todas sus partes descritas en el “Machote de Informe”.</w:t>
      </w:r>
      <w:r w:rsidRPr="007E75CA">
        <w:rPr>
          <w:rFonts w:asciiTheme="majorHAnsi" w:eastAsia="Adobe Fangsong Std R" w:hAnsiTheme="majorHAnsi" w:cs="Adobe Arabic"/>
          <w:sz w:val="24"/>
          <w:szCs w:val="24"/>
          <w:lang w:val="es-CR"/>
        </w:rPr>
        <w:t xml:space="preserve"> Los reportes deben ser presentados en forma física (papel) en la siguiente sesión de laboratorio o cuando lo indique el asistente.  A partir de ese momento se le rebajará 20 puntos de la nota total del informe por cada día</w:t>
      </w:r>
      <w:r w:rsidR="006604D3" w:rsidRPr="007E75CA">
        <w:rPr>
          <w:rFonts w:asciiTheme="majorHAnsi" w:eastAsia="Adobe Fangsong Std R" w:hAnsiTheme="majorHAnsi" w:cs="Adobe Arabic"/>
          <w:sz w:val="24"/>
          <w:szCs w:val="24"/>
          <w:lang w:val="es-CR"/>
        </w:rPr>
        <w:t xml:space="preserve"> de atraso, luego de </w:t>
      </w:r>
      <w:r w:rsidR="006604D3" w:rsidRPr="007E75CA">
        <w:rPr>
          <w:rFonts w:asciiTheme="majorHAnsi" w:eastAsia="Adobe Fangsong Std R" w:hAnsiTheme="majorHAnsi" w:cs="Adobe Arabic"/>
          <w:sz w:val="24"/>
          <w:szCs w:val="24"/>
          <w:u w:val="single"/>
          <w:lang w:val="es-CR"/>
        </w:rPr>
        <w:t>cinco días</w:t>
      </w:r>
      <w:r w:rsidRPr="007E75CA">
        <w:rPr>
          <w:rFonts w:asciiTheme="majorHAnsi" w:eastAsia="Adobe Fangsong Std R" w:hAnsiTheme="majorHAnsi" w:cs="Adobe Arabic"/>
          <w:sz w:val="24"/>
          <w:szCs w:val="24"/>
          <w:lang w:val="es-CR"/>
        </w:rPr>
        <w:t xml:space="preserve"> de atraso no se recibirá el reporte. </w:t>
      </w:r>
    </w:p>
    <w:p w:rsidR="004C6A86" w:rsidRPr="007E75CA" w:rsidRDefault="004C6A86" w:rsidP="004C6A86">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Los informes </w:t>
      </w:r>
      <w:r w:rsidRPr="007E75CA">
        <w:rPr>
          <w:rFonts w:asciiTheme="majorHAnsi" w:eastAsia="Adobe Fangsong Std R" w:hAnsiTheme="majorHAnsi" w:cs="Adobe Arabic"/>
          <w:b/>
          <w:sz w:val="24"/>
          <w:szCs w:val="24"/>
          <w:lang w:val="es-CR"/>
        </w:rPr>
        <w:t>son presentados individualmente</w:t>
      </w:r>
      <w:r w:rsidRPr="007E75CA">
        <w:rPr>
          <w:rFonts w:asciiTheme="majorHAnsi" w:eastAsia="Adobe Fangsong Std R" w:hAnsiTheme="majorHAnsi" w:cs="Adobe Arabic"/>
          <w:sz w:val="24"/>
          <w:szCs w:val="24"/>
          <w:lang w:val="es-CR"/>
        </w:rPr>
        <w:t xml:space="preserve"> aun cuando las prácticas se realicen en parejas o por lado de mesa. Es natural para los estudiantes el discutir los resultados de la práctica </w:t>
      </w:r>
      <w:r w:rsidRPr="007E75CA">
        <w:rPr>
          <w:rFonts w:asciiTheme="majorHAnsi" w:eastAsia="Adobe Fangsong Std R" w:hAnsiTheme="majorHAnsi" w:cs="Adobe Arabic"/>
          <w:sz w:val="24"/>
          <w:szCs w:val="24"/>
          <w:lang w:val="es-CR"/>
        </w:rPr>
        <w:lastRenderedPageBreak/>
        <w:t xml:space="preserve">y su significado. Sin embargo, </w:t>
      </w:r>
      <w:r w:rsidRPr="007E75CA">
        <w:rPr>
          <w:rFonts w:asciiTheme="majorHAnsi" w:eastAsia="Adobe Fangsong Std R" w:hAnsiTheme="majorHAnsi" w:cs="Adobe Arabic"/>
          <w:b/>
          <w:sz w:val="24"/>
          <w:szCs w:val="24"/>
          <w:lang w:val="es-CR"/>
        </w:rPr>
        <w:t>la confección del reporte debe ser individual para evitar casos de copia o plagio que son castigados por el reglamento universitario</w:t>
      </w:r>
      <w:r w:rsidRPr="007E75CA">
        <w:rPr>
          <w:rFonts w:asciiTheme="majorHAnsi" w:eastAsia="Adobe Fangsong Std R" w:hAnsiTheme="majorHAnsi" w:cs="Adobe Arabic"/>
          <w:sz w:val="24"/>
          <w:szCs w:val="24"/>
          <w:lang w:val="es-CR"/>
        </w:rPr>
        <w:t>.</w:t>
      </w:r>
    </w:p>
    <w:p w:rsidR="007E75CA" w:rsidRPr="007E75CA" w:rsidRDefault="007E75CA" w:rsidP="004C6A86">
      <w:pPr>
        <w:ind w:firstLine="720"/>
        <w:jc w:val="both"/>
        <w:rPr>
          <w:rFonts w:asciiTheme="majorHAnsi" w:eastAsia="Adobe Fangsong Std R" w:hAnsiTheme="majorHAnsi" w:cs="Adobe Arabic"/>
          <w:sz w:val="24"/>
          <w:szCs w:val="24"/>
          <w:lang w:val="es-CR"/>
        </w:rPr>
      </w:pPr>
    </w:p>
    <w:p w:rsidR="007E75CA" w:rsidRPr="007E75CA" w:rsidRDefault="004C6A86" w:rsidP="004C6A86">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 xml:space="preserve">La nota de trabajo en clase reflejará el rendimiento del alumno durante la sesión de laboratorio, basado en las observaciones semanales. Incluye, sin estar limitada a: el orden con que el estudiante realiza la práctica, el estado de limpieza en que deja los espacios de trabajo (personal y </w:t>
      </w:r>
      <w:r w:rsidRPr="007E75CA">
        <w:rPr>
          <w:rFonts w:asciiTheme="majorHAnsi" w:eastAsia="Adobe Fangsong Std R" w:hAnsiTheme="majorHAnsi" w:cs="Adobe Arabic"/>
          <w:b/>
          <w:sz w:val="24"/>
          <w:szCs w:val="24"/>
          <w:lang w:val="es-CR"/>
        </w:rPr>
        <w:t>comunal</w:t>
      </w:r>
      <w:r w:rsidRPr="007E75CA">
        <w:rPr>
          <w:rFonts w:asciiTheme="majorHAnsi" w:eastAsia="Adobe Fangsong Std R" w:hAnsiTheme="majorHAnsi" w:cs="Adobe Arabic"/>
          <w:sz w:val="24"/>
          <w:szCs w:val="24"/>
          <w:lang w:val="es-CR"/>
        </w:rPr>
        <w:t xml:space="preserve">) al terminar cada práctica, el manejo de los reactivos y equipo, el uso de las técnicas de laboratorio, demostración del entendimiento del trabajo que realiza, su contribución al ambiente de seguridad esperado en un laboratorio químico (descrito en la primera clase de laboratorio). </w:t>
      </w:r>
    </w:p>
    <w:p w:rsidR="007E75CA" w:rsidRPr="007E75CA" w:rsidRDefault="007E75CA" w:rsidP="004C6A86">
      <w:pPr>
        <w:ind w:firstLine="720"/>
        <w:jc w:val="both"/>
        <w:rPr>
          <w:rFonts w:asciiTheme="majorHAnsi" w:eastAsia="Adobe Fangsong Std R" w:hAnsiTheme="majorHAnsi" w:cs="Adobe Arabic"/>
          <w:sz w:val="24"/>
          <w:szCs w:val="24"/>
          <w:lang w:val="es-CR"/>
        </w:rPr>
      </w:pPr>
    </w:p>
    <w:p w:rsidR="004C6A86" w:rsidRPr="007E75CA" w:rsidRDefault="004C6A86" w:rsidP="004C6A86">
      <w:pPr>
        <w:ind w:firstLine="720"/>
        <w:jc w:val="both"/>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Detalles adicionales y específicos a cada práctica sobre los exámenes cortos, pre-reportes, reportes y trabajo en clase serán indicados por el asistente en la semana correspondiente.</w:t>
      </w:r>
    </w:p>
    <w:p w:rsidR="004C6A86" w:rsidRPr="007E75CA" w:rsidRDefault="004C6A86" w:rsidP="004C6A86">
      <w:pP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tab/>
      </w:r>
    </w:p>
    <w:p w:rsidR="007E75CA" w:rsidRPr="007E75CA" w:rsidRDefault="007E75CA" w:rsidP="007E75CA">
      <w:pPr>
        <w:keepNext/>
        <w:pBdr>
          <w:bottom w:val="single" w:sz="12" w:space="1" w:color="auto"/>
        </w:pBdr>
        <w:rPr>
          <w:rFonts w:asciiTheme="majorHAnsi" w:hAnsiTheme="majorHAnsi"/>
          <w:szCs w:val="24"/>
          <w:lang w:val="es-CR"/>
        </w:rPr>
      </w:pPr>
      <w:r w:rsidRPr="007E75CA">
        <w:rPr>
          <w:rFonts w:asciiTheme="majorHAnsi" w:hAnsiTheme="majorHAnsi"/>
          <w:szCs w:val="24"/>
          <w:lang w:val="es-CR"/>
        </w:rPr>
        <w:t>BIBLIOGRAFIA</w:t>
      </w:r>
    </w:p>
    <w:p w:rsidR="007E75CA" w:rsidRPr="007E75CA" w:rsidRDefault="007E75CA" w:rsidP="007E75CA">
      <w:pPr>
        <w:keepNext/>
        <w:rPr>
          <w:rFonts w:ascii="Palatino Linotype" w:hAnsi="Palatino Linotype"/>
          <w:b/>
          <w:szCs w:val="24"/>
          <w:lang w:val="es-CR"/>
        </w:rPr>
      </w:pPr>
    </w:p>
    <w:p w:rsidR="007E75CA" w:rsidRPr="007E75CA" w:rsidRDefault="007E75CA" w:rsidP="007E75CA">
      <w:pPr>
        <w:pStyle w:val="NormalWeb"/>
        <w:shd w:val="clear" w:color="auto" w:fill="FFFFFF"/>
        <w:spacing w:after="120"/>
        <w:jc w:val="both"/>
        <w:rPr>
          <w:rFonts w:asciiTheme="majorHAnsi" w:hAnsiTheme="majorHAnsi"/>
          <w:lang w:val="es-CR"/>
        </w:rPr>
      </w:pPr>
      <w:r w:rsidRPr="007E75CA">
        <w:rPr>
          <w:rFonts w:asciiTheme="majorHAnsi" w:hAnsiTheme="majorHAnsi"/>
          <w:lang w:val="es-CR"/>
        </w:rPr>
        <w:t>El manual de laboratorio estará disponible en la página oficial de mediación virtual para este curso.</w:t>
      </w:r>
    </w:p>
    <w:p w:rsidR="007E75CA" w:rsidRPr="007E75CA" w:rsidRDefault="007E75CA" w:rsidP="007E75CA">
      <w:pPr>
        <w:pStyle w:val="NormalWeb"/>
        <w:numPr>
          <w:ilvl w:val="0"/>
          <w:numId w:val="14"/>
        </w:numPr>
        <w:shd w:val="clear" w:color="auto" w:fill="FFFFFF"/>
        <w:spacing w:before="240" w:after="120"/>
        <w:jc w:val="both"/>
        <w:rPr>
          <w:rFonts w:asciiTheme="majorHAnsi" w:hAnsiTheme="majorHAnsi"/>
          <w:lang w:val="es-CR"/>
        </w:rPr>
      </w:pPr>
      <w:r w:rsidRPr="007E75CA">
        <w:rPr>
          <w:rFonts w:asciiTheme="majorHAnsi" w:hAnsiTheme="majorHAnsi"/>
          <w:lang w:val="es-CR"/>
        </w:rPr>
        <w:t>Chaverri, G. “Química General, Manual de Laboratorio”, 2</w:t>
      </w:r>
      <w:r w:rsidRPr="007E75CA">
        <w:rPr>
          <w:rFonts w:asciiTheme="majorHAnsi" w:hAnsiTheme="majorHAnsi"/>
          <w:vertAlign w:val="superscript"/>
          <w:lang w:val="es-CR"/>
        </w:rPr>
        <w:t>da</w:t>
      </w:r>
      <w:r w:rsidRPr="007E75CA">
        <w:rPr>
          <w:rFonts w:asciiTheme="majorHAnsi" w:hAnsiTheme="majorHAnsi"/>
          <w:lang w:val="es-CR"/>
        </w:rPr>
        <w:t xml:space="preserve">  ed., Editorial U.C.R., San José, 1983. </w:t>
      </w:r>
    </w:p>
    <w:p w:rsidR="007E75CA" w:rsidRPr="007E75CA" w:rsidRDefault="007E75CA" w:rsidP="007E75CA">
      <w:pPr>
        <w:numPr>
          <w:ilvl w:val="0"/>
          <w:numId w:val="14"/>
        </w:numPr>
        <w:tabs>
          <w:tab w:val="left" w:pos="0"/>
          <w:tab w:val="left" w:pos="709"/>
        </w:tabs>
        <w:spacing w:after="120"/>
        <w:jc w:val="both"/>
        <w:rPr>
          <w:rFonts w:asciiTheme="majorHAnsi" w:eastAsia="Arial Unicode MS" w:hAnsiTheme="majorHAnsi" w:cs="Arial"/>
          <w:lang w:val="es-CR"/>
        </w:rPr>
      </w:pPr>
      <w:r w:rsidRPr="007E75CA">
        <w:rPr>
          <w:rFonts w:asciiTheme="majorHAnsi" w:eastAsia="Arial Unicode MS" w:hAnsiTheme="majorHAnsi" w:cs="Arial"/>
          <w:lang w:val="es-CR"/>
        </w:rPr>
        <w:t xml:space="preserve">Brown, T.; LeMay, H.; Bursten, B.; Murphy, J. </w:t>
      </w:r>
      <w:r w:rsidRPr="007E75CA">
        <w:rPr>
          <w:rFonts w:asciiTheme="majorHAnsi" w:eastAsia="Arial Unicode MS" w:hAnsiTheme="majorHAnsi" w:cs="Arial"/>
          <w:i/>
          <w:lang w:val="es-CR"/>
        </w:rPr>
        <w:t>Química, la ciencia central</w:t>
      </w:r>
      <w:r w:rsidRPr="007E75CA">
        <w:rPr>
          <w:rFonts w:asciiTheme="majorHAnsi" w:eastAsia="Arial Unicode MS" w:hAnsiTheme="majorHAnsi" w:cs="Arial"/>
          <w:lang w:val="es-CR"/>
        </w:rPr>
        <w:t>, 12</w:t>
      </w:r>
      <w:r w:rsidRPr="007E75CA">
        <w:rPr>
          <w:rFonts w:asciiTheme="majorHAnsi" w:eastAsia="Arial Unicode MS" w:hAnsiTheme="majorHAnsi" w:cs="Arial"/>
          <w:vertAlign w:val="superscript"/>
          <w:lang w:val="es-CR"/>
        </w:rPr>
        <w:t>a</w:t>
      </w:r>
      <w:r w:rsidRPr="007E75CA">
        <w:rPr>
          <w:rFonts w:asciiTheme="majorHAnsi" w:eastAsia="Arial Unicode MS" w:hAnsiTheme="majorHAnsi" w:cs="Arial"/>
          <w:lang w:val="es-CR"/>
        </w:rPr>
        <w:t>. ed.; Pearson-Prentice Hall: México, D.F.; 2014; pp. 1045.</w:t>
      </w:r>
    </w:p>
    <w:p w:rsidR="007E75CA" w:rsidRPr="007E75CA" w:rsidRDefault="007E75CA" w:rsidP="007E75CA">
      <w:pPr>
        <w:numPr>
          <w:ilvl w:val="0"/>
          <w:numId w:val="14"/>
        </w:numPr>
        <w:tabs>
          <w:tab w:val="left" w:pos="0"/>
          <w:tab w:val="left" w:pos="709"/>
        </w:tabs>
        <w:spacing w:after="120"/>
        <w:jc w:val="both"/>
        <w:rPr>
          <w:rFonts w:asciiTheme="majorHAnsi" w:hAnsiTheme="majorHAnsi"/>
          <w:lang w:val="es-CR"/>
        </w:rPr>
      </w:pPr>
      <w:r w:rsidRPr="007E75CA">
        <w:rPr>
          <w:rFonts w:asciiTheme="majorHAnsi" w:eastAsia="Arial Unicode MS" w:hAnsiTheme="majorHAnsi" w:cs="Arial"/>
          <w:lang w:val="es-CR"/>
        </w:rPr>
        <w:t xml:space="preserve">Chang, R.; Goldsby, K.A. </w:t>
      </w:r>
      <w:r w:rsidRPr="007E75CA">
        <w:rPr>
          <w:rFonts w:asciiTheme="majorHAnsi" w:eastAsia="Arial Unicode MS" w:hAnsiTheme="majorHAnsi" w:cs="Arial"/>
          <w:i/>
          <w:lang w:val="es-CR"/>
        </w:rPr>
        <w:t>Química</w:t>
      </w:r>
      <w:r w:rsidRPr="007E75CA">
        <w:rPr>
          <w:rFonts w:asciiTheme="majorHAnsi" w:eastAsia="Arial Unicode MS" w:hAnsiTheme="majorHAnsi" w:cs="Arial"/>
          <w:lang w:val="es-CR"/>
        </w:rPr>
        <w:t>, 11</w:t>
      </w:r>
      <w:r w:rsidRPr="007E75CA">
        <w:rPr>
          <w:rFonts w:asciiTheme="majorHAnsi" w:eastAsia="Arial Unicode MS" w:hAnsiTheme="majorHAnsi" w:cs="Arial"/>
          <w:vertAlign w:val="superscript"/>
          <w:lang w:val="es-CR"/>
        </w:rPr>
        <w:t>a</w:t>
      </w:r>
      <w:r w:rsidRPr="007E75CA">
        <w:rPr>
          <w:rFonts w:asciiTheme="majorHAnsi" w:eastAsia="Arial Unicode MS" w:hAnsiTheme="majorHAnsi" w:cs="Arial"/>
          <w:lang w:val="es-CR"/>
        </w:rPr>
        <w:t xml:space="preserve"> ed.; McGraw-Hill: México, D.F.; 2013, pp. 1107.</w:t>
      </w:r>
    </w:p>
    <w:p w:rsidR="007E75CA" w:rsidRPr="007E75CA" w:rsidRDefault="007E75CA" w:rsidP="007E75CA">
      <w:pPr>
        <w:tabs>
          <w:tab w:val="left" w:pos="0"/>
          <w:tab w:val="left" w:pos="709"/>
        </w:tabs>
        <w:spacing w:after="120"/>
        <w:ind w:left="720"/>
        <w:jc w:val="both"/>
        <w:rPr>
          <w:rFonts w:asciiTheme="majorHAnsi" w:hAnsiTheme="majorHAnsi"/>
          <w:lang w:val="es-CR"/>
        </w:rPr>
      </w:pPr>
    </w:p>
    <w:p w:rsidR="007E75CA" w:rsidRPr="007E75CA" w:rsidRDefault="007E75CA" w:rsidP="007E75CA">
      <w:pPr>
        <w:tabs>
          <w:tab w:val="left" w:pos="0"/>
          <w:tab w:val="left" w:pos="709"/>
        </w:tabs>
        <w:spacing w:after="120"/>
        <w:jc w:val="both"/>
        <w:rPr>
          <w:rFonts w:asciiTheme="majorHAnsi" w:hAnsiTheme="majorHAnsi"/>
          <w:lang w:val="es-CR"/>
        </w:rPr>
      </w:pPr>
      <w:r w:rsidRPr="007E75CA">
        <w:rPr>
          <w:rFonts w:asciiTheme="majorHAnsi" w:eastAsia="Arial Unicode MS" w:hAnsiTheme="majorHAnsi" w:cs="Arial"/>
          <w:lang w:val="es-CR"/>
        </w:rPr>
        <w:tab/>
      </w:r>
      <w:r w:rsidRPr="007E75CA">
        <w:rPr>
          <w:rFonts w:asciiTheme="majorHAnsi" w:hAnsiTheme="majorHAnsi" w:cs="Arial"/>
          <w:lang w:val="es-CR"/>
        </w:rPr>
        <w:t xml:space="preserve">Se recomienda extensamente buscar en la biblioteca en la sección de Química, libros sobre laboratorio para ayudarse con la confección de los reportes.  Asimismo, se aconseja utilizar Internet </w:t>
      </w:r>
      <w:r w:rsidRPr="007E75CA">
        <w:rPr>
          <w:rFonts w:asciiTheme="majorHAnsi" w:hAnsiTheme="majorHAnsi" w:cs="Arial"/>
          <w:u w:val="single"/>
          <w:lang w:val="es-CR"/>
        </w:rPr>
        <w:t>sólo</w:t>
      </w:r>
      <w:r w:rsidRPr="007E75CA">
        <w:rPr>
          <w:rFonts w:asciiTheme="majorHAnsi" w:hAnsiTheme="majorHAnsi" w:cs="Arial"/>
          <w:lang w:val="es-CR"/>
        </w:rPr>
        <w:t xml:space="preserve"> para sitios educativos (.edu ó .ac).</w:t>
      </w:r>
    </w:p>
    <w:p w:rsidR="004C6A86" w:rsidRPr="007E75CA" w:rsidRDefault="004C6A86">
      <w:pPr>
        <w:rPr>
          <w:rFonts w:ascii="Adobe Garamond Pro" w:hAnsi="Adobe Garamond Pro"/>
          <w:sz w:val="24"/>
          <w:szCs w:val="24"/>
          <w:lang w:val="es-CR"/>
        </w:rPr>
      </w:pPr>
      <w:r w:rsidRPr="007E75CA">
        <w:rPr>
          <w:rFonts w:ascii="Adobe Garamond Pro" w:hAnsi="Adobe Garamond Pro"/>
          <w:sz w:val="24"/>
          <w:szCs w:val="24"/>
          <w:lang w:val="es-CR"/>
        </w:rPr>
        <w:br w:type="page"/>
      </w:r>
    </w:p>
    <w:p w:rsidR="00B92B9E" w:rsidRPr="007E75CA" w:rsidRDefault="00B92B9E" w:rsidP="00D3739A">
      <w:pPr>
        <w:pBdr>
          <w:bottom w:val="single" w:sz="4" w:space="1" w:color="auto"/>
        </w:pBdr>
        <w:rPr>
          <w:rFonts w:asciiTheme="majorHAnsi" w:eastAsia="Adobe Fangsong Std R" w:hAnsiTheme="majorHAnsi" w:cs="Adobe Arabic"/>
          <w:sz w:val="24"/>
          <w:szCs w:val="24"/>
          <w:lang w:val="es-CR"/>
        </w:rPr>
      </w:pPr>
      <w:r w:rsidRPr="007E75CA">
        <w:rPr>
          <w:rFonts w:asciiTheme="majorHAnsi" w:eastAsia="Adobe Fangsong Std R" w:hAnsiTheme="majorHAnsi" w:cs="Adobe Arabic"/>
          <w:sz w:val="24"/>
          <w:szCs w:val="24"/>
          <w:lang w:val="es-CR"/>
        </w:rPr>
        <w:lastRenderedPageBreak/>
        <w:t>CONTENIDOS Y CRONOGRAMA</w:t>
      </w:r>
    </w:p>
    <w:p w:rsidR="00B92B9E" w:rsidRDefault="00B92B9E" w:rsidP="00B77174">
      <w:pPr>
        <w:jc w:val="both"/>
        <w:rPr>
          <w:rFonts w:asciiTheme="majorHAnsi" w:eastAsia="Adobe Fangsong Std R" w:hAnsiTheme="majorHAnsi" w:cs="Adobe Arabic"/>
          <w:sz w:val="24"/>
          <w:szCs w:val="24"/>
          <w:lang w:val="es-CR"/>
        </w:rPr>
      </w:pPr>
    </w:p>
    <w:tbl>
      <w:tblPr>
        <w:tblW w:w="9503"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15" w:type="dxa"/>
          <w:left w:w="-10" w:type="dxa"/>
          <w:bottom w:w="15" w:type="dxa"/>
          <w:right w:w="15" w:type="dxa"/>
        </w:tblCellMar>
        <w:tblLook w:val="0000"/>
      </w:tblPr>
      <w:tblGrid>
        <w:gridCol w:w="428"/>
        <w:gridCol w:w="1972"/>
        <w:gridCol w:w="7103"/>
      </w:tblGrid>
      <w:tr w:rsidR="00980911" w:rsidRPr="00980911" w:rsidTr="00980911">
        <w:trPr>
          <w:trHeight w:val="338"/>
          <w:jc w:val="center"/>
        </w:trPr>
        <w:tc>
          <w:tcPr>
            <w:tcW w:w="9503"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pacing w:before="0" w:after="120"/>
              <w:jc w:val="center"/>
              <w:rPr>
                <w:rFonts w:asciiTheme="majorHAnsi" w:hAnsiTheme="majorHAnsi"/>
                <w:sz w:val="22"/>
              </w:rPr>
            </w:pPr>
            <w:r w:rsidRPr="00980911">
              <w:rPr>
                <w:rFonts w:asciiTheme="majorHAnsi" w:hAnsiTheme="majorHAnsi"/>
                <w:b/>
                <w:bCs/>
                <w:sz w:val="22"/>
              </w:rPr>
              <w:t>DISTRIBUCIÓN DE PRÁCTICAS DE LABORATORIO</w:t>
            </w:r>
            <w:r w:rsidRPr="00980911">
              <w:rPr>
                <w:rFonts w:asciiTheme="majorHAnsi" w:hAnsiTheme="majorHAnsi"/>
                <w:sz w:val="22"/>
              </w:rPr>
              <w:t xml:space="preserve"> </w:t>
            </w:r>
          </w:p>
        </w:tc>
      </w:tr>
      <w:tr w:rsidR="00980911" w:rsidRPr="00980911" w:rsidTr="00980911">
        <w:trPr>
          <w:trHeight w:val="288"/>
          <w:jc w:val="center"/>
        </w:trPr>
        <w:tc>
          <w:tcPr>
            <w:tcW w:w="240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b/>
                <w:bCs/>
                <w:sz w:val="22"/>
              </w:rPr>
              <w:t>SEMANA</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b/>
                <w:bCs/>
                <w:sz w:val="22"/>
              </w:rPr>
              <w:t>TEMA</w:t>
            </w:r>
            <w:r w:rsidRPr="00980911">
              <w:rPr>
                <w:rFonts w:asciiTheme="majorHAnsi" w:hAnsiTheme="majorHAnsi"/>
                <w:sz w:val="22"/>
              </w:rPr>
              <w:t xml:space="preserve"> </w:t>
            </w:r>
          </w:p>
        </w:tc>
      </w:tr>
      <w:tr w:rsidR="00980911" w:rsidRPr="00980911" w:rsidTr="00980911">
        <w:trPr>
          <w:trHeight w:val="305"/>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numPr>
                <w:ilvl w:val="0"/>
                <w:numId w:val="15"/>
              </w:numPr>
              <w:tabs>
                <w:tab w:val="left" w:pos="720"/>
              </w:tabs>
              <w:suppressAutoHyphens/>
              <w:snapToGrid w:val="0"/>
              <w:spacing w:after="120"/>
              <w:ind w:left="360"/>
              <w:jc w:val="center"/>
              <w:rPr>
                <w:rFonts w:asciiTheme="majorHAnsi" w:eastAsia="Arial Unicode MS" w:hAnsiTheme="majorHAnsi" w:cs="Arial"/>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07 – 11 Marzo</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sz w:val="22"/>
              </w:rPr>
              <w:t>Instrucciones para los estudiantes. Seguridad y manejo de equipo. Asignación de gavetas.</w:t>
            </w:r>
          </w:p>
        </w:tc>
      </w:tr>
      <w:tr w:rsidR="00980911" w:rsidRPr="00980911" w:rsidTr="00980911">
        <w:trPr>
          <w:trHeight w:val="586"/>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numPr>
                <w:ilvl w:val="0"/>
                <w:numId w:val="15"/>
              </w:numPr>
              <w:tabs>
                <w:tab w:val="left" w:pos="720"/>
              </w:tabs>
              <w:suppressAutoHyphens/>
              <w:snapToGrid w:val="0"/>
              <w:spacing w:after="120"/>
              <w:ind w:left="360"/>
              <w:jc w:val="center"/>
              <w:rPr>
                <w:rFonts w:asciiTheme="majorHAnsi" w:eastAsia="Arial Unicode MS" w:hAnsiTheme="majorHAnsi" w:cs="Arial"/>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14 – 18 Marzo</w:t>
            </w:r>
            <w:bookmarkStart w:id="1" w:name="_GoBack"/>
            <w:bookmarkEnd w:id="1"/>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sz w:val="22"/>
              </w:rPr>
              <w:t>El quemador bunsen / Operaciones fundamentales</w:t>
            </w:r>
          </w:p>
        </w:tc>
      </w:tr>
      <w:tr w:rsidR="00980911" w:rsidRPr="00980911" w:rsidTr="00980911">
        <w:trPr>
          <w:trHeight w:val="555"/>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numPr>
                <w:ilvl w:val="0"/>
                <w:numId w:val="15"/>
              </w:numPr>
              <w:tabs>
                <w:tab w:val="left" w:pos="720"/>
              </w:tabs>
              <w:suppressAutoHyphens/>
              <w:snapToGrid w:val="0"/>
              <w:spacing w:after="120"/>
              <w:ind w:left="360"/>
              <w:jc w:val="center"/>
              <w:rPr>
                <w:rFonts w:asciiTheme="majorHAnsi" w:eastAsia="Arial Unicode MS" w:hAnsiTheme="majorHAnsi" w:cs="Arial"/>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21 – 25 Marzo</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b/>
                <w:sz w:val="22"/>
              </w:rPr>
              <w:t xml:space="preserve">Semana Santa (Libre) </w:t>
            </w:r>
          </w:p>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sz w:val="22"/>
              </w:rPr>
              <w:t>Densidad (virtual) / Práctica de conversiones (MedVir)</w:t>
            </w:r>
          </w:p>
        </w:tc>
      </w:tr>
      <w:tr w:rsidR="00980911" w:rsidRPr="00980911" w:rsidTr="00980911">
        <w:trPr>
          <w:trHeight w:val="286"/>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numPr>
                <w:ilvl w:val="0"/>
                <w:numId w:val="15"/>
              </w:numPr>
              <w:tabs>
                <w:tab w:val="left" w:pos="720"/>
              </w:tabs>
              <w:suppressAutoHyphens/>
              <w:snapToGrid w:val="0"/>
              <w:spacing w:after="120"/>
              <w:ind w:left="360"/>
              <w:jc w:val="center"/>
              <w:rPr>
                <w:rFonts w:asciiTheme="majorHAnsi" w:eastAsia="Arial Unicode MS" w:hAnsiTheme="majorHAnsi" w:cs="Arial"/>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28 Marzo – 01 Abril</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sz w:val="22"/>
              </w:rPr>
              <w:t>Mediciones</w:t>
            </w:r>
          </w:p>
        </w:tc>
      </w:tr>
      <w:tr w:rsidR="00980911" w:rsidRPr="00980911" w:rsidTr="00980911">
        <w:trPr>
          <w:trHeight w:val="286"/>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numPr>
                <w:ilvl w:val="0"/>
                <w:numId w:val="15"/>
              </w:numPr>
              <w:tabs>
                <w:tab w:val="left" w:pos="720"/>
              </w:tabs>
              <w:suppressAutoHyphens/>
              <w:snapToGrid w:val="0"/>
              <w:spacing w:after="120"/>
              <w:ind w:left="360"/>
              <w:jc w:val="center"/>
              <w:rPr>
                <w:rFonts w:asciiTheme="majorHAnsi" w:eastAsia="Arial Unicode MS" w:hAnsiTheme="majorHAnsi" w:cs="Arial"/>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04 – 08 Abril</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sz w:val="22"/>
              </w:rPr>
              <w:t>Densidad</w:t>
            </w:r>
          </w:p>
        </w:tc>
      </w:tr>
      <w:tr w:rsidR="00980911" w:rsidRPr="00980911" w:rsidTr="00980911">
        <w:trPr>
          <w:trHeight w:val="305"/>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numPr>
                <w:ilvl w:val="0"/>
                <w:numId w:val="15"/>
              </w:numPr>
              <w:tabs>
                <w:tab w:val="left" w:pos="720"/>
              </w:tabs>
              <w:suppressAutoHyphens/>
              <w:snapToGrid w:val="0"/>
              <w:spacing w:after="120"/>
              <w:ind w:left="360"/>
              <w:jc w:val="center"/>
              <w:rPr>
                <w:rFonts w:asciiTheme="majorHAnsi" w:eastAsia="Arial Unicode MS" w:hAnsiTheme="majorHAnsi" w:cs="Arial"/>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11– 15 Abril</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sz w:val="22"/>
              </w:rPr>
              <w:t>Proporciones definidas</w:t>
            </w:r>
          </w:p>
        </w:tc>
      </w:tr>
      <w:tr w:rsidR="00980911" w:rsidRPr="00980911" w:rsidTr="00980911">
        <w:trPr>
          <w:trHeight w:val="286"/>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numPr>
                <w:ilvl w:val="0"/>
                <w:numId w:val="15"/>
              </w:numPr>
              <w:tabs>
                <w:tab w:val="left" w:pos="720"/>
              </w:tabs>
              <w:suppressAutoHyphens/>
              <w:snapToGrid w:val="0"/>
              <w:spacing w:after="120"/>
              <w:ind w:left="360"/>
              <w:jc w:val="center"/>
              <w:rPr>
                <w:rFonts w:asciiTheme="majorHAnsi" w:eastAsia="Arial Unicode MS" w:hAnsiTheme="majorHAnsi" w:cs="Arial"/>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rPr>
            </w:pPr>
            <w:r w:rsidRPr="00980911">
              <w:rPr>
                <w:rFonts w:asciiTheme="majorHAnsi" w:hAnsiTheme="majorHAnsi" w:cs="Arial"/>
              </w:rPr>
              <w:t xml:space="preserve">18 – 22 Abril </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b/>
                <w:sz w:val="22"/>
              </w:rPr>
              <w:t>I Nivelación prácticas de las semanas 2 - 5</w:t>
            </w:r>
          </w:p>
        </w:tc>
      </w:tr>
      <w:tr w:rsidR="00980911" w:rsidRPr="00980911" w:rsidTr="00980911">
        <w:trPr>
          <w:trHeight w:val="305"/>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pStyle w:val="NormalWeb"/>
              <w:numPr>
                <w:ilvl w:val="0"/>
                <w:numId w:val="15"/>
              </w:numPr>
              <w:shd w:val="clear" w:color="auto" w:fill="FFFFFF"/>
              <w:tabs>
                <w:tab w:val="left" w:pos="720"/>
              </w:tabs>
              <w:snapToGrid w:val="0"/>
              <w:spacing w:before="0" w:after="120"/>
              <w:ind w:left="360"/>
              <w:jc w:val="center"/>
              <w:rPr>
                <w:rFonts w:asciiTheme="majorHAnsi" w:hAnsiTheme="majorHAnsi" w:cs="Arial"/>
                <w:sz w:val="22"/>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25– 29 Abril</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b/>
                <w:sz w:val="22"/>
              </w:rPr>
              <w:t>Semana Universitaria</w:t>
            </w:r>
          </w:p>
        </w:tc>
      </w:tr>
      <w:tr w:rsidR="00980911" w:rsidRPr="00980911" w:rsidTr="00980911">
        <w:trPr>
          <w:trHeight w:val="286"/>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pStyle w:val="NormalWeb"/>
              <w:numPr>
                <w:ilvl w:val="0"/>
                <w:numId w:val="15"/>
              </w:numPr>
              <w:shd w:val="clear" w:color="auto" w:fill="FFFFFF"/>
              <w:tabs>
                <w:tab w:val="left" w:pos="720"/>
              </w:tabs>
              <w:snapToGrid w:val="0"/>
              <w:spacing w:before="0" w:after="120"/>
              <w:ind w:left="360"/>
              <w:jc w:val="center"/>
              <w:rPr>
                <w:rFonts w:asciiTheme="majorHAnsi" w:hAnsiTheme="majorHAnsi" w:cs="Arial"/>
                <w:sz w:val="22"/>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02 – 06 Mayo</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sz w:val="22"/>
              </w:rPr>
              <w:t>Preparación de disoluciones</w:t>
            </w:r>
          </w:p>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sz w:val="22"/>
              </w:rPr>
              <w:t xml:space="preserve"> (Traer un refresco en polvo, que indique el contenido de Vitamina C y sodio).</w:t>
            </w:r>
          </w:p>
        </w:tc>
      </w:tr>
      <w:tr w:rsidR="00980911" w:rsidRPr="00980911" w:rsidTr="00980911">
        <w:trPr>
          <w:trHeight w:val="286"/>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pStyle w:val="NormalWeb"/>
              <w:numPr>
                <w:ilvl w:val="0"/>
                <w:numId w:val="15"/>
              </w:numPr>
              <w:shd w:val="clear" w:color="auto" w:fill="FFFFFF"/>
              <w:tabs>
                <w:tab w:val="left" w:pos="720"/>
              </w:tabs>
              <w:snapToGrid w:val="0"/>
              <w:spacing w:before="0" w:after="120"/>
              <w:ind w:left="360"/>
              <w:jc w:val="center"/>
              <w:rPr>
                <w:rFonts w:asciiTheme="majorHAnsi" w:hAnsiTheme="majorHAnsi" w:cs="Arial"/>
                <w:sz w:val="22"/>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09– 13 Mayo</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sz w:val="22"/>
              </w:rPr>
              <w:t>Serie de actividad de los metales / Disoluciones que conducen la electricidad</w:t>
            </w:r>
          </w:p>
        </w:tc>
      </w:tr>
      <w:tr w:rsidR="00980911" w:rsidRPr="00980911" w:rsidTr="00980911">
        <w:trPr>
          <w:trHeight w:val="305"/>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pStyle w:val="NormalWeb"/>
              <w:numPr>
                <w:ilvl w:val="0"/>
                <w:numId w:val="15"/>
              </w:numPr>
              <w:shd w:val="clear" w:color="auto" w:fill="FFFFFF"/>
              <w:tabs>
                <w:tab w:val="left" w:pos="720"/>
              </w:tabs>
              <w:snapToGrid w:val="0"/>
              <w:spacing w:before="0" w:after="120"/>
              <w:ind w:left="360"/>
              <w:jc w:val="center"/>
              <w:rPr>
                <w:rFonts w:asciiTheme="majorHAnsi" w:hAnsiTheme="majorHAnsi" w:cs="Arial"/>
                <w:sz w:val="22"/>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16 – 20 Mayo</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sz w:val="22"/>
              </w:rPr>
              <w:t>Termoquímica</w:t>
            </w:r>
          </w:p>
        </w:tc>
      </w:tr>
      <w:tr w:rsidR="00980911" w:rsidRPr="00980911" w:rsidTr="00980911">
        <w:trPr>
          <w:trHeight w:val="286"/>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pStyle w:val="NormalWeb"/>
              <w:numPr>
                <w:ilvl w:val="0"/>
                <w:numId w:val="15"/>
              </w:numPr>
              <w:shd w:val="clear" w:color="auto" w:fill="FFFFFF"/>
              <w:tabs>
                <w:tab w:val="left" w:pos="720"/>
              </w:tabs>
              <w:snapToGrid w:val="0"/>
              <w:spacing w:before="0" w:after="120"/>
              <w:ind w:left="360"/>
              <w:jc w:val="center"/>
              <w:rPr>
                <w:rFonts w:asciiTheme="majorHAnsi" w:hAnsiTheme="majorHAnsi" w:cs="Arial"/>
                <w:sz w:val="22"/>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23– 27 Mayo</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sz w:val="22"/>
              </w:rPr>
              <w:t>Práctica de reacciones y configuraciones electrónicas (MedVir)</w:t>
            </w:r>
          </w:p>
        </w:tc>
      </w:tr>
      <w:tr w:rsidR="00980911" w:rsidRPr="00980911" w:rsidTr="00980911">
        <w:trPr>
          <w:trHeight w:val="305"/>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pStyle w:val="NormalWeb"/>
              <w:numPr>
                <w:ilvl w:val="0"/>
                <w:numId w:val="15"/>
              </w:numPr>
              <w:shd w:val="clear" w:color="auto" w:fill="FFFFFF"/>
              <w:tabs>
                <w:tab w:val="left" w:pos="720"/>
              </w:tabs>
              <w:snapToGrid w:val="0"/>
              <w:spacing w:before="0" w:after="120"/>
              <w:ind w:left="360"/>
              <w:jc w:val="center"/>
              <w:rPr>
                <w:rFonts w:asciiTheme="majorHAnsi" w:hAnsiTheme="majorHAnsi" w:cs="Arial"/>
                <w:sz w:val="22"/>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30 Mayo – 03 Junio</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sz w:val="22"/>
              </w:rPr>
              <w:t>Reacciones del cobre</w:t>
            </w:r>
          </w:p>
        </w:tc>
      </w:tr>
      <w:tr w:rsidR="00980911" w:rsidRPr="00980911" w:rsidTr="00980911">
        <w:trPr>
          <w:trHeight w:val="286"/>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pStyle w:val="NormalWeb"/>
              <w:numPr>
                <w:ilvl w:val="0"/>
                <w:numId w:val="15"/>
              </w:numPr>
              <w:shd w:val="clear" w:color="auto" w:fill="FFFFFF"/>
              <w:tabs>
                <w:tab w:val="left" w:pos="720"/>
              </w:tabs>
              <w:snapToGrid w:val="0"/>
              <w:spacing w:before="0" w:after="120"/>
              <w:ind w:left="360"/>
              <w:jc w:val="center"/>
              <w:rPr>
                <w:rFonts w:asciiTheme="majorHAnsi" w:hAnsiTheme="majorHAnsi" w:cs="Arial"/>
                <w:sz w:val="22"/>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06 – 10 Junio</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spacing w:after="120"/>
              <w:jc w:val="center"/>
              <w:rPr>
                <w:rFonts w:asciiTheme="majorHAnsi" w:hAnsiTheme="majorHAnsi"/>
              </w:rPr>
            </w:pPr>
            <w:r w:rsidRPr="00980911">
              <w:rPr>
                <w:rFonts w:asciiTheme="majorHAnsi" w:hAnsiTheme="majorHAnsi"/>
              </w:rPr>
              <w:t>Cambios químicos / Experimento virtual propiedades periódicas</w:t>
            </w:r>
          </w:p>
        </w:tc>
      </w:tr>
      <w:tr w:rsidR="00980911" w:rsidRPr="00980911" w:rsidTr="00980911">
        <w:trPr>
          <w:trHeight w:val="286"/>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pStyle w:val="NormalWeb"/>
              <w:numPr>
                <w:ilvl w:val="0"/>
                <w:numId w:val="15"/>
              </w:numPr>
              <w:shd w:val="clear" w:color="auto" w:fill="FFFFFF"/>
              <w:tabs>
                <w:tab w:val="left" w:pos="720"/>
              </w:tabs>
              <w:snapToGrid w:val="0"/>
              <w:spacing w:before="0" w:after="120"/>
              <w:ind w:left="360"/>
              <w:jc w:val="center"/>
              <w:rPr>
                <w:rFonts w:asciiTheme="majorHAnsi" w:hAnsiTheme="majorHAnsi" w:cs="Arial"/>
                <w:sz w:val="22"/>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13 – 17 Junio</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sz w:val="22"/>
              </w:rPr>
              <w:t>Hidrógeno / Amoniaco</w:t>
            </w:r>
          </w:p>
        </w:tc>
      </w:tr>
      <w:tr w:rsidR="00980911" w:rsidRPr="00980911" w:rsidTr="00980911">
        <w:trPr>
          <w:trHeight w:val="305"/>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pStyle w:val="NormalWeb"/>
              <w:numPr>
                <w:ilvl w:val="0"/>
                <w:numId w:val="15"/>
              </w:numPr>
              <w:shd w:val="clear" w:color="auto" w:fill="FFFFFF"/>
              <w:tabs>
                <w:tab w:val="left" w:pos="720"/>
              </w:tabs>
              <w:snapToGrid w:val="0"/>
              <w:spacing w:before="0" w:after="120"/>
              <w:ind w:left="360"/>
              <w:jc w:val="center"/>
              <w:rPr>
                <w:rFonts w:asciiTheme="majorHAnsi" w:hAnsiTheme="majorHAnsi" w:cs="Arial"/>
                <w:sz w:val="22"/>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20– 24 Junio</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b/>
                <w:sz w:val="22"/>
              </w:rPr>
            </w:pPr>
            <w:r w:rsidRPr="00980911">
              <w:rPr>
                <w:rFonts w:asciiTheme="majorHAnsi" w:hAnsiTheme="majorHAnsi"/>
                <w:sz w:val="22"/>
              </w:rPr>
              <w:t>Rally de geometría molecular</w:t>
            </w:r>
          </w:p>
        </w:tc>
      </w:tr>
      <w:tr w:rsidR="00980911" w:rsidRPr="00980911" w:rsidTr="00980911">
        <w:trPr>
          <w:trHeight w:val="305"/>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pStyle w:val="NormalWeb"/>
              <w:numPr>
                <w:ilvl w:val="0"/>
                <w:numId w:val="15"/>
              </w:numPr>
              <w:shd w:val="clear" w:color="auto" w:fill="FFFFFF"/>
              <w:tabs>
                <w:tab w:val="left" w:pos="720"/>
              </w:tabs>
              <w:snapToGrid w:val="0"/>
              <w:spacing w:before="0" w:after="120"/>
              <w:ind w:left="360"/>
              <w:jc w:val="center"/>
              <w:rPr>
                <w:rFonts w:asciiTheme="majorHAnsi" w:hAnsiTheme="majorHAnsi" w:cs="Arial"/>
                <w:sz w:val="22"/>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27 Junio – 01 Julio</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b/>
                <w:sz w:val="22"/>
              </w:rPr>
              <w:t>II Nivelación</w:t>
            </w:r>
          </w:p>
        </w:tc>
      </w:tr>
      <w:tr w:rsidR="00980911" w:rsidRPr="00980911" w:rsidTr="00980911">
        <w:trPr>
          <w:trHeight w:val="305"/>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pStyle w:val="NormalWeb"/>
              <w:numPr>
                <w:ilvl w:val="0"/>
                <w:numId w:val="15"/>
              </w:numPr>
              <w:shd w:val="clear" w:color="auto" w:fill="FFFFFF"/>
              <w:tabs>
                <w:tab w:val="left" w:pos="720"/>
              </w:tabs>
              <w:snapToGrid w:val="0"/>
              <w:spacing w:before="0" w:after="120"/>
              <w:ind w:left="360"/>
              <w:jc w:val="center"/>
              <w:rPr>
                <w:rFonts w:asciiTheme="majorHAnsi" w:hAnsiTheme="majorHAnsi" w:cs="Arial"/>
                <w:sz w:val="22"/>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rPr>
            </w:pPr>
            <w:r w:rsidRPr="00980911">
              <w:rPr>
                <w:rFonts w:asciiTheme="majorHAnsi" w:hAnsiTheme="majorHAnsi" w:cs="Arial"/>
              </w:rPr>
              <w:t>04 – 08 Julio</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sz w:val="22"/>
              </w:rPr>
              <w:t>Entrega de notas (MedVir)</w:t>
            </w:r>
          </w:p>
        </w:tc>
      </w:tr>
      <w:tr w:rsidR="00980911" w:rsidRPr="00980911" w:rsidTr="00980911">
        <w:trPr>
          <w:trHeight w:val="305"/>
          <w:jc w:val="center"/>
        </w:trPr>
        <w:tc>
          <w:tcPr>
            <w:tcW w:w="4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980911">
            <w:pPr>
              <w:pStyle w:val="NormalWeb"/>
              <w:numPr>
                <w:ilvl w:val="0"/>
                <w:numId w:val="15"/>
              </w:numPr>
              <w:shd w:val="clear" w:color="auto" w:fill="FFFFFF"/>
              <w:tabs>
                <w:tab w:val="left" w:pos="720"/>
              </w:tabs>
              <w:snapToGrid w:val="0"/>
              <w:spacing w:before="0" w:after="120"/>
              <w:ind w:left="360"/>
              <w:jc w:val="center"/>
              <w:rPr>
                <w:rFonts w:asciiTheme="majorHAnsi" w:hAnsiTheme="majorHAnsi" w:cs="Arial"/>
                <w:sz w:val="22"/>
              </w:rPr>
            </w:pPr>
          </w:p>
        </w:tc>
        <w:tc>
          <w:tcPr>
            <w:tcW w:w="197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rPr>
                <w:rFonts w:asciiTheme="majorHAnsi" w:hAnsiTheme="majorHAnsi" w:cs="Arial"/>
                <w:lang w:val="es-CR" w:eastAsia="es-CR"/>
              </w:rPr>
            </w:pPr>
            <w:r w:rsidRPr="00980911">
              <w:rPr>
                <w:rFonts w:asciiTheme="majorHAnsi" w:hAnsiTheme="majorHAnsi" w:cs="Arial"/>
                <w:lang w:val="es-CR" w:eastAsia="es-CR"/>
              </w:rPr>
              <w:t>11 – 15 Julio</w:t>
            </w:r>
          </w:p>
        </w:tc>
        <w:tc>
          <w:tcPr>
            <w:tcW w:w="7103"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980911" w:rsidRPr="00980911" w:rsidRDefault="00980911" w:rsidP="00B72A15">
            <w:pPr>
              <w:pStyle w:val="NormalWeb"/>
              <w:shd w:val="clear" w:color="auto" w:fill="FFFFFF"/>
              <w:snapToGrid w:val="0"/>
              <w:spacing w:before="0" w:after="120"/>
              <w:jc w:val="center"/>
              <w:rPr>
                <w:rFonts w:asciiTheme="majorHAnsi" w:hAnsiTheme="majorHAnsi"/>
                <w:sz w:val="22"/>
              </w:rPr>
            </w:pPr>
            <w:r w:rsidRPr="00980911">
              <w:rPr>
                <w:rFonts w:asciiTheme="majorHAnsi" w:hAnsiTheme="majorHAnsi"/>
                <w:b/>
                <w:sz w:val="22"/>
              </w:rPr>
              <w:t>Examen de ampliación  15 de Julio (Lugar y hora se comunicará oportunamente)</w:t>
            </w:r>
          </w:p>
        </w:tc>
      </w:tr>
    </w:tbl>
    <w:p w:rsidR="00980911" w:rsidRPr="007E75CA" w:rsidRDefault="00980911" w:rsidP="00B77174">
      <w:pPr>
        <w:jc w:val="both"/>
        <w:rPr>
          <w:rFonts w:asciiTheme="majorHAnsi" w:eastAsia="Adobe Fangsong Std R" w:hAnsiTheme="majorHAnsi" w:cs="Adobe Arabic"/>
          <w:sz w:val="24"/>
          <w:szCs w:val="24"/>
          <w:lang w:val="es-CR"/>
        </w:rPr>
      </w:pPr>
    </w:p>
    <w:p w:rsidR="00826A8F" w:rsidRPr="007E75CA" w:rsidRDefault="00826A8F" w:rsidP="00826A8F">
      <w:pPr>
        <w:pBdr>
          <w:bottom w:val="single" w:sz="12" w:space="1" w:color="auto"/>
        </w:pBdr>
        <w:rPr>
          <w:rFonts w:asciiTheme="majorHAnsi" w:hAnsiTheme="majorHAnsi"/>
          <w:sz w:val="24"/>
          <w:szCs w:val="24"/>
          <w:lang w:val="es-CR"/>
        </w:rPr>
      </w:pPr>
      <w:r w:rsidRPr="007E75CA">
        <w:rPr>
          <w:rFonts w:asciiTheme="majorHAnsi" w:hAnsiTheme="majorHAnsi"/>
          <w:sz w:val="24"/>
          <w:szCs w:val="24"/>
          <w:lang w:val="es-CR"/>
        </w:rPr>
        <w:t>SITUACIONES DE EMERGENCIA</w:t>
      </w:r>
    </w:p>
    <w:p w:rsidR="00826A8F" w:rsidRPr="007E75CA" w:rsidRDefault="00826A8F" w:rsidP="00826A8F">
      <w:pPr>
        <w:rPr>
          <w:rFonts w:ascii="Palatino Linotype" w:hAnsi="Palatino Linotype"/>
          <w:b/>
          <w:szCs w:val="24"/>
          <w:lang w:val="es-CR"/>
        </w:rPr>
      </w:pPr>
    </w:p>
    <w:p w:rsidR="00826A8F" w:rsidRPr="007E75CA" w:rsidRDefault="00826A8F" w:rsidP="00826A8F">
      <w:pPr>
        <w:rPr>
          <w:b/>
          <w:sz w:val="24"/>
          <w:szCs w:val="24"/>
          <w:lang w:val="es-CR"/>
        </w:rPr>
      </w:pPr>
      <w:r w:rsidRPr="007E75CA">
        <w:rPr>
          <w:sz w:val="24"/>
          <w:szCs w:val="24"/>
          <w:lang w:val="es-CR"/>
        </w:rPr>
        <w:t>En caso de emergencia, como</w:t>
      </w:r>
      <w:r w:rsidRPr="007E75CA">
        <w:rPr>
          <w:b/>
          <w:sz w:val="24"/>
          <w:szCs w:val="24"/>
          <w:lang w:val="es-CR"/>
        </w:rPr>
        <w:t>:</w:t>
      </w:r>
    </w:p>
    <w:p w:rsidR="00826A8F" w:rsidRPr="007E75CA" w:rsidRDefault="00826A8F" w:rsidP="00826A8F">
      <w:pPr>
        <w:numPr>
          <w:ilvl w:val="0"/>
          <w:numId w:val="5"/>
        </w:numPr>
        <w:tabs>
          <w:tab w:val="clear" w:pos="720"/>
          <w:tab w:val="num" w:pos="480"/>
        </w:tabs>
        <w:ind w:left="480" w:hanging="480"/>
        <w:jc w:val="both"/>
        <w:rPr>
          <w:sz w:val="24"/>
          <w:szCs w:val="24"/>
          <w:lang w:val="es-CR"/>
        </w:rPr>
      </w:pPr>
      <w:r w:rsidRPr="007E75CA">
        <w:rPr>
          <w:sz w:val="24"/>
          <w:szCs w:val="24"/>
          <w:lang w:val="es-CR"/>
        </w:rPr>
        <w:t>Incendio que no puede ser controlado mediante el uso de extintores.</w:t>
      </w:r>
    </w:p>
    <w:p w:rsidR="00826A8F" w:rsidRPr="007E75CA" w:rsidRDefault="00826A8F" w:rsidP="00826A8F">
      <w:pPr>
        <w:numPr>
          <w:ilvl w:val="0"/>
          <w:numId w:val="5"/>
        </w:numPr>
        <w:tabs>
          <w:tab w:val="clear" w:pos="720"/>
          <w:tab w:val="num" w:pos="480"/>
        </w:tabs>
        <w:ind w:left="480" w:hanging="480"/>
        <w:jc w:val="both"/>
        <w:rPr>
          <w:sz w:val="24"/>
          <w:szCs w:val="24"/>
          <w:lang w:val="es-CR"/>
        </w:rPr>
      </w:pPr>
      <w:r w:rsidRPr="007E75CA">
        <w:rPr>
          <w:sz w:val="24"/>
          <w:szCs w:val="24"/>
          <w:lang w:val="es-CR"/>
        </w:rPr>
        <w:t>Fuga de gas inflamable o tóxico de fuente no identificada o en gran escala.</w:t>
      </w:r>
    </w:p>
    <w:p w:rsidR="00826A8F" w:rsidRPr="007E75CA" w:rsidRDefault="00826A8F" w:rsidP="00826A8F">
      <w:pPr>
        <w:numPr>
          <w:ilvl w:val="0"/>
          <w:numId w:val="5"/>
        </w:numPr>
        <w:tabs>
          <w:tab w:val="clear" w:pos="720"/>
          <w:tab w:val="num" w:pos="480"/>
        </w:tabs>
        <w:ind w:left="480" w:hanging="480"/>
        <w:jc w:val="both"/>
        <w:rPr>
          <w:sz w:val="24"/>
          <w:szCs w:val="24"/>
          <w:lang w:val="es-CR"/>
        </w:rPr>
      </w:pPr>
      <w:r w:rsidRPr="007E75CA">
        <w:rPr>
          <w:sz w:val="24"/>
          <w:szCs w:val="24"/>
          <w:lang w:val="es-CR"/>
        </w:rPr>
        <w:t>Sismo que provoque daños estructurales en columnas o techo de las instalaciones.</w:t>
      </w:r>
    </w:p>
    <w:p w:rsidR="00826A8F" w:rsidRPr="007E75CA" w:rsidRDefault="00826A8F" w:rsidP="00826A8F">
      <w:pPr>
        <w:numPr>
          <w:ilvl w:val="0"/>
          <w:numId w:val="5"/>
        </w:numPr>
        <w:tabs>
          <w:tab w:val="clear" w:pos="720"/>
          <w:tab w:val="num" w:pos="480"/>
        </w:tabs>
        <w:ind w:left="480" w:hanging="480"/>
        <w:jc w:val="both"/>
        <w:rPr>
          <w:sz w:val="24"/>
          <w:szCs w:val="24"/>
          <w:lang w:val="es-CR"/>
        </w:rPr>
      </w:pPr>
      <w:r w:rsidRPr="007E75CA">
        <w:rPr>
          <w:sz w:val="24"/>
          <w:szCs w:val="24"/>
          <w:lang w:val="es-CR"/>
        </w:rPr>
        <w:t>Presencia de personas armadas o pandillas que puedan ser una amenaza.</w:t>
      </w:r>
    </w:p>
    <w:p w:rsidR="00826A8F" w:rsidRPr="007E75CA" w:rsidRDefault="00826A8F" w:rsidP="00826A8F">
      <w:pPr>
        <w:numPr>
          <w:ilvl w:val="0"/>
          <w:numId w:val="5"/>
        </w:numPr>
        <w:tabs>
          <w:tab w:val="clear" w:pos="720"/>
          <w:tab w:val="num" w:pos="480"/>
        </w:tabs>
        <w:ind w:left="480" w:hanging="480"/>
        <w:jc w:val="both"/>
        <w:rPr>
          <w:sz w:val="24"/>
          <w:szCs w:val="24"/>
          <w:lang w:val="es-CR"/>
        </w:rPr>
      </w:pPr>
      <w:r w:rsidRPr="007E75CA">
        <w:rPr>
          <w:sz w:val="24"/>
          <w:szCs w:val="24"/>
          <w:lang w:val="es-CR"/>
        </w:rPr>
        <w:t>Cualquier otra situación que ponga en riesgo la seguridad de los ocupantes del edificio.</w:t>
      </w:r>
    </w:p>
    <w:p w:rsidR="00826A8F" w:rsidRPr="007E75CA" w:rsidRDefault="00826A8F" w:rsidP="00FC3791">
      <w:pPr>
        <w:jc w:val="both"/>
        <w:rPr>
          <w:rFonts w:eastAsia="Adobe Fangsong Std R" w:cs="Adobe Arabic"/>
          <w:sz w:val="24"/>
          <w:szCs w:val="24"/>
          <w:lang w:val="es-CR"/>
        </w:rPr>
      </w:pPr>
    </w:p>
    <w:p w:rsidR="00826A8F" w:rsidRPr="007E75CA" w:rsidRDefault="00826A8F" w:rsidP="00826A8F">
      <w:pPr>
        <w:rPr>
          <w:b/>
          <w:szCs w:val="24"/>
          <w:lang w:val="es-CR"/>
        </w:rPr>
      </w:pPr>
    </w:p>
    <w:p w:rsidR="00826A8F" w:rsidRPr="007E75CA" w:rsidRDefault="00826A8F" w:rsidP="00826A8F">
      <w:pPr>
        <w:rPr>
          <w:b/>
          <w:szCs w:val="24"/>
          <w:lang w:val="es-CR"/>
        </w:rPr>
      </w:pPr>
      <w:r w:rsidRPr="007E75CA">
        <w:rPr>
          <w:b/>
          <w:szCs w:val="24"/>
          <w:lang w:val="es-CR"/>
        </w:rPr>
        <w:t>DEBE SEGUIR LOS SIGUIENTES PASOS:</w:t>
      </w:r>
    </w:p>
    <w:p w:rsidR="00826A8F" w:rsidRPr="007E75CA" w:rsidRDefault="00826A8F" w:rsidP="00826A8F">
      <w:pPr>
        <w:rPr>
          <w:b/>
          <w:szCs w:val="24"/>
          <w:lang w:val="es-CR"/>
        </w:rPr>
      </w:pPr>
    </w:p>
    <w:p w:rsidR="000709B1" w:rsidRPr="007E75CA" w:rsidRDefault="000709B1" w:rsidP="000709B1">
      <w:pPr>
        <w:pStyle w:val="Prrafodelista"/>
        <w:numPr>
          <w:ilvl w:val="0"/>
          <w:numId w:val="11"/>
        </w:numPr>
        <w:rPr>
          <w:sz w:val="28"/>
          <w:szCs w:val="24"/>
          <w:lang w:val="es-CR"/>
        </w:rPr>
      </w:pPr>
      <w:r w:rsidRPr="007E75CA">
        <w:rPr>
          <w:sz w:val="28"/>
          <w:szCs w:val="24"/>
          <w:lang w:val="es-CR"/>
        </w:rPr>
        <w:t>Mantener la calma.</w:t>
      </w:r>
    </w:p>
    <w:p w:rsidR="00A66168" w:rsidRPr="007E75CA" w:rsidRDefault="00A66168" w:rsidP="000709B1">
      <w:pPr>
        <w:pStyle w:val="Prrafodelista"/>
        <w:numPr>
          <w:ilvl w:val="0"/>
          <w:numId w:val="11"/>
        </w:numPr>
        <w:spacing w:line="360" w:lineRule="auto"/>
        <w:rPr>
          <w:sz w:val="28"/>
          <w:szCs w:val="24"/>
          <w:lang w:val="es-CR"/>
        </w:rPr>
      </w:pPr>
      <w:r w:rsidRPr="007E75CA">
        <w:rPr>
          <w:sz w:val="28"/>
          <w:szCs w:val="24"/>
          <w:lang w:val="es-CR"/>
        </w:rPr>
        <w:t>Llamar a los siguientes teléfonos:</w:t>
      </w:r>
    </w:p>
    <w:p w:rsidR="00A66168" w:rsidRPr="007E75CA" w:rsidRDefault="00A66168" w:rsidP="00A66168">
      <w:pPr>
        <w:pStyle w:val="Prrafodelista"/>
        <w:numPr>
          <w:ilvl w:val="1"/>
          <w:numId w:val="7"/>
        </w:numPr>
        <w:spacing w:line="360" w:lineRule="auto"/>
        <w:rPr>
          <w:sz w:val="28"/>
          <w:szCs w:val="24"/>
          <w:lang w:val="es-CR"/>
        </w:rPr>
      </w:pPr>
      <w:r w:rsidRPr="007E75CA">
        <w:rPr>
          <w:sz w:val="28"/>
          <w:szCs w:val="24"/>
          <w:lang w:val="es-CR"/>
        </w:rPr>
        <w:t>Secretaría del Recinto de Grecia: 2511-7504</w:t>
      </w:r>
    </w:p>
    <w:p w:rsidR="00A66168" w:rsidRPr="007E75CA" w:rsidRDefault="00A66168" w:rsidP="00A66168">
      <w:pPr>
        <w:pStyle w:val="Prrafodelista"/>
        <w:numPr>
          <w:ilvl w:val="1"/>
          <w:numId w:val="7"/>
        </w:numPr>
        <w:spacing w:line="360" w:lineRule="auto"/>
        <w:rPr>
          <w:sz w:val="28"/>
          <w:szCs w:val="24"/>
          <w:lang w:val="es-CR"/>
        </w:rPr>
      </w:pPr>
      <w:r w:rsidRPr="007E75CA">
        <w:rPr>
          <w:sz w:val="28"/>
          <w:szCs w:val="24"/>
          <w:lang w:val="es-CR"/>
        </w:rPr>
        <w:t>Seguridad Recinto de Grecia: 2511-7520</w:t>
      </w:r>
    </w:p>
    <w:p w:rsidR="00A66168" w:rsidRPr="007E75CA" w:rsidRDefault="00A66168" w:rsidP="00A66168">
      <w:pPr>
        <w:pStyle w:val="Prrafodelista"/>
        <w:numPr>
          <w:ilvl w:val="1"/>
          <w:numId w:val="7"/>
        </w:numPr>
        <w:spacing w:line="360" w:lineRule="auto"/>
        <w:rPr>
          <w:sz w:val="28"/>
          <w:szCs w:val="24"/>
          <w:lang w:val="es-CR"/>
        </w:rPr>
      </w:pPr>
      <w:r w:rsidRPr="007E75CA">
        <w:rPr>
          <w:sz w:val="28"/>
          <w:szCs w:val="24"/>
          <w:lang w:val="es-CR"/>
        </w:rPr>
        <w:t>Emergencias Sede de Occidente: 2511-9011</w:t>
      </w:r>
      <w:r w:rsidRPr="007E75CA">
        <w:rPr>
          <w:szCs w:val="24"/>
          <w:lang w:val="es-CR"/>
        </w:rPr>
        <w:t xml:space="preserve"> </w:t>
      </w:r>
    </w:p>
    <w:p w:rsidR="00A66168" w:rsidRPr="007E75CA" w:rsidRDefault="00A66168" w:rsidP="00A66168">
      <w:pPr>
        <w:rPr>
          <w:szCs w:val="24"/>
          <w:lang w:val="es-CR"/>
        </w:rPr>
      </w:pPr>
    </w:p>
    <w:p w:rsidR="00A66168" w:rsidRPr="007E75CA" w:rsidRDefault="00A66168" w:rsidP="00A66168">
      <w:pPr>
        <w:rPr>
          <w:szCs w:val="24"/>
          <w:lang w:val="es-CR"/>
        </w:rPr>
      </w:pPr>
      <w:r w:rsidRPr="007E75CA">
        <w:rPr>
          <w:b/>
          <w:i/>
          <w:szCs w:val="24"/>
          <w:u w:val="single"/>
          <w:lang w:val="es-CR"/>
        </w:rPr>
        <w:t>RECUERDE</w:t>
      </w:r>
      <w:r w:rsidRPr="007E75CA">
        <w:rPr>
          <w:szCs w:val="24"/>
          <w:lang w:val="es-CR"/>
        </w:rPr>
        <w:t>:</w:t>
      </w:r>
    </w:p>
    <w:p w:rsidR="00FF23CF" w:rsidRPr="007E75CA" w:rsidRDefault="00FF23CF" w:rsidP="00A66168">
      <w:pPr>
        <w:rPr>
          <w:szCs w:val="24"/>
          <w:lang w:val="es-CR"/>
        </w:rPr>
      </w:pPr>
    </w:p>
    <w:p w:rsidR="00A66168" w:rsidRPr="007E75CA" w:rsidRDefault="00A66168" w:rsidP="00A66168">
      <w:pPr>
        <w:pBdr>
          <w:top w:val="single" w:sz="4" w:space="1" w:color="auto"/>
          <w:left w:val="single" w:sz="4" w:space="4" w:color="auto"/>
          <w:bottom w:val="single" w:sz="4" w:space="1" w:color="auto"/>
          <w:right w:val="single" w:sz="4" w:space="4" w:color="auto"/>
        </w:pBdr>
        <w:ind w:left="720" w:right="974" w:firstLine="696"/>
        <w:rPr>
          <w:b/>
          <w:szCs w:val="24"/>
          <w:lang w:val="es-CR"/>
        </w:rPr>
      </w:pPr>
      <w:r w:rsidRPr="007E75CA">
        <w:rPr>
          <w:b/>
          <w:szCs w:val="24"/>
          <w:lang w:val="es-CR"/>
        </w:rPr>
        <w:t>Primera prioridad: salvaguardar la integridad de las personas.</w:t>
      </w:r>
    </w:p>
    <w:p w:rsidR="00826A8F" w:rsidRPr="007E75CA" w:rsidRDefault="00A66168" w:rsidP="00C7712F">
      <w:pPr>
        <w:pBdr>
          <w:top w:val="single" w:sz="4" w:space="1" w:color="auto"/>
          <w:left w:val="single" w:sz="4" w:space="4" w:color="auto"/>
          <w:bottom w:val="single" w:sz="4" w:space="1" w:color="auto"/>
          <w:right w:val="single" w:sz="4" w:space="4" w:color="auto"/>
        </w:pBdr>
        <w:ind w:left="720" w:right="974" w:firstLine="696"/>
        <w:rPr>
          <w:b/>
          <w:sz w:val="28"/>
          <w:szCs w:val="24"/>
          <w:lang w:val="es-CR"/>
        </w:rPr>
      </w:pPr>
      <w:r w:rsidRPr="007E75CA">
        <w:rPr>
          <w:b/>
          <w:szCs w:val="24"/>
          <w:lang w:val="es-CR"/>
        </w:rPr>
        <w:t>Segunda prioridad: rescatar los bienes de la Universidad.</w:t>
      </w:r>
    </w:p>
    <w:sectPr w:rsidR="00826A8F" w:rsidRPr="007E75CA" w:rsidSect="00FD0908">
      <w:headerReference w:type="default" r:id="rId12"/>
      <w:footerReference w:type="default" r:id="rId13"/>
      <w:pgSz w:w="12240" w:h="15840"/>
      <w:pgMar w:top="1440" w:right="1440" w:bottom="1440" w:left="1440" w:header="720"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197" w:rsidRDefault="00097197">
      <w:r>
        <w:separator/>
      </w:r>
    </w:p>
  </w:endnote>
  <w:endnote w:type="continuationSeparator" w:id="0">
    <w:p w:rsidR="00097197" w:rsidRDefault="00097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dobe Fangsong Std R">
    <w:panose1 w:val="00000000000000000000"/>
    <w:charset w:val="80"/>
    <w:family w:val="roman"/>
    <w:notTrueType/>
    <w:pitch w:val="variable"/>
    <w:sig w:usb0="00000207" w:usb1="0A0F1810" w:usb2="00000016" w:usb3="00000000" w:csb0="00060007" w:csb1="00000000"/>
  </w:font>
  <w:font w:name="Adobe Arabic">
    <w:panose1 w:val="00000000000000000000"/>
    <w:charset w:val="00"/>
    <w:family w:val="roman"/>
    <w:notTrueType/>
    <w:pitch w:val="variable"/>
    <w:sig w:usb0="8000202F" w:usb1="8000A04A" w:usb2="00000008" w:usb3="00000000" w:csb0="0000004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A20" w:rsidRPr="00B53A20" w:rsidRDefault="00B53A20" w:rsidP="00B53A20">
    <w:pPr>
      <w:pStyle w:val="Piedepgina"/>
      <w:jc w:val="center"/>
      <w:rPr>
        <w:color w:val="2E74B5" w:themeColor="accent1" w:themeShade="BF"/>
        <w:lang w:val="es-CR"/>
      </w:rPr>
    </w:pPr>
    <w:r w:rsidRPr="00B53A20">
      <w:rPr>
        <w:color w:val="2E74B5" w:themeColor="accent1" w:themeShade="BF"/>
        <w:lang w:val="es-CR"/>
      </w:rPr>
      <w:t>Departamento de Ciencias Naturales – Universidad de Costa Rica – Sede de Occidente</w:t>
    </w:r>
  </w:p>
  <w:p w:rsidR="00563653" w:rsidRPr="00B53A20" w:rsidRDefault="00563653">
    <w:pPr>
      <w:pStyle w:val="Piedepgina"/>
      <w:rPr>
        <w:lang w:val="es-C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197" w:rsidRDefault="00097197">
      <w:r>
        <w:separator/>
      </w:r>
    </w:p>
  </w:footnote>
  <w:footnote w:type="continuationSeparator" w:id="0">
    <w:p w:rsidR="00097197" w:rsidRDefault="00097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6"/>
      <w:gridCol w:w="4846"/>
      <w:gridCol w:w="1984"/>
    </w:tblGrid>
    <w:tr w:rsidR="009D0E0A" w:rsidTr="00DC793F">
      <w:tc>
        <w:tcPr>
          <w:tcW w:w="2946" w:type="dxa"/>
        </w:tcPr>
        <w:p w:rsidR="009D0E0A" w:rsidRPr="00EE22F1" w:rsidRDefault="009D0E0A">
          <w:pPr>
            <w:pStyle w:val="Encabezado"/>
            <w:rPr>
              <w:rFonts w:ascii="Garamond" w:hAnsi="Garamond"/>
              <w:sz w:val="24"/>
              <w:szCs w:val="24"/>
              <w:lang w:val="es-CR"/>
            </w:rPr>
          </w:pPr>
          <w:r>
            <w:rPr>
              <w:noProof/>
              <w:lang w:val="es-CR" w:eastAsia="es-CR"/>
            </w:rPr>
            <w:drawing>
              <wp:inline distT="0" distB="0" distL="0" distR="0">
                <wp:extent cx="1714500" cy="64770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647700"/>
                        </a:xfrm>
                        <a:prstGeom prst="rect">
                          <a:avLst/>
                        </a:prstGeom>
                        <a:noFill/>
                        <a:ln w="9525">
                          <a:noFill/>
                          <a:miter lim="800000"/>
                          <a:headEnd/>
                          <a:tailEnd/>
                        </a:ln>
                      </pic:spPr>
                    </pic:pic>
                  </a:graphicData>
                </a:graphic>
              </wp:inline>
            </w:drawing>
          </w:r>
        </w:p>
      </w:tc>
      <w:tc>
        <w:tcPr>
          <w:tcW w:w="4846" w:type="dxa"/>
        </w:tcPr>
        <w:p w:rsidR="009D0E0A" w:rsidRPr="00563653" w:rsidRDefault="009D0E0A" w:rsidP="009D0E0A">
          <w:pPr>
            <w:pStyle w:val="Encabezado"/>
            <w:rPr>
              <w:sz w:val="24"/>
              <w:szCs w:val="24"/>
              <w:lang w:val="es-CR"/>
            </w:rPr>
          </w:pPr>
          <w:r w:rsidRPr="00563653">
            <w:rPr>
              <w:sz w:val="24"/>
              <w:szCs w:val="24"/>
              <w:lang w:val="es-CR"/>
            </w:rPr>
            <w:t>UNIVERSIDAD DE COSTA RICA</w:t>
          </w:r>
        </w:p>
        <w:p w:rsidR="009D0E0A" w:rsidRPr="00563653" w:rsidRDefault="009D0E0A" w:rsidP="009D0E0A">
          <w:pPr>
            <w:pStyle w:val="Encabezado"/>
            <w:rPr>
              <w:sz w:val="24"/>
              <w:szCs w:val="24"/>
              <w:lang w:val="es-CR"/>
            </w:rPr>
          </w:pPr>
          <w:r w:rsidRPr="00563653">
            <w:rPr>
              <w:sz w:val="24"/>
              <w:szCs w:val="24"/>
              <w:lang w:val="es-CR"/>
            </w:rPr>
            <w:t>ESCUELA DE QUÍMCA</w:t>
          </w:r>
        </w:p>
        <w:p w:rsidR="009D0E0A" w:rsidRDefault="009D0E0A" w:rsidP="009D0E0A">
          <w:pPr>
            <w:pStyle w:val="Encabezado"/>
            <w:rPr>
              <w:sz w:val="24"/>
              <w:szCs w:val="24"/>
              <w:lang w:val="es-CR"/>
            </w:rPr>
          </w:pPr>
          <w:r>
            <w:rPr>
              <w:sz w:val="24"/>
              <w:szCs w:val="24"/>
              <w:lang w:val="es-CR"/>
            </w:rPr>
            <w:t>SECCIÓN QUÍMICA GENERAL</w:t>
          </w:r>
        </w:p>
        <w:p w:rsidR="009D0E0A" w:rsidRPr="00FF23CF" w:rsidRDefault="00207527" w:rsidP="009D0E0A">
          <w:pPr>
            <w:pStyle w:val="Encabezado"/>
            <w:rPr>
              <w:b/>
              <w:sz w:val="24"/>
              <w:szCs w:val="24"/>
              <w:lang w:val="es-CR"/>
            </w:rPr>
          </w:pPr>
          <w:r>
            <w:rPr>
              <w:b/>
              <w:sz w:val="24"/>
              <w:szCs w:val="24"/>
              <w:lang w:val="es-CR"/>
            </w:rPr>
            <w:t>LABORATORIO QUÍMICA GENERAL I QU-0101</w:t>
          </w:r>
        </w:p>
      </w:tc>
      <w:tc>
        <w:tcPr>
          <w:tcW w:w="1984" w:type="dxa"/>
        </w:tcPr>
        <w:p w:rsidR="009D0E0A" w:rsidRDefault="009D0E0A" w:rsidP="009D0E0A">
          <w:pPr>
            <w:pStyle w:val="Encabezado"/>
            <w:jc w:val="both"/>
            <w:rPr>
              <w:rFonts w:ascii="Calibri" w:hAnsi="Calibri" w:cs="Calibri"/>
              <w:noProof/>
              <w:lang w:val="es-CR" w:eastAsia="es-CR"/>
            </w:rPr>
          </w:pPr>
          <w:r>
            <w:rPr>
              <w:rFonts w:ascii="Calibri" w:hAnsi="Calibri" w:cs="Calibri"/>
              <w:noProof/>
              <w:lang w:val="es-CR" w:eastAsia="es-CR"/>
            </w:rPr>
            <w:drawing>
              <wp:inline distT="0" distB="0" distL="0" distR="0">
                <wp:extent cx="1107939"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682" cy="769663"/>
                        </a:xfrm>
                        <a:prstGeom prst="rect">
                          <a:avLst/>
                        </a:prstGeom>
                        <a:noFill/>
                        <a:ln>
                          <a:noFill/>
                        </a:ln>
                      </pic:spPr>
                    </pic:pic>
                  </a:graphicData>
                </a:graphic>
              </wp:inline>
            </w:drawing>
          </w:r>
        </w:p>
      </w:tc>
    </w:tr>
  </w:tbl>
  <w:p w:rsidR="00D21C0F" w:rsidRDefault="00D21C0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2796"/>
    <w:multiLevelType w:val="multilevel"/>
    <w:tmpl w:val="9EA25C4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nsid w:val="3BA3153F"/>
    <w:multiLevelType w:val="hybridMultilevel"/>
    <w:tmpl w:val="9FCCE3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C2F0753"/>
    <w:multiLevelType w:val="hybridMultilevel"/>
    <w:tmpl w:val="FEE097DC"/>
    <w:lvl w:ilvl="0" w:tplc="6C5A169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421C7B1E"/>
    <w:multiLevelType w:val="multilevel"/>
    <w:tmpl w:val="E16230C6"/>
    <w:lvl w:ilvl="0">
      <w:start w:val="1"/>
      <w:numFmt w:val="decimal"/>
      <w:lvlText w:val="%1."/>
      <w:lvlJc w:val="left"/>
      <w:pPr>
        <w:tabs>
          <w:tab w:val="num" w:pos="720"/>
        </w:tabs>
        <w:ind w:left="720" w:hanging="360"/>
      </w:pPr>
      <w:rPr>
        <w:rFonts w:ascii="Century Schoolbook" w:hAnsi="Century Schoolbook"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8517F7C"/>
    <w:multiLevelType w:val="hybridMultilevel"/>
    <w:tmpl w:val="30CC889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nsid w:val="4BFE05A8"/>
    <w:multiLevelType w:val="hybridMultilevel"/>
    <w:tmpl w:val="767E4E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C8313BF"/>
    <w:multiLevelType w:val="hybridMultilevel"/>
    <w:tmpl w:val="6A023A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C9D60B0"/>
    <w:multiLevelType w:val="hybridMultilevel"/>
    <w:tmpl w:val="4E56A432"/>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8">
    <w:nsid w:val="5C7072D5"/>
    <w:multiLevelType w:val="hybridMultilevel"/>
    <w:tmpl w:val="70A00A9A"/>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9">
    <w:nsid w:val="5DF251D9"/>
    <w:multiLevelType w:val="hybridMultilevel"/>
    <w:tmpl w:val="8632BC8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6ACF429F"/>
    <w:multiLevelType w:val="multilevel"/>
    <w:tmpl w:val="145A33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DA400C3"/>
    <w:multiLevelType w:val="hybridMultilevel"/>
    <w:tmpl w:val="D5DAAF2C"/>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71621D91"/>
    <w:multiLevelType w:val="hybridMultilevel"/>
    <w:tmpl w:val="1054D6D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73C051DE"/>
    <w:multiLevelType w:val="hybridMultilevel"/>
    <w:tmpl w:val="F716CDDE"/>
    <w:lvl w:ilvl="0" w:tplc="140A000F">
      <w:start w:val="1"/>
      <w:numFmt w:val="decimal"/>
      <w:lvlText w:val="%1."/>
      <w:lvlJc w:val="left"/>
      <w:pPr>
        <w:ind w:left="945" w:hanging="360"/>
      </w:pPr>
    </w:lvl>
    <w:lvl w:ilvl="1" w:tplc="140A0019" w:tentative="1">
      <w:start w:val="1"/>
      <w:numFmt w:val="lowerLetter"/>
      <w:lvlText w:val="%2."/>
      <w:lvlJc w:val="left"/>
      <w:pPr>
        <w:ind w:left="1665" w:hanging="360"/>
      </w:pPr>
    </w:lvl>
    <w:lvl w:ilvl="2" w:tplc="140A001B" w:tentative="1">
      <w:start w:val="1"/>
      <w:numFmt w:val="lowerRoman"/>
      <w:lvlText w:val="%3."/>
      <w:lvlJc w:val="right"/>
      <w:pPr>
        <w:ind w:left="2385" w:hanging="180"/>
      </w:pPr>
    </w:lvl>
    <w:lvl w:ilvl="3" w:tplc="140A000F" w:tentative="1">
      <w:start w:val="1"/>
      <w:numFmt w:val="decimal"/>
      <w:lvlText w:val="%4."/>
      <w:lvlJc w:val="left"/>
      <w:pPr>
        <w:ind w:left="3105" w:hanging="360"/>
      </w:pPr>
    </w:lvl>
    <w:lvl w:ilvl="4" w:tplc="140A0019" w:tentative="1">
      <w:start w:val="1"/>
      <w:numFmt w:val="lowerLetter"/>
      <w:lvlText w:val="%5."/>
      <w:lvlJc w:val="left"/>
      <w:pPr>
        <w:ind w:left="3825" w:hanging="360"/>
      </w:pPr>
    </w:lvl>
    <w:lvl w:ilvl="5" w:tplc="140A001B" w:tentative="1">
      <w:start w:val="1"/>
      <w:numFmt w:val="lowerRoman"/>
      <w:lvlText w:val="%6."/>
      <w:lvlJc w:val="right"/>
      <w:pPr>
        <w:ind w:left="4545" w:hanging="180"/>
      </w:pPr>
    </w:lvl>
    <w:lvl w:ilvl="6" w:tplc="140A000F" w:tentative="1">
      <w:start w:val="1"/>
      <w:numFmt w:val="decimal"/>
      <w:lvlText w:val="%7."/>
      <w:lvlJc w:val="left"/>
      <w:pPr>
        <w:ind w:left="5265" w:hanging="360"/>
      </w:pPr>
    </w:lvl>
    <w:lvl w:ilvl="7" w:tplc="140A0019" w:tentative="1">
      <w:start w:val="1"/>
      <w:numFmt w:val="lowerLetter"/>
      <w:lvlText w:val="%8."/>
      <w:lvlJc w:val="left"/>
      <w:pPr>
        <w:ind w:left="5985" w:hanging="360"/>
      </w:pPr>
    </w:lvl>
    <w:lvl w:ilvl="8" w:tplc="140A001B" w:tentative="1">
      <w:start w:val="1"/>
      <w:numFmt w:val="lowerRoman"/>
      <w:lvlText w:val="%9."/>
      <w:lvlJc w:val="right"/>
      <w:pPr>
        <w:ind w:left="6705" w:hanging="180"/>
      </w:pPr>
    </w:lvl>
  </w:abstractNum>
  <w:abstractNum w:abstractNumId="14">
    <w:nsid w:val="7D690342"/>
    <w:multiLevelType w:val="hybridMultilevel"/>
    <w:tmpl w:val="75D0513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3"/>
  </w:num>
  <w:num w:numId="2">
    <w:abstractNumId w:val="4"/>
  </w:num>
  <w:num w:numId="3">
    <w:abstractNumId w:val="8"/>
  </w:num>
  <w:num w:numId="4">
    <w:abstractNumId w:val="5"/>
  </w:num>
  <w:num w:numId="5">
    <w:abstractNumId w:val="1"/>
  </w:num>
  <w:num w:numId="6">
    <w:abstractNumId w:val="6"/>
  </w:num>
  <w:num w:numId="7">
    <w:abstractNumId w:val="12"/>
  </w:num>
  <w:num w:numId="8">
    <w:abstractNumId w:val="14"/>
  </w:num>
  <w:num w:numId="9">
    <w:abstractNumId w:val="9"/>
  </w:num>
  <w:num w:numId="10">
    <w:abstractNumId w:val="11"/>
  </w:num>
  <w:num w:numId="11">
    <w:abstractNumId w:val="2"/>
  </w:num>
  <w:num w:numId="12">
    <w:abstractNumId w:val="0"/>
  </w:num>
  <w:num w:numId="13">
    <w:abstractNumId w:val="7"/>
  </w:num>
  <w:num w:numId="14">
    <w:abstractNumId w:val="1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760718"/>
    <w:rsid w:val="00027DCD"/>
    <w:rsid w:val="000709B1"/>
    <w:rsid w:val="00097197"/>
    <w:rsid w:val="000E0AA2"/>
    <w:rsid w:val="000E425C"/>
    <w:rsid w:val="00207527"/>
    <w:rsid w:val="00237D30"/>
    <w:rsid w:val="00252F55"/>
    <w:rsid w:val="002B61C1"/>
    <w:rsid w:val="002F189F"/>
    <w:rsid w:val="003C68F5"/>
    <w:rsid w:val="003D0F79"/>
    <w:rsid w:val="004C6A86"/>
    <w:rsid w:val="00563653"/>
    <w:rsid w:val="00587D96"/>
    <w:rsid w:val="005C557E"/>
    <w:rsid w:val="005E40A5"/>
    <w:rsid w:val="005F7EA7"/>
    <w:rsid w:val="00621896"/>
    <w:rsid w:val="006604D3"/>
    <w:rsid w:val="00760718"/>
    <w:rsid w:val="007936FE"/>
    <w:rsid w:val="007E4F7D"/>
    <w:rsid w:val="007E75CA"/>
    <w:rsid w:val="007F3C59"/>
    <w:rsid w:val="00826A8F"/>
    <w:rsid w:val="008D5690"/>
    <w:rsid w:val="00980911"/>
    <w:rsid w:val="00982142"/>
    <w:rsid w:val="009D0E0A"/>
    <w:rsid w:val="00A66168"/>
    <w:rsid w:val="00AE58D5"/>
    <w:rsid w:val="00B25EBE"/>
    <w:rsid w:val="00B2600C"/>
    <w:rsid w:val="00B53A20"/>
    <w:rsid w:val="00B77174"/>
    <w:rsid w:val="00B92B9E"/>
    <w:rsid w:val="00BA012F"/>
    <w:rsid w:val="00C11484"/>
    <w:rsid w:val="00C6011C"/>
    <w:rsid w:val="00C7712F"/>
    <w:rsid w:val="00CA3C7A"/>
    <w:rsid w:val="00CC6A7B"/>
    <w:rsid w:val="00CC7DCC"/>
    <w:rsid w:val="00CE0E9C"/>
    <w:rsid w:val="00D21C0F"/>
    <w:rsid w:val="00D3739A"/>
    <w:rsid w:val="00DC793F"/>
    <w:rsid w:val="00E722F0"/>
    <w:rsid w:val="00EE22F1"/>
    <w:rsid w:val="00EF6B5D"/>
    <w:rsid w:val="00F62A5C"/>
    <w:rsid w:val="00FC105D"/>
    <w:rsid w:val="00FC3791"/>
    <w:rsid w:val="00FD0908"/>
    <w:rsid w:val="00FF23C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0A5"/>
    <w:pPr>
      <w:tabs>
        <w:tab w:val="center" w:pos="4680"/>
        <w:tab w:val="right" w:pos="9360"/>
      </w:tabs>
    </w:pPr>
  </w:style>
  <w:style w:type="character" w:customStyle="1" w:styleId="EncabezadoCar">
    <w:name w:val="Encabezado Car"/>
    <w:basedOn w:val="Fuentedeprrafopredeter"/>
    <w:link w:val="Encabezado"/>
    <w:uiPriority w:val="99"/>
    <w:rsid w:val="005E40A5"/>
  </w:style>
  <w:style w:type="paragraph" w:styleId="Piedepgina">
    <w:name w:val="footer"/>
    <w:basedOn w:val="Normal"/>
    <w:link w:val="PiedepginaCar"/>
    <w:uiPriority w:val="99"/>
    <w:unhideWhenUsed/>
    <w:rsid w:val="005E40A5"/>
    <w:pPr>
      <w:tabs>
        <w:tab w:val="center" w:pos="4680"/>
        <w:tab w:val="right" w:pos="9360"/>
      </w:tabs>
    </w:pPr>
  </w:style>
  <w:style w:type="character" w:customStyle="1" w:styleId="PiedepginaCar">
    <w:name w:val="Pie de página Car"/>
    <w:basedOn w:val="Fuentedeprrafopredeter"/>
    <w:link w:val="Piedepgina"/>
    <w:uiPriority w:val="99"/>
    <w:rsid w:val="005E40A5"/>
  </w:style>
  <w:style w:type="table" w:styleId="Tablaconcuadrcula">
    <w:name w:val="Table Grid"/>
    <w:basedOn w:val="Tablanormal"/>
    <w:uiPriority w:val="39"/>
    <w:rsid w:val="00760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D5690"/>
    <w:pPr>
      <w:ind w:left="720"/>
      <w:contextualSpacing/>
    </w:pPr>
  </w:style>
  <w:style w:type="character" w:styleId="Hipervnculo">
    <w:name w:val="Hyperlink"/>
    <w:basedOn w:val="Fuentedeprrafopredeter"/>
    <w:uiPriority w:val="99"/>
    <w:unhideWhenUsed/>
    <w:rsid w:val="000E425C"/>
    <w:rPr>
      <w:color w:val="0563C1" w:themeColor="hyperlink"/>
      <w:u w:val="single"/>
    </w:rPr>
  </w:style>
  <w:style w:type="paragraph" w:styleId="Textoindependiente">
    <w:name w:val="Body Text"/>
    <w:basedOn w:val="Normal"/>
    <w:link w:val="TextoindependienteCar"/>
    <w:rsid w:val="00BA012F"/>
    <w:pPr>
      <w:tabs>
        <w:tab w:val="left" w:pos="-720"/>
        <w:tab w:val="left" w:pos="0"/>
      </w:tabs>
      <w:suppressAutoHyphens/>
      <w:ind w:right="51"/>
      <w:jc w:val="both"/>
    </w:pPr>
    <w:rPr>
      <w:rFonts w:ascii="Times New Roman" w:eastAsia="Times New Roman" w:hAnsi="Times New Roman" w:cs="Times New Roman"/>
      <w:spacing w:val="-3"/>
      <w:kern w:val="0"/>
      <w:sz w:val="24"/>
      <w:szCs w:val="20"/>
      <w:lang w:val="es-ES_tradnl" w:eastAsia="es-ES"/>
    </w:rPr>
  </w:style>
  <w:style w:type="character" w:customStyle="1" w:styleId="TextoindependienteCar">
    <w:name w:val="Texto independiente Car"/>
    <w:basedOn w:val="Fuentedeprrafopredeter"/>
    <w:link w:val="Textoindependiente"/>
    <w:rsid w:val="00BA012F"/>
    <w:rPr>
      <w:rFonts w:ascii="Times New Roman" w:eastAsia="Times New Roman" w:hAnsi="Times New Roman" w:cs="Times New Roman"/>
      <w:spacing w:val="-3"/>
      <w:kern w:val="0"/>
      <w:sz w:val="24"/>
      <w:szCs w:val="20"/>
      <w:lang w:val="es-ES_tradnl" w:eastAsia="es-ES"/>
    </w:rPr>
  </w:style>
  <w:style w:type="paragraph" w:customStyle="1" w:styleId="EstiloJustificadoInterlineadoMltiple13ln">
    <w:name w:val="Estilo Justificado Interlineado:  Múltiple 13 lín."/>
    <w:basedOn w:val="Normal"/>
    <w:rsid w:val="00826A8F"/>
    <w:pPr>
      <w:jc w:val="both"/>
    </w:pPr>
    <w:rPr>
      <w:rFonts w:ascii="Times New Roman" w:eastAsia="Times New Roman" w:hAnsi="Times New Roman" w:cs="Times New Roman"/>
      <w:kern w:val="0"/>
      <w:sz w:val="24"/>
      <w:szCs w:val="20"/>
      <w:lang w:val="es-CR" w:eastAsia="es-ES"/>
    </w:rPr>
  </w:style>
  <w:style w:type="paragraph" w:styleId="Textoindependiente3">
    <w:name w:val="Body Text 3"/>
    <w:basedOn w:val="Normal"/>
    <w:link w:val="Textoindependiente3Car"/>
    <w:uiPriority w:val="99"/>
    <w:semiHidden/>
    <w:unhideWhenUsed/>
    <w:rsid w:val="00B7717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77174"/>
    <w:rPr>
      <w:sz w:val="16"/>
      <w:szCs w:val="16"/>
    </w:rPr>
  </w:style>
  <w:style w:type="paragraph" w:styleId="Textoindependiente2">
    <w:name w:val="Body Text 2"/>
    <w:basedOn w:val="Normal"/>
    <w:link w:val="Textoindependiente2Car"/>
    <w:uiPriority w:val="99"/>
    <w:semiHidden/>
    <w:unhideWhenUsed/>
    <w:rsid w:val="000E0AA2"/>
    <w:pPr>
      <w:spacing w:after="120" w:line="480" w:lineRule="auto"/>
    </w:pPr>
  </w:style>
  <w:style w:type="character" w:customStyle="1" w:styleId="Textoindependiente2Car">
    <w:name w:val="Texto independiente 2 Car"/>
    <w:basedOn w:val="Fuentedeprrafopredeter"/>
    <w:link w:val="Textoindependiente2"/>
    <w:uiPriority w:val="99"/>
    <w:semiHidden/>
    <w:rsid w:val="000E0AA2"/>
  </w:style>
  <w:style w:type="paragraph" w:customStyle="1" w:styleId="Default">
    <w:name w:val="Default"/>
    <w:rsid w:val="00207527"/>
    <w:pPr>
      <w:autoSpaceDE w:val="0"/>
      <w:autoSpaceDN w:val="0"/>
      <w:adjustRightInd w:val="0"/>
    </w:pPr>
    <w:rPr>
      <w:rFonts w:ascii="Calibri" w:hAnsi="Calibri" w:cs="Calibri"/>
      <w:color w:val="000000"/>
      <w:kern w:val="0"/>
      <w:sz w:val="24"/>
      <w:szCs w:val="24"/>
      <w:lang w:val="es-CR"/>
    </w:rPr>
  </w:style>
  <w:style w:type="paragraph" w:styleId="NormalWeb">
    <w:name w:val="Normal (Web)"/>
    <w:basedOn w:val="Normal"/>
    <w:qFormat/>
    <w:rsid w:val="00F62A5C"/>
    <w:pPr>
      <w:suppressAutoHyphens/>
      <w:spacing w:before="280" w:after="280"/>
    </w:pPr>
    <w:rPr>
      <w:rFonts w:ascii="Arial Unicode MS" w:eastAsia="Arial Unicode MS" w:hAnsi="Arial Unicode MS" w:cs="Arial Unicode MS"/>
      <w:color w:val="00000A"/>
      <w:kern w:val="0"/>
      <w:sz w:val="24"/>
      <w:szCs w:val="24"/>
      <w:lang w:val="es-ES" w:eastAsia="ar-SA"/>
    </w:rPr>
  </w:style>
  <w:style w:type="character" w:customStyle="1" w:styleId="EnlacedeInternet">
    <w:name w:val="Enlace de Internet"/>
    <w:uiPriority w:val="99"/>
    <w:rsid w:val="00F62A5C"/>
    <w:rPr>
      <w:rFonts w:cs="Times New Roman"/>
      <w:color w:val="0000FF"/>
      <w:u w:val="single"/>
    </w:rPr>
  </w:style>
  <w:style w:type="paragraph" w:styleId="Textodeglobo">
    <w:name w:val="Balloon Text"/>
    <w:basedOn w:val="Normal"/>
    <w:link w:val="TextodegloboCar"/>
    <w:uiPriority w:val="99"/>
    <w:semiHidden/>
    <w:unhideWhenUsed/>
    <w:rsid w:val="007F3C59"/>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C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acionvirtual.ucr.ac.c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aula.brenesrodriguez@ucr.ac.cr" TargetMode="External"/><Relationship Id="rId4" Type="http://schemas.openxmlformats.org/officeDocument/2006/relationships/styles" Target="styles.xml"/><Relationship Id="rId9" Type="http://schemas.openxmlformats.org/officeDocument/2006/relationships/hyperlink" Target="mailto:maria.brenessolano@ucr.ac.c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AppData\Roaming\Microsoft\Templates\LiveContent\15\Managed\Word%20Document%20Bibliography%20Styles\TC102786999%5b%5bfn=Espaciado%20simple%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3E9D-C0C7-4270-9DC1-43FDEAEA51C6}">
  <ds:schemaRefs>
    <ds:schemaRef ds:uri="http://schemas.microsoft.com/sharepoint/v3/contenttype/forms"/>
  </ds:schemaRefs>
</ds:datastoreItem>
</file>

<file path=customXml/itemProps2.xml><?xml version="1.0" encoding="utf-8"?>
<ds:datastoreItem xmlns:ds="http://schemas.openxmlformats.org/officeDocument/2006/customXml" ds:itemID="{0DAAD709-DA20-4188-877B-ACC5CA87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TC102786999[[fn=Espaciado simple]]</Template>
  <TotalTime>0</TotalTime>
  <Pages>8</Pages>
  <Words>2418</Words>
  <Characters>13303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2016-03-08T22:58:00Z</dcterms:created>
  <dcterms:modified xsi:type="dcterms:W3CDTF">2016-03-08T22:58:00Z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