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1C95C" w14:textId="2255AE63" w:rsidR="00920E31" w:rsidRPr="0081528E" w:rsidRDefault="005D2464">
      <w:pPr>
        <w:rPr>
          <w:b/>
          <w:sz w:val="28"/>
          <w:szCs w:val="28"/>
          <w:u w:val="single"/>
        </w:rPr>
      </w:pPr>
      <w:bookmarkStart w:id="0" w:name="_GoBack"/>
      <w:bookmarkEnd w:id="0"/>
      <w:r>
        <w:rPr>
          <w:b/>
          <w:sz w:val="36"/>
          <w:szCs w:val="36"/>
          <w:u w:val="single"/>
        </w:rPr>
        <w:t xml:space="preserve">DERECHO  ROMANO </w:t>
      </w:r>
      <w:r w:rsidR="00612792">
        <w:rPr>
          <w:b/>
          <w:sz w:val="36"/>
          <w:szCs w:val="36"/>
          <w:u w:val="single"/>
        </w:rPr>
        <w:t>I.   Primer Semestre 2016</w:t>
      </w:r>
      <w:r w:rsidR="00EE5E95">
        <w:rPr>
          <w:b/>
          <w:sz w:val="36"/>
          <w:szCs w:val="36"/>
          <w:u w:val="single"/>
        </w:rPr>
        <w:t>.</w:t>
      </w:r>
      <w:r>
        <w:rPr>
          <w:b/>
          <w:sz w:val="36"/>
          <w:szCs w:val="36"/>
          <w:u w:val="single"/>
        </w:rPr>
        <w:t xml:space="preserve"> </w:t>
      </w:r>
    </w:p>
    <w:p w14:paraId="62E68550" w14:textId="77777777" w:rsidR="0081528E" w:rsidRPr="0081528E" w:rsidRDefault="0081528E">
      <w:pPr>
        <w:rPr>
          <w:b/>
          <w:sz w:val="28"/>
          <w:szCs w:val="28"/>
          <w:u w:val="single"/>
        </w:rPr>
      </w:pPr>
    </w:p>
    <w:p w14:paraId="1CD6BE1F" w14:textId="44D64DAE" w:rsidR="0055416D" w:rsidRPr="00A676B1" w:rsidRDefault="0055416D">
      <w:pPr>
        <w:rPr>
          <w:b/>
          <w:sz w:val="28"/>
          <w:szCs w:val="28"/>
          <w:u w:val="single"/>
        </w:rPr>
      </w:pPr>
      <w:r w:rsidRPr="00A676B1">
        <w:rPr>
          <w:b/>
          <w:sz w:val="28"/>
          <w:szCs w:val="28"/>
          <w:u w:val="single"/>
        </w:rPr>
        <w:t>Descripción</w:t>
      </w:r>
      <w:r w:rsidR="00A676B1" w:rsidRPr="00A676B1">
        <w:rPr>
          <w:b/>
          <w:sz w:val="28"/>
          <w:szCs w:val="28"/>
          <w:u w:val="single"/>
        </w:rPr>
        <w:t xml:space="preserve">. </w:t>
      </w:r>
    </w:p>
    <w:p w14:paraId="75485A64" w14:textId="22C3E207" w:rsidR="0055416D" w:rsidRDefault="006E77D1">
      <w:pPr>
        <w:rPr>
          <w:sz w:val="28"/>
          <w:szCs w:val="28"/>
        </w:rPr>
      </w:pPr>
      <w:r>
        <w:rPr>
          <w:sz w:val="28"/>
          <w:szCs w:val="28"/>
        </w:rPr>
        <w:t>Código:  DE-1002</w:t>
      </w:r>
    </w:p>
    <w:p w14:paraId="04CC0AB8" w14:textId="0B374CA7" w:rsidR="006E77D1" w:rsidRDefault="006E77D1">
      <w:pPr>
        <w:rPr>
          <w:sz w:val="28"/>
          <w:szCs w:val="28"/>
        </w:rPr>
      </w:pPr>
      <w:r>
        <w:rPr>
          <w:sz w:val="28"/>
          <w:szCs w:val="28"/>
        </w:rPr>
        <w:t>Créditos: 2</w:t>
      </w:r>
    </w:p>
    <w:p w14:paraId="500C842B" w14:textId="28E7249B" w:rsidR="006E77D1" w:rsidRDefault="00EC6EAA">
      <w:pPr>
        <w:rPr>
          <w:sz w:val="28"/>
          <w:szCs w:val="28"/>
        </w:rPr>
      </w:pPr>
      <w:r>
        <w:rPr>
          <w:sz w:val="28"/>
          <w:szCs w:val="28"/>
        </w:rPr>
        <w:t>Horario: viernes 13 a 16</w:t>
      </w:r>
      <w:r w:rsidR="006E77D1">
        <w:rPr>
          <w:sz w:val="28"/>
          <w:szCs w:val="28"/>
        </w:rPr>
        <w:t>,50 p.m.</w:t>
      </w:r>
    </w:p>
    <w:p w14:paraId="4B4BA8FA" w14:textId="77777777" w:rsidR="0081528E" w:rsidRPr="007E4ECF" w:rsidRDefault="0081528E">
      <w:pPr>
        <w:rPr>
          <w:sz w:val="16"/>
          <w:szCs w:val="16"/>
        </w:rPr>
      </w:pPr>
    </w:p>
    <w:p w14:paraId="7C8710AA" w14:textId="77777777" w:rsidR="005D2464" w:rsidRDefault="005D2464">
      <w:pPr>
        <w:rPr>
          <w:b/>
          <w:sz w:val="16"/>
          <w:szCs w:val="16"/>
          <w:u w:val="single"/>
        </w:rPr>
      </w:pPr>
    </w:p>
    <w:p w14:paraId="3D0A02A9" w14:textId="3397B4E6" w:rsidR="00846C6E" w:rsidRPr="00846C6E" w:rsidRDefault="00846C6E">
      <w:pPr>
        <w:rPr>
          <w:b/>
          <w:sz w:val="32"/>
          <w:szCs w:val="32"/>
          <w:u w:val="single"/>
        </w:rPr>
      </w:pPr>
      <w:r>
        <w:rPr>
          <w:b/>
          <w:sz w:val="32"/>
          <w:szCs w:val="32"/>
          <w:u w:val="single"/>
        </w:rPr>
        <w:t>MARCO TEÓRICO</w:t>
      </w:r>
    </w:p>
    <w:p w14:paraId="4414E330" w14:textId="77777777" w:rsidR="00846C6E" w:rsidRDefault="00846C6E">
      <w:pPr>
        <w:rPr>
          <w:b/>
          <w:sz w:val="16"/>
          <w:szCs w:val="16"/>
          <w:u w:val="single"/>
        </w:rPr>
      </w:pPr>
    </w:p>
    <w:p w14:paraId="77F23135" w14:textId="137B40C3" w:rsidR="000C0732" w:rsidRPr="003A4BA1" w:rsidRDefault="000C0732" w:rsidP="000C0732">
      <w:pPr>
        <w:jc w:val="both"/>
        <w:rPr>
          <w:sz w:val="28"/>
          <w:szCs w:val="28"/>
        </w:rPr>
      </w:pPr>
      <w:r w:rsidRPr="003A4BA1">
        <w:rPr>
          <w:sz w:val="28"/>
          <w:szCs w:val="28"/>
        </w:rPr>
        <w:t>En la concepción del Derecho Romano dentro del conjunto de las materias</w:t>
      </w:r>
      <w:r w:rsidR="003A4BA1" w:rsidRPr="003A4BA1">
        <w:rPr>
          <w:sz w:val="28"/>
          <w:szCs w:val="28"/>
        </w:rPr>
        <w:t xml:space="preserve"> </w:t>
      </w:r>
      <w:r w:rsidRPr="003A4BA1">
        <w:rPr>
          <w:sz w:val="28"/>
          <w:szCs w:val="28"/>
        </w:rPr>
        <w:t>que se enseñan en la Facultad, debemos adoptar una visión compleja, en sustitución de</w:t>
      </w:r>
      <w:r w:rsidR="00846C6E" w:rsidRPr="003A4BA1">
        <w:rPr>
          <w:sz w:val="28"/>
          <w:szCs w:val="28"/>
        </w:rPr>
        <w:t>l atomismo  dominante, según el cual</w:t>
      </w:r>
      <w:r w:rsidRPr="003A4BA1">
        <w:rPr>
          <w:sz w:val="28"/>
          <w:szCs w:val="28"/>
        </w:rPr>
        <w:t xml:space="preserve"> las materias se yuxtaponen, aisladas unas de las otras. En lo que atañe al Derecho Romano, la idea es que el mismo se conciba como una materia formando  parte esencial de lo que podríamos llamar el marco histórico-social introductorio, compuesto además por “Las Generales” (Filosofía, Historia, Español) más Sociología, Economía Política, Teoría del Estado e Historia del Derecho.</w:t>
      </w:r>
      <w:r w:rsidR="00A30041">
        <w:rPr>
          <w:sz w:val="28"/>
          <w:szCs w:val="28"/>
        </w:rPr>
        <w:t xml:space="preserve">  EN SUMA, EL INSTRUMENTO ADECUADO PARA INICIAR AL ALUMNO EN EL ESTUDIO DEL DERECHO ES ESE BLOQUE HISTÓRICO-SOCIAL (MUNDO HUMANO CONCRETO), Y NO UNA ASIGNATURA QUE SÓLO CONTIENE DEFINICIONES ABSTRACTAS.</w:t>
      </w:r>
    </w:p>
    <w:p w14:paraId="2156AB0D" w14:textId="77777777" w:rsidR="000C0732" w:rsidRPr="003A4BA1" w:rsidRDefault="000C0732" w:rsidP="000C0732">
      <w:pPr>
        <w:jc w:val="both"/>
        <w:rPr>
          <w:sz w:val="28"/>
          <w:szCs w:val="28"/>
        </w:rPr>
      </w:pPr>
    </w:p>
    <w:p w14:paraId="14ECE1AD" w14:textId="0C34A17D" w:rsidR="000C0732" w:rsidRPr="003A4BA1" w:rsidRDefault="000C0732" w:rsidP="000C0732">
      <w:pPr>
        <w:jc w:val="both"/>
        <w:rPr>
          <w:sz w:val="28"/>
          <w:szCs w:val="28"/>
        </w:rPr>
      </w:pPr>
      <w:r w:rsidRPr="003A4BA1">
        <w:rPr>
          <w:sz w:val="28"/>
          <w:szCs w:val="28"/>
        </w:rPr>
        <w:t xml:space="preserve">Como </w:t>
      </w:r>
      <w:r w:rsidR="006F3C57">
        <w:rPr>
          <w:sz w:val="28"/>
          <w:szCs w:val="28"/>
        </w:rPr>
        <w:t xml:space="preserve">una </w:t>
      </w:r>
      <w:r w:rsidRPr="003A4BA1">
        <w:rPr>
          <w:sz w:val="28"/>
          <w:szCs w:val="28"/>
        </w:rPr>
        <w:t xml:space="preserve">parte constitutiva </w:t>
      </w:r>
      <w:r w:rsidR="006F3C57">
        <w:rPr>
          <w:sz w:val="28"/>
          <w:szCs w:val="28"/>
        </w:rPr>
        <w:t xml:space="preserve">de primerísima importancia </w:t>
      </w:r>
      <w:r w:rsidRPr="003A4BA1">
        <w:rPr>
          <w:sz w:val="28"/>
          <w:szCs w:val="28"/>
        </w:rPr>
        <w:t>de ese bloque introductorio del Plan de Estudios, el Derecho Romano deberá aparecer ante el alumno como el Derecho de una sociedad compleja, en su desenvolvimiento plurimilenario hasta nuestros días (en ese sentido</w:t>
      </w:r>
      <w:r w:rsidR="006F3C57">
        <w:rPr>
          <w:sz w:val="28"/>
          <w:szCs w:val="28"/>
        </w:rPr>
        <w:t xml:space="preserve"> amplísimo</w:t>
      </w:r>
      <w:r w:rsidRPr="003A4BA1">
        <w:rPr>
          <w:sz w:val="28"/>
          <w:szCs w:val="28"/>
        </w:rPr>
        <w:t xml:space="preserve">, </w:t>
      </w:r>
      <w:r w:rsidR="006F3C57">
        <w:rPr>
          <w:sz w:val="28"/>
          <w:szCs w:val="28"/>
        </w:rPr>
        <w:t xml:space="preserve">el Derecho Romano </w:t>
      </w:r>
      <w:r w:rsidRPr="003A4BA1">
        <w:rPr>
          <w:sz w:val="28"/>
          <w:szCs w:val="28"/>
        </w:rPr>
        <w:t xml:space="preserve">absorbería a la Historia del Derecho Occidental, entendida en su más apropiada significación). </w:t>
      </w:r>
    </w:p>
    <w:p w14:paraId="5E9A560E" w14:textId="77777777" w:rsidR="000C0732" w:rsidRPr="003A4BA1" w:rsidRDefault="000C0732" w:rsidP="000C0732">
      <w:pPr>
        <w:jc w:val="both"/>
        <w:rPr>
          <w:sz w:val="28"/>
          <w:szCs w:val="28"/>
        </w:rPr>
      </w:pPr>
    </w:p>
    <w:p w14:paraId="67BFCA54" w14:textId="77777777" w:rsidR="002A148F" w:rsidRPr="003A4BA1" w:rsidRDefault="000C0732" w:rsidP="000C0732">
      <w:pPr>
        <w:jc w:val="both"/>
        <w:rPr>
          <w:sz w:val="28"/>
          <w:szCs w:val="28"/>
        </w:rPr>
      </w:pPr>
      <w:r w:rsidRPr="003A4BA1">
        <w:rPr>
          <w:sz w:val="28"/>
          <w:szCs w:val="28"/>
        </w:rPr>
        <w:t>Así concebido, el Derecho de Roma y sus prolongaciones en la Historia de Occidente cumplirían varias funciones capitales en la formac</w:t>
      </w:r>
      <w:r w:rsidR="002A148F" w:rsidRPr="003A4BA1">
        <w:rPr>
          <w:sz w:val="28"/>
          <w:szCs w:val="28"/>
        </w:rPr>
        <w:t xml:space="preserve">ión del jurista: </w:t>
      </w:r>
    </w:p>
    <w:p w14:paraId="6AF59293" w14:textId="5A23F015" w:rsidR="002A148F" w:rsidRPr="003A4BA1" w:rsidRDefault="000C0732" w:rsidP="002A148F">
      <w:pPr>
        <w:pStyle w:val="ListParagraph"/>
        <w:numPr>
          <w:ilvl w:val="0"/>
          <w:numId w:val="6"/>
        </w:numPr>
        <w:jc w:val="both"/>
        <w:rPr>
          <w:sz w:val="28"/>
          <w:szCs w:val="28"/>
        </w:rPr>
      </w:pPr>
      <w:r w:rsidRPr="003A4BA1">
        <w:rPr>
          <w:sz w:val="28"/>
          <w:szCs w:val="28"/>
        </w:rPr>
        <w:t>puede</w:t>
      </w:r>
      <w:r w:rsidR="006F3C57">
        <w:rPr>
          <w:sz w:val="28"/>
          <w:szCs w:val="28"/>
        </w:rPr>
        <w:t>n</w:t>
      </w:r>
      <w:r w:rsidRPr="003A4BA1">
        <w:rPr>
          <w:sz w:val="28"/>
          <w:szCs w:val="28"/>
        </w:rPr>
        <w:t xml:space="preserve"> mostrar nítidamente al alumno, al natural, la dinámica de la relación entre el interés (o la pulsión) individual, la valoración de ese interés desde la perspectiva de la colectividad (Res Publica), y la técnica de la solución adoptada por el magistrado; </w:t>
      </w:r>
    </w:p>
    <w:p w14:paraId="3833C4ED" w14:textId="2FBE2DE5" w:rsidR="002A148F" w:rsidRPr="003A4BA1" w:rsidRDefault="000C0732" w:rsidP="002A148F">
      <w:pPr>
        <w:pStyle w:val="ListParagraph"/>
        <w:numPr>
          <w:ilvl w:val="0"/>
          <w:numId w:val="6"/>
        </w:numPr>
        <w:jc w:val="both"/>
        <w:rPr>
          <w:sz w:val="28"/>
          <w:szCs w:val="28"/>
        </w:rPr>
      </w:pPr>
      <w:r w:rsidRPr="003A4BA1">
        <w:rPr>
          <w:sz w:val="28"/>
          <w:szCs w:val="28"/>
        </w:rPr>
        <w:t>devela</w:t>
      </w:r>
      <w:r w:rsidR="006F3C57">
        <w:rPr>
          <w:sz w:val="28"/>
          <w:szCs w:val="28"/>
        </w:rPr>
        <w:t>n</w:t>
      </w:r>
      <w:r w:rsidRPr="003A4BA1">
        <w:rPr>
          <w:sz w:val="28"/>
          <w:szCs w:val="28"/>
        </w:rPr>
        <w:t xml:space="preserve"> el origen histórico de instituciones sociales todavía operantes, mostrando sus estructuras primigenias, así como la </w:t>
      </w:r>
      <w:r w:rsidRPr="003A4BA1">
        <w:rPr>
          <w:sz w:val="28"/>
          <w:szCs w:val="28"/>
        </w:rPr>
        <w:lastRenderedPageBreak/>
        <w:t xml:space="preserve">evolución sufrida por éstas; y familiariza al alumno con el correspondiente vocabulario; </w:t>
      </w:r>
    </w:p>
    <w:p w14:paraId="231946B7" w14:textId="2DF382FC" w:rsidR="002A148F" w:rsidRPr="003A4BA1" w:rsidRDefault="000C0732" w:rsidP="002A148F">
      <w:pPr>
        <w:pStyle w:val="ListParagraph"/>
        <w:numPr>
          <w:ilvl w:val="0"/>
          <w:numId w:val="6"/>
        </w:numPr>
        <w:jc w:val="both"/>
        <w:rPr>
          <w:sz w:val="28"/>
          <w:szCs w:val="28"/>
        </w:rPr>
      </w:pPr>
      <w:r w:rsidRPr="003A4BA1">
        <w:rPr>
          <w:sz w:val="28"/>
          <w:szCs w:val="28"/>
        </w:rPr>
        <w:t>ofrece</w:t>
      </w:r>
      <w:r w:rsidR="006F3C57">
        <w:rPr>
          <w:sz w:val="28"/>
          <w:szCs w:val="28"/>
        </w:rPr>
        <w:t>n</w:t>
      </w:r>
      <w:r w:rsidRPr="003A4BA1">
        <w:rPr>
          <w:sz w:val="28"/>
          <w:szCs w:val="28"/>
        </w:rPr>
        <w:t xml:space="preserve"> la dimensión histórica de la actualísima disputa entre Lógica y Tópica;</w:t>
      </w:r>
    </w:p>
    <w:p w14:paraId="2750478E" w14:textId="71F4BA63" w:rsidR="003A4BA1" w:rsidRPr="003A4BA1" w:rsidRDefault="003A4BA1" w:rsidP="002A148F">
      <w:pPr>
        <w:pStyle w:val="ListParagraph"/>
        <w:numPr>
          <w:ilvl w:val="0"/>
          <w:numId w:val="6"/>
        </w:numPr>
        <w:jc w:val="both"/>
        <w:rPr>
          <w:sz w:val="28"/>
          <w:szCs w:val="28"/>
        </w:rPr>
      </w:pPr>
      <w:r w:rsidRPr="003A4BA1">
        <w:rPr>
          <w:sz w:val="28"/>
          <w:szCs w:val="28"/>
        </w:rPr>
        <w:t xml:space="preserve"> </w:t>
      </w:r>
      <w:r w:rsidR="000C0732" w:rsidRPr="003A4BA1">
        <w:rPr>
          <w:sz w:val="28"/>
          <w:szCs w:val="28"/>
        </w:rPr>
        <w:t>como uno de los términos en la aplicación del método comparatístico, reditúa</w:t>
      </w:r>
      <w:r w:rsidR="006F3C57">
        <w:rPr>
          <w:sz w:val="28"/>
          <w:szCs w:val="28"/>
        </w:rPr>
        <w:t>n</w:t>
      </w:r>
      <w:r w:rsidR="000C0732" w:rsidRPr="003A4BA1">
        <w:rPr>
          <w:sz w:val="28"/>
          <w:szCs w:val="28"/>
        </w:rPr>
        <w:t xml:space="preserve"> los frutos propios de éste (profundización del conocimiento de la </w:t>
      </w:r>
      <w:r w:rsidR="000C0732" w:rsidRPr="003A4BA1">
        <w:rPr>
          <w:i/>
          <w:sz w:val="28"/>
          <w:szCs w:val="28"/>
        </w:rPr>
        <w:t xml:space="preserve">ratio </w:t>
      </w:r>
      <w:r w:rsidR="000C0732" w:rsidRPr="003A4BA1">
        <w:rPr>
          <w:sz w:val="28"/>
          <w:szCs w:val="28"/>
        </w:rPr>
        <w:t xml:space="preserve">de las normas, las instituciones, </w:t>
      </w:r>
      <w:r w:rsidRPr="003A4BA1">
        <w:rPr>
          <w:sz w:val="28"/>
          <w:szCs w:val="28"/>
        </w:rPr>
        <w:t>etc. objeto de la comparación);</w:t>
      </w:r>
    </w:p>
    <w:p w14:paraId="61E4375E" w14:textId="549F54AF" w:rsidR="000C0732" w:rsidRPr="003A4BA1" w:rsidRDefault="000C0732" w:rsidP="002A148F">
      <w:pPr>
        <w:pStyle w:val="ListParagraph"/>
        <w:numPr>
          <w:ilvl w:val="0"/>
          <w:numId w:val="6"/>
        </w:numPr>
        <w:jc w:val="both"/>
        <w:rPr>
          <w:sz w:val="28"/>
          <w:szCs w:val="28"/>
        </w:rPr>
      </w:pPr>
      <w:r w:rsidRPr="003A4BA1">
        <w:rPr>
          <w:sz w:val="28"/>
          <w:szCs w:val="28"/>
        </w:rPr>
        <w:t>ofrece</w:t>
      </w:r>
      <w:r w:rsidR="006F3C57">
        <w:rPr>
          <w:sz w:val="28"/>
          <w:szCs w:val="28"/>
        </w:rPr>
        <w:t>n</w:t>
      </w:r>
      <w:r w:rsidRPr="003A4BA1">
        <w:rPr>
          <w:sz w:val="28"/>
          <w:szCs w:val="28"/>
        </w:rPr>
        <w:t xml:space="preserve"> la oportunidad de abarcar a plenitud, en perspectiva filosófica, el itinerario de la experiencia jurídica de Occidente.</w:t>
      </w:r>
    </w:p>
    <w:p w14:paraId="0B2CFAA7" w14:textId="77777777" w:rsidR="000C0732" w:rsidRPr="003A4BA1" w:rsidRDefault="000C0732" w:rsidP="000C0732">
      <w:pPr>
        <w:jc w:val="both"/>
        <w:rPr>
          <w:sz w:val="28"/>
          <w:szCs w:val="28"/>
        </w:rPr>
      </w:pPr>
    </w:p>
    <w:p w14:paraId="60D574E4" w14:textId="77777777" w:rsidR="000C0732" w:rsidRPr="003A4BA1" w:rsidRDefault="000C0732">
      <w:pPr>
        <w:rPr>
          <w:sz w:val="28"/>
          <w:szCs w:val="28"/>
        </w:rPr>
      </w:pPr>
    </w:p>
    <w:p w14:paraId="45F229E1" w14:textId="77777777" w:rsidR="003A4BA1" w:rsidRPr="003A4BA1" w:rsidRDefault="003A4BA1">
      <w:pPr>
        <w:rPr>
          <w:sz w:val="28"/>
          <w:szCs w:val="28"/>
        </w:rPr>
      </w:pPr>
    </w:p>
    <w:p w14:paraId="763D730D" w14:textId="77777777" w:rsidR="003A4BA1" w:rsidRPr="00EF361B" w:rsidRDefault="003A4BA1">
      <w:pPr>
        <w:rPr>
          <w:b/>
          <w:sz w:val="16"/>
          <w:szCs w:val="16"/>
          <w:u w:val="single"/>
        </w:rPr>
      </w:pPr>
    </w:p>
    <w:p w14:paraId="64975712" w14:textId="65FABCA5" w:rsidR="005D2464" w:rsidRDefault="005138D4" w:rsidP="00C70685">
      <w:pPr>
        <w:jc w:val="both"/>
        <w:rPr>
          <w:sz w:val="28"/>
          <w:szCs w:val="28"/>
        </w:rPr>
      </w:pPr>
      <w:r w:rsidRPr="00846C6E">
        <w:rPr>
          <w:b/>
          <w:sz w:val="36"/>
          <w:szCs w:val="36"/>
          <w:u w:val="single"/>
        </w:rPr>
        <w:t>Los</w:t>
      </w:r>
      <w:r w:rsidR="008029C4" w:rsidRPr="00846C6E">
        <w:rPr>
          <w:b/>
          <w:sz w:val="36"/>
          <w:szCs w:val="36"/>
          <w:u w:val="single"/>
        </w:rPr>
        <w:t xml:space="preserve"> </w:t>
      </w:r>
      <w:r w:rsidRPr="00846C6E">
        <w:rPr>
          <w:b/>
          <w:sz w:val="36"/>
          <w:szCs w:val="36"/>
          <w:u w:val="single"/>
        </w:rPr>
        <w:t>objetivos</w:t>
      </w:r>
      <w:r w:rsidR="008029C4" w:rsidRPr="008029C4">
        <w:rPr>
          <w:sz w:val="28"/>
          <w:szCs w:val="28"/>
        </w:rPr>
        <w:t xml:space="preserve"> que persigue el estudio del Derecho Romano </w:t>
      </w:r>
      <w:r w:rsidR="008029C4">
        <w:rPr>
          <w:sz w:val="28"/>
          <w:szCs w:val="28"/>
        </w:rPr>
        <w:t xml:space="preserve">para la formación humanista del profesional costarricense en Derecho </w:t>
      </w:r>
      <w:r w:rsidR="008029C4" w:rsidRPr="008029C4">
        <w:rPr>
          <w:sz w:val="28"/>
          <w:szCs w:val="28"/>
        </w:rPr>
        <w:t>s</w:t>
      </w:r>
      <w:r w:rsidR="006F3C57">
        <w:rPr>
          <w:sz w:val="28"/>
          <w:szCs w:val="28"/>
        </w:rPr>
        <w:t>ería</w:t>
      </w:r>
      <w:r>
        <w:rPr>
          <w:sz w:val="28"/>
          <w:szCs w:val="28"/>
        </w:rPr>
        <w:t>n</w:t>
      </w:r>
      <w:r w:rsidR="00EB6D87">
        <w:rPr>
          <w:sz w:val="28"/>
          <w:szCs w:val="28"/>
        </w:rPr>
        <w:t xml:space="preserve"> </w:t>
      </w:r>
      <w:r w:rsidR="00363B7E">
        <w:rPr>
          <w:sz w:val="28"/>
          <w:szCs w:val="28"/>
        </w:rPr>
        <w:t xml:space="preserve">(a) </w:t>
      </w:r>
      <w:r w:rsidR="00EB6D87" w:rsidRPr="006F3C57">
        <w:rPr>
          <w:b/>
          <w:sz w:val="28"/>
          <w:szCs w:val="28"/>
        </w:rPr>
        <w:t>en general</w:t>
      </w:r>
      <w:r w:rsidR="00EB6D87">
        <w:rPr>
          <w:sz w:val="28"/>
          <w:szCs w:val="28"/>
        </w:rPr>
        <w:t xml:space="preserve">, </w:t>
      </w:r>
      <w:r w:rsidR="008029C4">
        <w:rPr>
          <w:sz w:val="28"/>
          <w:szCs w:val="28"/>
        </w:rPr>
        <w:t xml:space="preserve"> </w:t>
      </w:r>
      <w:r w:rsidR="00EE5E95">
        <w:rPr>
          <w:sz w:val="28"/>
          <w:szCs w:val="28"/>
        </w:rPr>
        <w:t xml:space="preserve">lograr </w:t>
      </w:r>
      <w:r w:rsidR="00E9568E">
        <w:rPr>
          <w:sz w:val="28"/>
          <w:szCs w:val="28"/>
        </w:rPr>
        <w:t xml:space="preserve">en el alumno </w:t>
      </w:r>
      <w:r w:rsidR="00EE5E95">
        <w:rPr>
          <w:sz w:val="28"/>
          <w:szCs w:val="28"/>
        </w:rPr>
        <w:t>su clara comprensión</w:t>
      </w:r>
      <w:r w:rsidR="00EB6D87">
        <w:rPr>
          <w:sz w:val="28"/>
          <w:szCs w:val="28"/>
        </w:rPr>
        <w:t xml:space="preserve"> </w:t>
      </w:r>
      <w:r w:rsidR="008029C4">
        <w:rPr>
          <w:sz w:val="28"/>
          <w:szCs w:val="28"/>
        </w:rPr>
        <w:t>acerca de la dimensión hist</w:t>
      </w:r>
      <w:r w:rsidR="004073D7">
        <w:rPr>
          <w:sz w:val="28"/>
          <w:szCs w:val="28"/>
        </w:rPr>
        <w:t xml:space="preserve">órica </w:t>
      </w:r>
      <w:r w:rsidR="00846C6E">
        <w:rPr>
          <w:sz w:val="28"/>
          <w:szCs w:val="28"/>
        </w:rPr>
        <w:t>de todo</w:t>
      </w:r>
      <w:r w:rsidR="00E9568E">
        <w:rPr>
          <w:sz w:val="28"/>
          <w:szCs w:val="28"/>
        </w:rPr>
        <w:t xml:space="preserve"> fenómeno jurídico; (b) que entienda</w:t>
      </w:r>
      <w:r w:rsidR="00846C6E">
        <w:rPr>
          <w:sz w:val="28"/>
          <w:szCs w:val="28"/>
        </w:rPr>
        <w:t xml:space="preserve"> que la Historia del Derecho Occ</w:t>
      </w:r>
      <w:r w:rsidR="00E9568E">
        <w:rPr>
          <w:sz w:val="28"/>
          <w:szCs w:val="28"/>
        </w:rPr>
        <w:t xml:space="preserve">idental </w:t>
      </w:r>
      <w:r w:rsidR="002A148F">
        <w:rPr>
          <w:sz w:val="28"/>
          <w:szCs w:val="28"/>
        </w:rPr>
        <w:t>que nos atañe, es la continuación</w:t>
      </w:r>
      <w:r w:rsidR="00E9568E">
        <w:rPr>
          <w:sz w:val="28"/>
          <w:szCs w:val="28"/>
        </w:rPr>
        <w:t xml:space="preserve"> del Derecho  vigente en el Imperio Romano, reemprendida a partir del Siglo XI en las Universidades europeas</w:t>
      </w:r>
      <w:r w:rsidR="002A148F">
        <w:rPr>
          <w:sz w:val="28"/>
          <w:szCs w:val="28"/>
        </w:rPr>
        <w:t>,</w:t>
      </w:r>
      <w:r w:rsidR="00E9568E">
        <w:rPr>
          <w:sz w:val="28"/>
          <w:szCs w:val="28"/>
        </w:rPr>
        <w:t xml:space="preserve"> y que llega hasta nuestros días; </w:t>
      </w:r>
      <w:r w:rsidR="00846C6E">
        <w:rPr>
          <w:sz w:val="28"/>
          <w:szCs w:val="28"/>
        </w:rPr>
        <w:t>y  (c</w:t>
      </w:r>
      <w:r w:rsidR="004073D7">
        <w:rPr>
          <w:sz w:val="28"/>
          <w:szCs w:val="28"/>
        </w:rPr>
        <w:t xml:space="preserve">) </w:t>
      </w:r>
      <w:r w:rsidR="002A148F">
        <w:rPr>
          <w:b/>
          <w:sz w:val="36"/>
          <w:szCs w:val="36"/>
        </w:rPr>
        <w:t>específicamente</w:t>
      </w:r>
      <w:r w:rsidR="002A148F">
        <w:rPr>
          <w:sz w:val="28"/>
          <w:szCs w:val="28"/>
        </w:rPr>
        <w:t xml:space="preserve"> la</w:t>
      </w:r>
      <w:r w:rsidR="00EB6D87">
        <w:rPr>
          <w:sz w:val="28"/>
          <w:szCs w:val="28"/>
        </w:rPr>
        <w:t xml:space="preserve"> más plena apreciación</w:t>
      </w:r>
      <w:r w:rsidR="002A148F">
        <w:rPr>
          <w:sz w:val="28"/>
          <w:szCs w:val="28"/>
        </w:rPr>
        <w:t>, por parte del alumno,</w:t>
      </w:r>
      <w:r w:rsidR="00C70685">
        <w:rPr>
          <w:sz w:val="28"/>
          <w:szCs w:val="28"/>
        </w:rPr>
        <w:t xml:space="preserve"> </w:t>
      </w:r>
      <w:r w:rsidR="00EB6D87">
        <w:rPr>
          <w:sz w:val="28"/>
          <w:szCs w:val="28"/>
        </w:rPr>
        <w:t>d</w:t>
      </w:r>
      <w:r w:rsidR="00C70685">
        <w:rPr>
          <w:sz w:val="28"/>
          <w:szCs w:val="28"/>
        </w:rPr>
        <w:t xml:space="preserve">el alto desarrollo humanista y a la vez </w:t>
      </w:r>
      <w:r w:rsidR="00EE5E95">
        <w:rPr>
          <w:sz w:val="28"/>
          <w:szCs w:val="28"/>
        </w:rPr>
        <w:t xml:space="preserve">político y </w:t>
      </w:r>
      <w:r w:rsidR="00C70685">
        <w:rPr>
          <w:sz w:val="28"/>
          <w:szCs w:val="28"/>
        </w:rPr>
        <w:t>técnico-jur</w:t>
      </w:r>
      <w:r w:rsidR="00B6212C">
        <w:rPr>
          <w:sz w:val="28"/>
          <w:szCs w:val="28"/>
        </w:rPr>
        <w:t>ídico conseguido por el pueblo romano</w:t>
      </w:r>
      <w:r w:rsidR="00C70685">
        <w:rPr>
          <w:sz w:val="28"/>
          <w:szCs w:val="28"/>
        </w:rPr>
        <w:t xml:space="preserve"> hace dos milenios</w:t>
      </w:r>
      <w:r w:rsidR="00271CB1">
        <w:rPr>
          <w:sz w:val="28"/>
          <w:szCs w:val="28"/>
        </w:rPr>
        <w:t xml:space="preserve">, y </w:t>
      </w:r>
      <w:r w:rsidR="004F1DA0">
        <w:rPr>
          <w:sz w:val="28"/>
          <w:szCs w:val="28"/>
        </w:rPr>
        <w:t>los instrumentos y técnicas que emplearon para</w:t>
      </w:r>
      <w:r w:rsidR="00271CB1">
        <w:rPr>
          <w:sz w:val="28"/>
          <w:szCs w:val="28"/>
        </w:rPr>
        <w:t xml:space="preserve"> lograr</w:t>
      </w:r>
      <w:r w:rsidR="004F1DA0">
        <w:rPr>
          <w:sz w:val="28"/>
          <w:szCs w:val="28"/>
        </w:rPr>
        <w:t>lo</w:t>
      </w:r>
      <w:r w:rsidR="00C70685">
        <w:rPr>
          <w:sz w:val="28"/>
          <w:szCs w:val="28"/>
        </w:rPr>
        <w:t xml:space="preserve">. </w:t>
      </w:r>
      <w:r w:rsidR="008029C4" w:rsidRPr="008029C4">
        <w:rPr>
          <w:sz w:val="28"/>
          <w:szCs w:val="28"/>
        </w:rPr>
        <w:t xml:space="preserve"> </w:t>
      </w:r>
      <w:r w:rsidR="00EB6D87">
        <w:rPr>
          <w:sz w:val="28"/>
          <w:szCs w:val="28"/>
        </w:rPr>
        <w:t xml:space="preserve">Ello permitirá al jurista </w:t>
      </w:r>
      <w:r w:rsidR="002A148F">
        <w:rPr>
          <w:sz w:val="28"/>
          <w:szCs w:val="28"/>
        </w:rPr>
        <w:t>así formado</w:t>
      </w:r>
      <w:r w:rsidR="00EE5E95">
        <w:rPr>
          <w:sz w:val="28"/>
          <w:szCs w:val="28"/>
        </w:rPr>
        <w:t xml:space="preserve"> </w:t>
      </w:r>
      <w:r w:rsidR="00EB6D87">
        <w:rPr>
          <w:sz w:val="28"/>
          <w:szCs w:val="28"/>
        </w:rPr>
        <w:t xml:space="preserve">entender mejor el valor del Derecho como instrumento para la </w:t>
      </w:r>
      <w:r w:rsidR="00607F3B">
        <w:rPr>
          <w:sz w:val="28"/>
          <w:szCs w:val="28"/>
        </w:rPr>
        <w:t xml:space="preserve">más </w:t>
      </w:r>
      <w:r w:rsidR="00EB6D87">
        <w:rPr>
          <w:sz w:val="28"/>
          <w:szCs w:val="28"/>
        </w:rPr>
        <w:t>justa convivencia de la gente</w:t>
      </w:r>
      <w:r w:rsidR="00127756">
        <w:rPr>
          <w:sz w:val="28"/>
          <w:szCs w:val="28"/>
        </w:rPr>
        <w:t>; y la necesidad de alcanzar el</w:t>
      </w:r>
      <w:r w:rsidR="00607F3B">
        <w:rPr>
          <w:sz w:val="28"/>
          <w:szCs w:val="28"/>
        </w:rPr>
        <w:t xml:space="preserve"> mayor </w:t>
      </w:r>
      <w:r w:rsidR="00127756">
        <w:rPr>
          <w:sz w:val="28"/>
          <w:szCs w:val="28"/>
        </w:rPr>
        <w:t>desarrollo democrático</w:t>
      </w:r>
      <w:r w:rsidR="00607F3B">
        <w:rPr>
          <w:sz w:val="28"/>
          <w:szCs w:val="28"/>
        </w:rPr>
        <w:t xml:space="preserve"> de los procesos de confección y u</w:t>
      </w:r>
      <w:r w:rsidR="0081528E">
        <w:rPr>
          <w:sz w:val="28"/>
          <w:szCs w:val="28"/>
        </w:rPr>
        <w:t>tilización de dicho instrumento.</w:t>
      </w:r>
    </w:p>
    <w:p w14:paraId="1CF43D8F" w14:textId="77777777" w:rsidR="00607F3B" w:rsidRPr="00EF361B" w:rsidRDefault="00607F3B" w:rsidP="00C70685">
      <w:pPr>
        <w:jc w:val="both"/>
        <w:rPr>
          <w:sz w:val="16"/>
          <w:szCs w:val="16"/>
        </w:rPr>
      </w:pPr>
    </w:p>
    <w:p w14:paraId="60EA5FA1" w14:textId="477005E1" w:rsidR="00607F3B" w:rsidRPr="00CB70D8" w:rsidRDefault="00A731DD" w:rsidP="00C70685">
      <w:pPr>
        <w:jc w:val="both"/>
        <w:rPr>
          <w:sz w:val="28"/>
          <w:szCs w:val="28"/>
        </w:rPr>
      </w:pPr>
      <w:r>
        <w:rPr>
          <w:sz w:val="28"/>
          <w:szCs w:val="28"/>
        </w:rPr>
        <w:t xml:space="preserve">De acuerdo con la descripción de funciones expuesta arriba, </w:t>
      </w:r>
      <w:r>
        <w:rPr>
          <w:b/>
          <w:sz w:val="28"/>
          <w:szCs w:val="28"/>
          <w:u w:val="single"/>
        </w:rPr>
        <w:t>u</w:t>
      </w:r>
      <w:r w:rsidR="004F1DA0">
        <w:rPr>
          <w:b/>
          <w:sz w:val="28"/>
          <w:szCs w:val="28"/>
          <w:u w:val="single"/>
        </w:rPr>
        <w:t>no de los</w:t>
      </w:r>
      <w:r w:rsidR="00052486">
        <w:rPr>
          <w:b/>
          <w:sz w:val="28"/>
          <w:szCs w:val="28"/>
          <w:u w:val="single"/>
        </w:rPr>
        <w:t xml:space="preserve"> método</w:t>
      </w:r>
      <w:r w:rsidR="004F1DA0">
        <w:rPr>
          <w:b/>
          <w:sz w:val="28"/>
          <w:szCs w:val="28"/>
          <w:u w:val="single"/>
        </w:rPr>
        <w:t>s</w:t>
      </w:r>
      <w:r w:rsidR="00052486">
        <w:rPr>
          <w:b/>
          <w:sz w:val="28"/>
          <w:szCs w:val="28"/>
          <w:u w:val="single"/>
        </w:rPr>
        <w:t xml:space="preserve"> </w:t>
      </w:r>
      <w:r w:rsidR="00052486">
        <w:rPr>
          <w:sz w:val="28"/>
          <w:szCs w:val="28"/>
        </w:rPr>
        <w:t xml:space="preserve">a seguir </w:t>
      </w:r>
      <w:r w:rsidR="004F1DA0">
        <w:rPr>
          <w:sz w:val="28"/>
          <w:szCs w:val="28"/>
        </w:rPr>
        <w:t xml:space="preserve">en este curso </w:t>
      </w:r>
      <w:r>
        <w:rPr>
          <w:sz w:val="28"/>
          <w:szCs w:val="28"/>
        </w:rPr>
        <w:t>para alcanzar l</w:t>
      </w:r>
      <w:r w:rsidR="00052486">
        <w:rPr>
          <w:sz w:val="28"/>
          <w:szCs w:val="28"/>
        </w:rPr>
        <w:t>o</w:t>
      </w:r>
      <w:r w:rsidR="00127756">
        <w:rPr>
          <w:sz w:val="28"/>
          <w:szCs w:val="28"/>
        </w:rPr>
        <w:t>s</w:t>
      </w:r>
      <w:r w:rsidR="00052486">
        <w:rPr>
          <w:sz w:val="28"/>
          <w:szCs w:val="28"/>
        </w:rPr>
        <w:t xml:space="preserve"> objetivo</w:t>
      </w:r>
      <w:r w:rsidR="00127756">
        <w:rPr>
          <w:sz w:val="28"/>
          <w:szCs w:val="28"/>
        </w:rPr>
        <w:t>s</w:t>
      </w:r>
      <w:r w:rsidR="00052486">
        <w:rPr>
          <w:sz w:val="28"/>
          <w:szCs w:val="28"/>
        </w:rPr>
        <w:t xml:space="preserve"> </w:t>
      </w:r>
      <w:r>
        <w:rPr>
          <w:sz w:val="28"/>
          <w:szCs w:val="28"/>
        </w:rPr>
        <w:t xml:space="preserve">señalados </w:t>
      </w:r>
      <w:r w:rsidR="00052486">
        <w:rPr>
          <w:sz w:val="28"/>
          <w:szCs w:val="28"/>
        </w:rPr>
        <w:t>es COMPARAR</w:t>
      </w:r>
      <w:r w:rsidR="00D809FA">
        <w:rPr>
          <w:sz w:val="28"/>
          <w:szCs w:val="28"/>
        </w:rPr>
        <w:t xml:space="preserve"> </w:t>
      </w:r>
      <w:r w:rsidR="00A33B3E">
        <w:rPr>
          <w:sz w:val="28"/>
          <w:szCs w:val="28"/>
        </w:rPr>
        <w:t>los textos normativos</w:t>
      </w:r>
      <w:r w:rsidR="00271CB1">
        <w:rPr>
          <w:sz w:val="28"/>
          <w:szCs w:val="28"/>
        </w:rPr>
        <w:t xml:space="preserve"> (en este caso </w:t>
      </w:r>
      <w:r w:rsidR="003747EE">
        <w:rPr>
          <w:sz w:val="28"/>
          <w:szCs w:val="28"/>
        </w:rPr>
        <w:t xml:space="preserve">los que se reflejan de </w:t>
      </w:r>
      <w:r w:rsidR="00271CB1">
        <w:rPr>
          <w:sz w:val="28"/>
          <w:szCs w:val="28"/>
        </w:rPr>
        <w:t>las Institutas de Gaio)</w:t>
      </w:r>
      <w:r w:rsidR="00A33B3E">
        <w:rPr>
          <w:sz w:val="28"/>
          <w:szCs w:val="28"/>
        </w:rPr>
        <w:t>, las instituciones, las prácticas, el modo de  producción y la concepción del Mu</w:t>
      </w:r>
      <w:r w:rsidR="00AF7A82">
        <w:rPr>
          <w:sz w:val="28"/>
          <w:szCs w:val="28"/>
        </w:rPr>
        <w:t>ndo de los romanos del Siglo II</w:t>
      </w:r>
      <w:r w:rsidR="00A33B3E">
        <w:rPr>
          <w:sz w:val="28"/>
          <w:szCs w:val="28"/>
        </w:rPr>
        <w:t xml:space="preserve"> d. C.,</w:t>
      </w:r>
      <w:r w:rsidR="00AF7A82">
        <w:rPr>
          <w:sz w:val="28"/>
          <w:szCs w:val="28"/>
        </w:rPr>
        <w:t xml:space="preserve"> etc.,</w:t>
      </w:r>
      <w:r w:rsidR="00A33B3E">
        <w:rPr>
          <w:sz w:val="28"/>
          <w:szCs w:val="28"/>
        </w:rPr>
        <w:t xml:space="preserve"> con los textos normativos</w:t>
      </w:r>
      <w:r w:rsidR="005138D4">
        <w:rPr>
          <w:sz w:val="28"/>
          <w:szCs w:val="28"/>
        </w:rPr>
        <w:t xml:space="preserve"> (en este caso, la Constitución, el Pacto de San José, el Código Civil)</w:t>
      </w:r>
      <w:r w:rsidR="00A33B3E">
        <w:rPr>
          <w:sz w:val="28"/>
          <w:szCs w:val="28"/>
        </w:rPr>
        <w:t>, las instituciones, las prácticas, el modo de producción y la concepción del Mundo de los costarricenses de hoy</w:t>
      </w:r>
      <w:r w:rsidR="00AF7A82">
        <w:rPr>
          <w:sz w:val="28"/>
          <w:szCs w:val="28"/>
        </w:rPr>
        <w:t>, etc</w:t>
      </w:r>
      <w:r w:rsidR="00A33B3E">
        <w:rPr>
          <w:sz w:val="28"/>
          <w:szCs w:val="28"/>
        </w:rPr>
        <w:t xml:space="preserve">. </w:t>
      </w:r>
      <w:r w:rsidR="00AF7A82">
        <w:rPr>
          <w:sz w:val="28"/>
          <w:szCs w:val="28"/>
        </w:rPr>
        <w:t xml:space="preserve">  Dicho método exige estudiar no sólo el </w:t>
      </w:r>
      <w:r w:rsidR="00271CB1">
        <w:rPr>
          <w:sz w:val="28"/>
          <w:szCs w:val="28"/>
        </w:rPr>
        <w:t xml:space="preserve">citado </w:t>
      </w:r>
      <w:r w:rsidR="00AF7A82">
        <w:rPr>
          <w:sz w:val="28"/>
          <w:szCs w:val="28"/>
        </w:rPr>
        <w:t>texto de las Institutas de Gaio, sino también la</w:t>
      </w:r>
      <w:r w:rsidR="000D1DEE">
        <w:rPr>
          <w:sz w:val="28"/>
          <w:szCs w:val="28"/>
        </w:rPr>
        <w:t xml:space="preserve"> Historia, la Filosofía, la Poesía, etc. de Roma durante el Principado; y lo mismo será para la Costa Rica de hoy.</w:t>
      </w:r>
      <w:r w:rsidR="00CB70D8">
        <w:rPr>
          <w:sz w:val="28"/>
          <w:szCs w:val="28"/>
        </w:rPr>
        <w:t xml:space="preserve"> (</w:t>
      </w:r>
      <w:r w:rsidR="00CB70D8">
        <w:rPr>
          <w:b/>
          <w:sz w:val="28"/>
          <w:szCs w:val="28"/>
        </w:rPr>
        <w:t xml:space="preserve">Nota: </w:t>
      </w:r>
      <w:r w:rsidR="00CB70D8">
        <w:rPr>
          <w:sz w:val="28"/>
          <w:szCs w:val="28"/>
        </w:rPr>
        <w:t>Para el Semestre en curso, la comparación recaerá sobre ‘las personas’</w:t>
      </w:r>
      <w:r>
        <w:rPr>
          <w:sz w:val="28"/>
          <w:szCs w:val="28"/>
        </w:rPr>
        <w:t xml:space="preserve"> y la responsabilidad</w:t>
      </w:r>
      <w:r w:rsidR="00E83CF7">
        <w:rPr>
          <w:sz w:val="28"/>
          <w:szCs w:val="28"/>
        </w:rPr>
        <w:t>)</w:t>
      </w:r>
      <w:r w:rsidR="00CB70D8">
        <w:rPr>
          <w:sz w:val="28"/>
          <w:szCs w:val="28"/>
        </w:rPr>
        <w:t>.</w:t>
      </w:r>
    </w:p>
    <w:p w14:paraId="030F8A53" w14:textId="77777777" w:rsidR="004073D7" w:rsidRDefault="004073D7" w:rsidP="00C70685">
      <w:pPr>
        <w:jc w:val="both"/>
        <w:rPr>
          <w:sz w:val="28"/>
          <w:szCs w:val="28"/>
        </w:rPr>
      </w:pPr>
    </w:p>
    <w:p w14:paraId="134FE559" w14:textId="770F4576" w:rsidR="0081528E" w:rsidRPr="00CB70D8" w:rsidRDefault="004073D7" w:rsidP="00CB70D8">
      <w:pPr>
        <w:pStyle w:val="ListParagraph"/>
        <w:numPr>
          <w:ilvl w:val="0"/>
          <w:numId w:val="1"/>
        </w:numPr>
        <w:jc w:val="both"/>
        <w:rPr>
          <w:sz w:val="28"/>
          <w:szCs w:val="28"/>
        </w:rPr>
      </w:pPr>
      <w:r w:rsidRPr="00AA7452">
        <w:rPr>
          <w:i/>
          <w:sz w:val="36"/>
          <w:szCs w:val="36"/>
          <w:u w:val="single"/>
        </w:rPr>
        <w:t>La Historia de Roma</w:t>
      </w:r>
      <w:r w:rsidRPr="00AA7452">
        <w:rPr>
          <w:i/>
          <w:sz w:val="28"/>
          <w:szCs w:val="28"/>
          <w:u w:val="single"/>
        </w:rPr>
        <w:t xml:space="preserve">  </w:t>
      </w:r>
      <w:r w:rsidRPr="00AA7452">
        <w:rPr>
          <w:sz w:val="28"/>
          <w:szCs w:val="28"/>
        </w:rPr>
        <w:t>sería lo que ahora llaman un ‘insumo’ indispensable para lograr los objetivos centrales del curso</w:t>
      </w:r>
      <w:r w:rsidR="00C32789" w:rsidRPr="00AA7452">
        <w:rPr>
          <w:sz w:val="28"/>
          <w:szCs w:val="28"/>
        </w:rPr>
        <w:t xml:space="preserve">.  Si abordamos el Derecho Romano no es para aparentar que somos algo más que sórdidos e ignaros leguleyos, sino para </w:t>
      </w:r>
      <w:r w:rsidR="00ED559E" w:rsidRPr="00AA7452">
        <w:rPr>
          <w:sz w:val="28"/>
          <w:szCs w:val="28"/>
        </w:rPr>
        <w:t>imprimir en la cultura jurídica del alumno un sello indeleble de humanismo. Y entonces ¿cómo pretender que estamos consiguiendo a</w:t>
      </w:r>
      <w:r w:rsidR="00BA4FCB" w:rsidRPr="00AA7452">
        <w:rPr>
          <w:sz w:val="28"/>
          <w:szCs w:val="28"/>
        </w:rPr>
        <w:t xml:space="preserve">quellos objetivos si falta el conocimiento, aún elemental, de la Historia de </w:t>
      </w:r>
      <w:r w:rsidR="00AA7452" w:rsidRPr="00AA7452">
        <w:rPr>
          <w:sz w:val="28"/>
          <w:szCs w:val="28"/>
        </w:rPr>
        <w:t>Roma?</w:t>
      </w:r>
    </w:p>
    <w:p w14:paraId="1384AF30" w14:textId="535378E2" w:rsidR="00713894" w:rsidRDefault="00AA7452" w:rsidP="00EF361B">
      <w:pPr>
        <w:pStyle w:val="ListParagraph"/>
        <w:numPr>
          <w:ilvl w:val="0"/>
          <w:numId w:val="1"/>
        </w:numPr>
        <w:jc w:val="both"/>
        <w:rPr>
          <w:sz w:val="28"/>
          <w:szCs w:val="28"/>
        </w:rPr>
      </w:pPr>
      <w:r>
        <w:rPr>
          <w:i/>
          <w:sz w:val="36"/>
          <w:szCs w:val="36"/>
          <w:u w:val="single"/>
        </w:rPr>
        <w:t xml:space="preserve">Poesía y Teatro de Roma. </w:t>
      </w:r>
      <w:r>
        <w:rPr>
          <w:sz w:val="28"/>
          <w:szCs w:val="28"/>
        </w:rPr>
        <w:t>La historia de un pueblo no es la lista cronológica de sus victorias y derrotas militares</w:t>
      </w:r>
      <w:r w:rsidR="00683A32">
        <w:rPr>
          <w:sz w:val="28"/>
          <w:szCs w:val="28"/>
        </w:rPr>
        <w:t>, de sus generales y emperadores, sino la exposición de su gradual desarrollo cultural y material, de sus instituciones y de su concepción de la vida; y eso no se consigue sin entrar en un contacto significativo con su literatura, s</w:t>
      </w:r>
      <w:r w:rsidR="00EF361B">
        <w:rPr>
          <w:sz w:val="28"/>
          <w:szCs w:val="28"/>
        </w:rPr>
        <w:t>obre todo su poesía y su teatro.</w:t>
      </w:r>
    </w:p>
    <w:p w14:paraId="5083D73A" w14:textId="77777777" w:rsidR="0081528E" w:rsidRPr="0081528E" w:rsidRDefault="0081528E" w:rsidP="0081528E">
      <w:pPr>
        <w:jc w:val="both"/>
        <w:rPr>
          <w:sz w:val="28"/>
          <w:szCs w:val="28"/>
        </w:rPr>
      </w:pPr>
    </w:p>
    <w:p w14:paraId="7B1E327D" w14:textId="77777777" w:rsidR="0081528E" w:rsidRDefault="0081528E" w:rsidP="0081528E">
      <w:pPr>
        <w:jc w:val="both"/>
        <w:rPr>
          <w:sz w:val="28"/>
          <w:szCs w:val="28"/>
        </w:rPr>
      </w:pPr>
    </w:p>
    <w:p w14:paraId="0A07E301" w14:textId="77777777" w:rsidR="007E4ECF" w:rsidRPr="0081528E" w:rsidRDefault="007E4ECF" w:rsidP="0081528E">
      <w:pPr>
        <w:jc w:val="both"/>
        <w:rPr>
          <w:sz w:val="28"/>
          <w:szCs w:val="28"/>
        </w:rPr>
      </w:pPr>
    </w:p>
    <w:p w14:paraId="6BE81447" w14:textId="77777777" w:rsidR="00734C57" w:rsidRDefault="00713894" w:rsidP="00713894">
      <w:pPr>
        <w:ind w:left="240"/>
        <w:jc w:val="both"/>
        <w:rPr>
          <w:sz w:val="28"/>
          <w:szCs w:val="28"/>
        </w:rPr>
      </w:pPr>
      <w:r>
        <w:rPr>
          <w:sz w:val="28"/>
          <w:szCs w:val="28"/>
        </w:rPr>
        <w:t xml:space="preserve">En </w:t>
      </w:r>
      <w:r w:rsidR="001C759C">
        <w:rPr>
          <w:sz w:val="28"/>
          <w:szCs w:val="28"/>
        </w:rPr>
        <w:t>consecuencia, tendremos</w:t>
      </w:r>
      <w:r w:rsidR="00E34C7D">
        <w:rPr>
          <w:sz w:val="28"/>
          <w:szCs w:val="28"/>
        </w:rPr>
        <w:t xml:space="preserve">: </w:t>
      </w:r>
    </w:p>
    <w:p w14:paraId="6FFFBE81" w14:textId="77777777" w:rsidR="00734C57" w:rsidRDefault="00734C57" w:rsidP="00713894">
      <w:pPr>
        <w:ind w:left="240"/>
        <w:jc w:val="both"/>
        <w:rPr>
          <w:sz w:val="28"/>
          <w:szCs w:val="28"/>
        </w:rPr>
      </w:pPr>
    </w:p>
    <w:p w14:paraId="413C445D" w14:textId="076DC488" w:rsidR="00734C57" w:rsidRDefault="00BB0223" w:rsidP="00713894">
      <w:pPr>
        <w:ind w:left="240"/>
        <w:jc w:val="both"/>
        <w:rPr>
          <w:sz w:val="28"/>
          <w:szCs w:val="28"/>
        </w:rPr>
      </w:pPr>
      <w:r>
        <w:rPr>
          <w:sz w:val="28"/>
          <w:szCs w:val="28"/>
        </w:rPr>
        <w:t>1</w:t>
      </w:r>
      <w:r w:rsidR="00166074">
        <w:rPr>
          <w:sz w:val="28"/>
          <w:szCs w:val="28"/>
        </w:rPr>
        <w:t xml:space="preserve">) </w:t>
      </w:r>
      <w:r w:rsidR="00127756">
        <w:rPr>
          <w:sz w:val="28"/>
          <w:szCs w:val="28"/>
        </w:rPr>
        <w:t>la lectura de la</w:t>
      </w:r>
      <w:r w:rsidR="00E34C7D">
        <w:rPr>
          <w:sz w:val="28"/>
          <w:szCs w:val="28"/>
        </w:rPr>
        <w:t xml:space="preserve"> Historia de</w:t>
      </w:r>
      <w:r>
        <w:rPr>
          <w:sz w:val="28"/>
          <w:szCs w:val="28"/>
        </w:rPr>
        <w:t xml:space="preserve"> </w:t>
      </w:r>
      <w:r w:rsidR="00E34C7D">
        <w:rPr>
          <w:sz w:val="28"/>
          <w:szCs w:val="28"/>
        </w:rPr>
        <w:t>Roma</w:t>
      </w:r>
      <w:r w:rsidR="00127756">
        <w:rPr>
          <w:sz w:val="28"/>
          <w:szCs w:val="28"/>
        </w:rPr>
        <w:t xml:space="preserve"> escrita por Indro MONTANELLI</w:t>
      </w:r>
      <w:r w:rsidR="00E34C7D">
        <w:rPr>
          <w:sz w:val="28"/>
          <w:szCs w:val="28"/>
        </w:rPr>
        <w:t>, expuesta capítulo por capítulo</w:t>
      </w:r>
      <w:r w:rsidR="00166074">
        <w:rPr>
          <w:sz w:val="28"/>
          <w:szCs w:val="28"/>
        </w:rPr>
        <w:t xml:space="preserve"> por cada grupo estudiantil</w:t>
      </w:r>
      <w:r w:rsidR="00E34C7D">
        <w:rPr>
          <w:sz w:val="28"/>
          <w:szCs w:val="28"/>
        </w:rPr>
        <w:t xml:space="preserve"> a lo largo del semestre; </w:t>
      </w:r>
    </w:p>
    <w:p w14:paraId="5ECB4559" w14:textId="77777777" w:rsidR="00734C57" w:rsidRDefault="00734C57" w:rsidP="00713894">
      <w:pPr>
        <w:ind w:left="240"/>
        <w:jc w:val="both"/>
        <w:rPr>
          <w:sz w:val="28"/>
          <w:szCs w:val="28"/>
        </w:rPr>
      </w:pPr>
    </w:p>
    <w:p w14:paraId="229AC7E0" w14:textId="29ACAE65" w:rsidR="00E90542" w:rsidRDefault="00BB0223" w:rsidP="00713894">
      <w:pPr>
        <w:ind w:left="240"/>
        <w:jc w:val="both"/>
        <w:rPr>
          <w:sz w:val="28"/>
          <w:szCs w:val="28"/>
        </w:rPr>
      </w:pPr>
      <w:r>
        <w:rPr>
          <w:sz w:val="28"/>
          <w:szCs w:val="28"/>
        </w:rPr>
        <w:t>2</w:t>
      </w:r>
      <w:r w:rsidR="00166074">
        <w:rPr>
          <w:sz w:val="28"/>
          <w:szCs w:val="28"/>
        </w:rPr>
        <w:t>)</w:t>
      </w:r>
      <w:r w:rsidR="001C759C">
        <w:rPr>
          <w:sz w:val="28"/>
          <w:szCs w:val="28"/>
        </w:rPr>
        <w:t xml:space="preserve"> lecturas de la poesía reflexiva y amorosa de los romanos</w:t>
      </w:r>
      <w:r w:rsidR="00166074">
        <w:rPr>
          <w:sz w:val="28"/>
          <w:szCs w:val="28"/>
        </w:rPr>
        <w:t xml:space="preserve"> (Lucrecio, Catulo, Horacio, etc.)</w:t>
      </w:r>
      <w:r w:rsidR="001C759C">
        <w:rPr>
          <w:sz w:val="28"/>
          <w:szCs w:val="28"/>
        </w:rPr>
        <w:t xml:space="preserve">, comparada con </w:t>
      </w:r>
      <w:r w:rsidR="00E34C7D">
        <w:rPr>
          <w:sz w:val="28"/>
          <w:szCs w:val="28"/>
        </w:rPr>
        <w:t xml:space="preserve">la costarricense y </w:t>
      </w:r>
      <w:r w:rsidR="0049625C">
        <w:rPr>
          <w:sz w:val="28"/>
          <w:szCs w:val="28"/>
        </w:rPr>
        <w:t>latin</w:t>
      </w:r>
      <w:r w:rsidR="00166074">
        <w:rPr>
          <w:sz w:val="28"/>
          <w:szCs w:val="28"/>
        </w:rPr>
        <w:t xml:space="preserve">oamericana. </w:t>
      </w:r>
    </w:p>
    <w:p w14:paraId="4725BA96" w14:textId="77777777" w:rsidR="00E90542" w:rsidRDefault="00E90542" w:rsidP="00713894">
      <w:pPr>
        <w:ind w:left="240"/>
        <w:jc w:val="both"/>
        <w:rPr>
          <w:sz w:val="28"/>
          <w:szCs w:val="28"/>
        </w:rPr>
      </w:pPr>
    </w:p>
    <w:p w14:paraId="1AA18F18" w14:textId="20DE0ADC" w:rsidR="00734C57" w:rsidRDefault="00166074" w:rsidP="00713894">
      <w:pPr>
        <w:ind w:left="240"/>
        <w:jc w:val="both"/>
        <w:rPr>
          <w:sz w:val="28"/>
          <w:szCs w:val="28"/>
        </w:rPr>
      </w:pPr>
      <w:r>
        <w:rPr>
          <w:sz w:val="28"/>
          <w:szCs w:val="28"/>
        </w:rPr>
        <w:t>Pero, lo más importante:</w:t>
      </w:r>
      <w:r w:rsidR="00E34C7D">
        <w:rPr>
          <w:sz w:val="28"/>
          <w:szCs w:val="28"/>
        </w:rPr>
        <w:t xml:space="preserve"> tendremos, </w:t>
      </w:r>
      <w:r w:rsidR="0049625C">
        <w:rPr>
          <w:b/>
          <w:sz w:val="28"/>
          <w:szCs w:val="28"/>
          <w:u w:val="single"/>
        </w:rPr>
        <w:t>enteramente a cargo de los alumno</w:t>
      </w:r>
      <w:r w:rsidR="00E34C7D" w:rsidRPr="00166074">
        <w:rPr>
          <w:b/>
          <w:sz w:val="28"/>
          <w:szCs w:val="28"/>
          <w:u w:val="single"/>
        </w:rPr>
        <w:t>s</w:t>
      </w:r>
      <w:r w:rsidR="00E34C7D">
        <w:rPr>
          <w:sz w:val="28"/>
          <w:szCs w:val="28"/>
        </w:rPr>
        <w:t xml:space="preserve">, </w:t>
      </w:r>
      <w:r w:rsidR="00734C57">
        <w:rPr>
          <w:sz w:val="28"/>
          <w:szCs w:val="28"/>
        </w:rPr>
        <w:t xml:space="preserve">  </w:t>
      </w:r>
    </w:p>
    <w:p w14:paraId="3DF0391A" w14:textId="77777777" w:rsidR="00734C57" w:rsidRPr="00E90542" w:rsidRDefault="00734C57" w:rsidP="00713894">
      <w:pPr>
        <w:ind w:left="240"/>
        <w:jc w:val="both"/>
        <w:rPr>
          <w:sz w:val="16"/>
          <w:szCs w:val="16"/>
        </w:rPr>
      </w:pPr>
    </w:p>
    <w:p w14:paraId="063A3872" w14:textId="1EB50C04" w:rsidR="004073D7" w:rsidRPr="00E90542" w:rsidRDefault="00734C57" w:rsidP="00713894">
      <w:pPr>
        <w:ind w:left="240"/>
        <w:jc w:val="both"/>
        <w:rPr>
          <w:sz w:val="28"/>
          <w:szCs w:val="28"/>
        </w:rPr>
      </w:pPr>
      <w:r>
        <w:rPr>
          <w:sz w:val="28"/>
          <w:szCs w:val="28"/>
        </w:rPr>
        <w:t>3</w:t>
      </w:r>
      <w:r w:rsidR="00166074">
        <w:rPr>
          <w:sz w:val="28"/>
          <w:szCs w:val="28"/>
        </w:rPr>
        <w:t xml:space="preserve">) </w:t>
      </w:r>
      <w:r>
        <w:rPr>
          <w:sz w:val="28"/>
          <w:szCs w:val="28"/>
        </w:rPr>
        <w:t>la puesta en escena</w:t>
      </w:r>
      <w:r w:rsidR="001405D5">
        <w:rPr>
          <w:sz w:val="28"/>
          <w:szCs w:val="28"/>
        </w:rPr>
        <w:t xml:space="preserve"> de</w:t>
      </w:r>
      <w:r w:rsidR="003B0039">
        <w:rPr>
          <w:sz w:val="28"/>
          <w:szCs w:val="28"/>
        </w:rPr>
        <w:t xml:space="preserve"> obra</w:t>
      </w:r>
      <w:r w:rsidR="001405D5">
        <w:rPr>
          <w:sz w:val="28"/>
          <w:szCs w:val="28"/>
        </w:rPr>
        <w:t>s</w:t>
      </w:r>
      <w:r w:rsidR="00166074">
        <w:rPr>
          <w:sz w:val="28"/>
          <w:szCs w:val="28"/>
        </w:rPr>
        <w:t xml:space="preserve"> de</w:t>
      </w:r>
      <w:r w:rsidR="001405D5">
        <w:rPr>
          <w:sz w:val="28"/>
          <w:szCs w:val="28"/>
        </w:rPr>
        <w:t xml:space="preserve"> </w:t>
      </w:r>
      <w:r w:rsidR="00166074">
        <w:rPr>
          <w:sz w:val="28"/>
          <w:szCs w:val="28"/>
        </w:rPr>
        <w:t>l</w:t>
      </w:r>
      <w:r w:rsidR="001405D5">
        <w:rPr>
          <w:sz w:val="28"/>
          <w:szCs w:val="28"/>
        </w:rPr>
        <w:t>os</w:t>
      </w:r>
      <w:r w:rsidR="000C1F16">
        <w:rPr>
          <w:sz w:val="28"/>
          <w:szCs w:val="28"/>
        </w:rPr>
        <w:t xml:space="preserve"> comediógrafo</w:t>
      </w:r>
      <w:r w:rsidR="001405D5">
        <w:rPr>
          <w:sz w:val="28"/>
          <w:szCs w:val="28"/>
        </w:rPr>
        <w:t>s</w:t>
      </w:r>
      <w:r w:rsidR="00166074">
        <w:rPr>
          <w:sz w:val="28"/>
          <w:szCs w:val="28"/>
        </w:rPr>
        <w:t xml:space="preserve"> latino</w:t>
      </w:r>
      <w:r w:rsidR="00E90542">
        <w:rPr>
          <w:sz w:val="28"/>
          <w:szCs w:val="28"/>
        </w:rPr>
        <w:t>s</w:t>
      </w:r>
      <w:r w:rsidR="00166074">
        <w:rPr>
          <w:sz w:val="28"/>
          <w:szCs w:val="28"/>
        </w:rPr>
        <w:t xml:space="preserve"> </w:t>
      </w:r>
      <w:r w:rsidR="00BB0223" w:rsidRPr="00BB0223">
        <w:rPr>
          <w:b/>
          <w:i/>
          <w:sz w:val="28"/>
          <w:szCs w:val="28"/>
        </w:rPr>
        <w:t>Tito Mac</w:t>
      </w:r>
      <w:r w:rsidR="0083484E" w:rsidRPr="00BB0223">
        <w:rPr>
          <w:b/>
          <w:i/>
          <w:sz w:val="28"/>
          <w:szCs w:val="28"/>
        </w:rPr>
        <w:t>cio PLAUTO</w:t>
      </w:r>
      <w:r w:rsidR="00E90542">
        <w:rPr>
          <w:sz w:val="28"/>
          <w:szCs w:val="28"/>
        </w:rPr>
        <w:t xml:space="preserve">, </w:t>
      </w:r>
      <w:r w:rsidR="001405D5">
        <w:rPr>
          <w:sz w:val="28"/>
          <w:szCs w:val="28"/>
        </w:rPr>
        <w:t xml:space="preserve"> </w:t>
      </w:r>
      <w:r w:rsidR="00E90542">
        <w:rPr>
          <w:b/>
          <w:i/>
          <w:sz w:val="28"/>
          <w:szCs w:val="28"/>
        </w:rPr>
        <w:t xml:space="preserve">Publio TERENCIO Afer </w:t>
      </w:r>
      <w:r w:rsidR="00E90542">
        <w:rPr>
          <w:sz w:val="28"/>
          <w:szCs w:val="28"/>
        </w:rPr>
        <w:t>y otros.</w:t>
      </w:r>
    </w:p>
    <w:p w14:paraId="2FC3EA7F" w14:textId="77777777" w:rsidR="007E4ECF" w:rsidRDefault="007E4ECF" w:rsidP="003B0039">
      <w:pPr>
        <w:jc w:val="both"/>
        <w:rPr>
          <w:sz w:val="28"/>
          <w:szCs w:val="28"/>
        </w:rPr>
      </w:pPr>
    </w:p>
    <w:p w14:paraId="2906F80B" w14:textId="7379B779" w:rsidR="003B0039" w:rsidRDefault="00E90542" w:rsidP="003B0039">
      <w:pPr>
        <w:jc w:val="both"/>
        <w:rPr>
          <w:b/>
          <w:i/>
          <w:sz w:val="36"/>
          <w:szCs w:val="36"/>
          <w:u w:val="single"/>
        </w:rPr>
      </w:pPr>
      <w:r>
        <w:rPr>
          <w:sz w:val="28"/>
          <w:szCs w:val="28"/>
        </w:rPr>
        <w:tab/>
      </w:r>
      <w:r>
        <w:rPr>
          <w:sz w:val="28"/>
          <w:szCs w:val="28"/>
        </w:rPr>
        <w:tab/>
      </w:r>
      <w:r w:rsidR="003B0039">
        <w:rPr>
          <w:b/>
          <w:i/>
          <w:sz w:val="36"/>
          <w:szCs w:val="36"/>
          <w:u w:val="single"/>
        </w:rPr>
        <w:t>PROGRAMA</w:t>
      </w:r>
      <w:r w:rsidR="0049625C">
        <w:rPr>
          <w:b/>
          <w:i/>
          <w:sz w:val="36"/>
          <w:szCs w:val="36"/>
          <w:u w:val="single"/>
        </w:rPr>
        <w:t xml:space="preserve"> DEL </w:t>
      </w:r>
      <w:r>
        <w:rPr>
          <w:b/>
          <w:i/>
          <w:sz w:val="36"/>
          <w:szCs w:val="36"/>
          <w:u w:val="single"/>
        </w:rPr>
        <w:t xml:space="preserve"> SEMESTRE</w:t>
      </w:r>
      <w:r w:rsidR="003B0039">
        <w:rPr>
          <w:b/>
          <w:i/>
          <w:sz w:val="36"/>
          <w:szCs w:val="36"/>
          <w:u w:val="single"/>
        </w:rPr>
        <w:t>:</w:t>
      </w:r>
    </w:p>
    <w:p w14:paraId="0B667A9E" w14:textId="77777777" w:rsidR="003B0039" w:rsidRPr="0024293D" w:rsidRDefault="003B0039" w:rsidP="003B0039">
      <w:pPr>
        <w:jc w:val="both"/>
        <w:rPr>
          <w:b/>
          <w:i/>
          <w:sz w:val="20"/>
          <w:szCs w:val="20"/>
          <w:u w:val="single"/>
        </w:rPr>
      </w:pPr>
    </w:p>
    <w:p w14:paraId="757AB0D9" w14:textId="77777777" w:rsidR="003B0039" w:rsidRPr="0024293D" w:rsidRDefault="003B0039" w:rsidP="003B0039">
      <w:pPr>
        <w:pStyle w:val="ListParagraph"/>
        <w:numPr>
          <w:ilvl w:val="0"/>
          <w:numId w:val="2"/>
        </w:numPr>
        <w:jc w:val="both"/>
        <w:rPr>
          <w:b/>
          <w:sz w:val="36"/>
          <w:szCs w:val="36"/>
          <w:u w:val="single"/>
        </w:rPr>
      </w:pPr>
      <w:r w:rsidRPr="0024293D">
        <w:rPr>
          <w:b/>
          <w:sz w:val="36"/>
          <w:szCs w:val="36"/>
          <w:u w:val="single"/>
        </w:rPr>
        <w:t xml:space="preserve">  La vocación jurídica de los romanos.</w:t>
      </w:r>
    </w:p>
    <w:p w14:paraId="7EDF7089" w14:textId="77777777" w:rsidR="003B0039" w:rsidRPr="005A4265" w:rsidRDefault="003B0039" w:rsidP="003B0039">
      <w:pPr>
        <w:pStyle w:val="ListParagraph"/>
        <w:jc w:val="both"/>
        <w:rPr>
          <w:b/>
          <w:sz w:val="20"/>
          <w:szCs w:val="20"/>
          <w:u w:val="single"/>
        </w:rPr>
      </w:pPr>
    </w:p>
    <w:p w14:paraId="5CED33C6" w14:textId="77777777" w:rsidR="003B0039" w:rsidRDefault="003B0039" w:rsidP="003B0039">
      <w:pPr>
        <w:ind w:left="360"/>
        <w:jc w:val="both"/>
        <w:rPr>
          <w:sz w:val="28"/>
          <w:szCs w:val="28"/>
        </w:rPr>
      </w:pPr>
      <w:r>
        <w:rPr>
          <w:sz w:val="28"/>
          <w:szCs w:val="28"/>
        </w:rPr>
        <w:t xml:space="preserve">¿Cómo eran los romanos que fundaron la República? </w:t>
      </w:r>
    </w:p>
    <w:p w14:paraId="6ECB0A5E" w14:textId="4012D0FF" w:rsidR="003B0039" w:rsidRDefault="003B0039" w:rsidP="00EF361B">
      <w:pPr>
        <w:ind w:left="360"/>
        <w:jc w:val="both"/>
        <w:rPr>
          <w:sz w:val="28"/>
          <w:szCs w:val="28"/>
        </w:rPr>
      </w:pPr>
      <w:r w:rsidRPr="00CA037B">
        <w:rPr>
          <w:sz w:val="28"/>
          <w:szCs w:val="28"/>
        </w:rPr>
        <w:t>Modo de producción esclavista: agresión de clase y luch</w:t>
      </w:r>
      <w:r>
        <w:rPr>
          <w:sz w:val="28"/>
          <w:szCs w:val="28"/>
        </w:rPr>
        <w:t>a de clases en Roma. La pugna entre patricios y plebeyos como ‘contradicción no antagónica’. El ‘processus iudicii’</w:t>
      </w:r>
      <w:r w:rsidRPr="00CA037B">
        <w:rPr>
          <w:sz w:val="28"/>
          <w:szCs w:val="28"/>
        </w:rPr>
        <w:t xml:space="preserve"> como re</w:t>
      </w:r>
      <w:r>
        <w:rPr>
          <w:sz w:val="28"/>
          <w:szCs w:val="28"/>
        </w:rPr>
        <w:t>spuesta ‘civil’ a la pugna intra</w:t>
      </w:r>
      <w:r w:rsidRPr="00CA037B">
        <w:rPr>
          <w:sz w:val="28"/>
          <w:szCs w:val="28"/>
        </w:rPr>
        <w:t xml:space="preserve">clasista entre patricios y plebeyos: </w:t>
      </w:r>
      <w:r>
        <w:rPr>
          <w:sz w:val="28"/>
          <w:szCs w:val="28"/>
        </w:rPr>
        <w:t xml:space="preserve">de las ‘acciones de la ley’ al ‘proceso formulario’; </w:t>
      </w:r>
      <w:r w:rsidRPr="00CA037B">
        <w:rPr>
          <w:sz w:val="28"/>
          <w:szCs w:val="28"/>
        </w:rPr>
        <w:t>del ‘ius civile’ al ‘ius honorarium’.</w:t>
      </w:r>
      <w:r>
        <w:rPr>
          <w:sz w:val="28"/>
          <w:szCs w:val="28"/>
        </w:rPr>
        <w:t xml:space="preserve"> </w:t>
      </w:r>
      <w:r w:rsidRPr="005A4265">
        <w:rPr>
          <w:b/>
          <w:sz w:val="28"/>
          <w:szCs w:val="28"/>
        </w:rPr>
        <w:t>Las Escuelas</w:t>
      </w:r>
      <w:r>
        <w:rPr>
          <w:sz w:val="28"/>
          <w:szCs w:val="28"/>
        </w:rPr>
        <w:t xml:space="preserve"> de Derecho; su instrumento: ‘Las Institutas’; y su complemento: las Escuelas de Retórica. </w:t>
      </w:r>
      <w:r w:rsidRPr="009460CD">
        <w:rPr>
          <w:sz w:val="28"/>
          <w:szCs w:val="28"/>
        </w:rPr>
        <w:t>Auge de lo</w:t>
      </w:r>
      <w:r>
        <w:rPr>
          <w:sz w:val="28"/>
          <w:szCs w:val="28"/>
        </w:rPr>
        <w:t xml:space="preserve">s oficios jurídicos: la ‘oficina’ </w:t>
      </w:r>
      <w:r w:rsidR="0091380C">
        <w:rPr>
          <w:sz w:val="28"/>
          <w:szCs w:val="28"/>
        </w:rPr>
        <w:t xml:space="preserve">y el laboratorio </w:t>
      </w:r>
      <w:r>
        <w:rPr>
          <w:sz w:val="28"/>
          <w:szCs w:val="28"/>
        </w:rPr>
        <w:t>del pretor:</w:t>
      </w:r>
      <w:r w:rsidRPr="009460CD">
        <w:rPr>
          <w:sz w:val="28"/>
          <w:szCs w:val="28"/>
        </w:rPr>
        <w:t xml:space="preserve"> el edicto</w:t>
      </w:r>
      <w:r>
        <w:rPr>
          <w:sz w:val="28"/>
          <w:szCs w:val="28"/>
        </w:rPr>
        <w:t xml:space="preserve"> y la fórmula</w:t>
      </w:r>
      <w:r w:rsidRPr="009460CD">
        <w:rPr>
          <w:sz w:val="28"/>
          <w:szCs w:val="28"/>
        </w:rPr>
        <w:t>; el juez ciudadano; el abogado y sus clientes; el jurisconsulto y su séqui</w:t>
      </w:r>
      <w:r>
        <w:rPr>
          <w:sz w:val="28"/>
          <w:szCs w:val="28"/>
        </w:rPr>
        <w:t xml:space="preserve">to: </w:t>
      </w:r>
      <w:r w:rsidR="0091380C">
        <w:rPr>
          <w:sz w:val="28"/>
          <w:szCs w:val="28"/>
        </w:rPr>
        <w:t>EL MÉTODO PROBLEMÁTICO Y LA TÓPICA EN EL NACIMIENTO DE LA DOCTRINA JURÍDICA</w:t>
      </w:r>
      <w:r>
        <w:rPr>
          <w:sz w:val="28"/>
          <w:szCs w:val="28"/>
        </w:rPr>
        <w:t>. Invención y</w:t>
      </w:r>
      <w:r w:rsidRPr="009460CD">
        <w:rPr>
          <w:sz w:val="28"/>
          <w:szCs w:val="28"/>
        </w:rPr>
        <w:t xml:space="preserve"> </w:t>
      </w:r>
      <w:r>
        <w:rPr>
          <w:sz w:val="28"/>
          <w:szCs w:val="28"/>
        </w:rPr>
        <w:t>predominio d</w:t>
      </w:r>
      <w:r w:rsidRPr="009460CD">
        <w:rPr>
          <w:sz w:val="28"/>
          <w:szCs w:val="28"/>
        </w:rPr>
        <w:t>el Paradigma Horizontal</w:t>
      </w:r>
      <w:r>
        <w:rPr>
          <w:sz w:val="28"/>
          <w:szCs w:val="28"/>
        </w:rPr>
        <w:t xml:space="preserve"> en la República</w:t>
      </w:r>
      <w:r w:rsidR="00742ACE">
        <w:rPr>
          <w:sz w:val="28"/>
          <w:szCs w:val="28"/>
        </w:rPr>
        <w:t>.</w:t>
      </w:r>
    </w:p>
    <w:p w14:paraId="7AA559D5" w14:textId="77777777" w:rsidR="00DC5201" w:rsidRPr="00AE312B" w:rsidRDefault="00DC5201" w:rsidP="00EF361B">
      <w:pPr>
        <w:ind w:left="360"/>
        <w:jc w:val="both"/>
        <w:rPr>
          <w:sz w:val="28"/>
          <w:szCs w:val="28"/>
        </w:rPr>
      </w:pPr>
    </w:p>
    <w:p w14:paraId="7E59B9FF" w14:textId="2BB821D8" w:rsidR="003B0039" w:rsidRPr="00F54962" w:rsidRDefault="003B0039" w:rsidP="003B0039">
      <w:pPr>
        <w:pStyle w:val="ListParagraph"/>
        <w:numPr>
          <w:ilvl w:val="0"/>
          <w:numId w:val="2"/>
        </w:numPr>
        <w:jc w:val="both"/>
        <w:rPr>
          <w:b/>
          <w:sz w:val="36"/>
          <w:szCs w:val="36"/>
          <w:u w:val="single"/>
        </w:rPr>
      </w:pPr>
      <w:r w:rsidRPr="00F54962">
        <w:rPr>
          <w:b/>
          <w:sz w:val="36"/>
          <w:szCs w:val="36"/>
          <w:u w:val="single"/>
        </w:rPr>
        <w:t xml:space="preserve">  El Helenismo de los romanos y su influencia en el pensamiento jurídico</w:t>
      </w:r>
      <w:r w:rsidR="00963A9C">
        <w:rPr>
          <w:b/>
          <w:sz w:val="36"/>
          <w:szCs w:val="36"/>
          <w:u w:val="single"/>
        </w:rPr>
        <w:t xml:space="preserve"> (Siglos III a I a. C. )</w:t>
      </w:r>
      <w:r w:rsidRPr="00F54962">
        <w:rPr>
          <w:b/>
          <w:sz w:val="36"/>
          <w:szCs w:val="36"/>
          <w:u w:val="single"/>
        </w:rPr>
        <w:t xml:space="preserve">. </w:t>
      </w:r>
    </w:p>
    <w:p w14:paraId="53416399" w14:textId="77777777" w:rsidR="003B0039" w:rsidRPr="00E2771B" w:rsidRDefault="003B0039" w:rsidP="003B0039">
      <w:pPr>
        <w:pStyle w:val="ListParagraph"/>
        <w:jc w:val="both"/>
        <w:rPr>
          <w:b/>
          <w:sz w:val="16"/>
          <w:szCs w:val="16"/>
          <w:u w:val="single"/>
        </w:rPr>
      </w:pPr>
    </w:p>
    <w:p w14:paraId="0E96B715" w14:textId="77777777" w:rsidR="003B0039" w:rsidRDefault="003B0039" w:rsidP="003B0039">
      <w:pPr>
        <w:pStyle w:val="ListParagraph"/>
        <w:jc w:val="both"/>
        <w:rPr>
          <w:sz w:val="28"/>
          <w:szCs w:val="28"/>
        </w:rPr>
      </w:pPr>
      <w:r>
        <w:rPr>
          <w:sz w:val="28"/>
          <w:szCs w:val="28"/>
        </w:rPr>
        <w:t>Situación económica, social, geográfica y política de la República a fines d</w:t>
      </w:r>
      <w:r w:rsidRPr="00BF447D">
        <w:rPr>
          <w:sz w:val="28"/>
          <w:szCs w:val="28"/>
        </w:rPr>
        <w:t xml:space="preserve">el Siglo </w:t>
      </w:r>
      <w:r>
        <w:rPr>
          <w:sz w:val="28"/>
          <w:szCs w:val="28"/>
        </w:rPr>
        <w:t>I</w:t>
      </w:r>
      <w:r w:rsidRPr="00BF447D">
        <w:rPr>
          <w:sz w:val="28"/>
          <w:szCs w:val="28"/>
        </w:rPr>
        <w:t xml:space="preserve">II a. C. </w:t>
      </w:r>
      <w:r w:rsidRPr="009A2BC6">
        <w:rPr>
          <w:sz w:val="28"/>
          <w:szCs w:val="28"/>
        </w:rPr>
        <w:t>La expansión territorial de Roma y la creación del Derecho Pretoriano.</w:t>
      </w:r>
      <w:r>
        <w:rPr>
          <w:sz w:val="28"/>
          <w:szCs w:val="28"/>
        </w:rPr>
        <w:t xml:space="preserve"> </w:t>
      </w:r>
      <w:r w:rsidRPr="00601A04">
        <w:rPr>
          <w:sz w:val="28"/>
          <w:szCs w:val="28"/>
        </w:rPr>
        <w:t>Roma somete a Grecia, pero sucumbe a su cultura.</w:t>
      </w:r>
      <w:r>
        <w:rPr>
          <w:sz w:val="28"/>
          <w:szCs w:val="28"/>
        </w:rPr>
        <w:t xml:space="preserve"> </w:t>
      </w:r>
      <w:r w:rsidRPr="00601A04">
        <w:rPr>
          <w:sz w:val="28"/>
          <w:szCs w:val="28"/>
        </w:rPr>
        <w:t>Los portadores del ‘helenismo jurídico’</w:t>
      </w:r>
      <w:r>
        <w:rPr>
          <w:sz w:val="28"/>
          <w:szCs w:val="28"/>
        </w:rPr>
        <w:t xml:space="preserve"> son</w:t>
      </w:r>
      <w:r w:rsidRPr="00601A04">
        <w:rPr>
          <w:sz w:val="28"/>
          <w:szCs w:val="28"/>
        </w:rPr>
        <w:t xml:space="preserve">  </w:t>
      </w:r>
      <w:r>
        <w:rPr>
          <w:sz w:val="28"/>
          <w:szCs w:val="28"/>
        </w:rPr>
        <w:t>l</w:t>
      </w:r>
      <w:r w:rsidRPr="00601A04">
        <w:rPr>
          <w:sz w:val="28"/>
          <w:szCs w:val="28"/>
        </w:rPr>
        <w:t>os grandes jurisconsultos de la Rep</w:t>
      </w:r>
      <w:r w:rsidRPr="00601A04">
        <w:rPr>
          <w:vanish/>
          <w:sz w:val="28"/>
          <w:szCs w:val="28"/>
        </w:rPr>
        <w:t>ublica﷽﷽﷽﷽s jurisconsultos de la Rep jurisconsulto. Justiuniano. apado.e y decadencia del Imperio  Carolingio</w:t>
      </w:r>
      <w:r>
        <w:rPr>
          <w:sz w:val="28"/>
          <w:szCs w:val="28"/>
        </w:rPr>
        <w:t>ú</w:t>
      </w:r>
      <w:r w:rsidRPr="00601A04">
        <w:rPr>
          <w:sz w:val="28"/>
          <w:szCs w:val="28"/>
        </w:rPr>
        <w:t>blica: el aporte de Quinto Mucio Scaevola.  Servio Sulpicio Rufo y la Escuela Serviana.</w:t>
      </w:r>
      <w:r>
        <w:rPr>
          <w:sz w:val="28"/>
          <w:szCs w:val="28"/>
        </w:rPr>
        <w:t xml:space="preserve"> Cicerón y sus amigos:  la cultura de los romanos entre los Siglos II y I a. C.  Las Escuelas Sabiniana y Proculeyana y los últimos juristas republicanos. </w:t>
      </w:r>
      <w:r w:rsidRPr="00142F99">
        <w:rPr>
          <w:b/>
          <w:sz w:val="28"/>
          <w:szCs w:val="28"/>
        </w:rPr>
        <w:t>Marco Antistio LABEON</w:t>
      </w:r>
      <w:r>
        <w:rPr>
          <w:sz w:val="28"/>
          <w:szCs w:val="28"/>
        </w:rPr>
        <w:t>.</w:t>
      </w:r>
    </w:p>
    <w:p w14:paraId="64D78F43" w14:textId="77777777" w:rsidR="00742ACE" w:rsidRPr="00142F99" w:rsidRDefault="00742ACE" w:rsidP="003B0039">
      <w:pPr>
        <w:jc w:val="both"/>
        <w:rPr>
          <w:sz w:val="28"/>
          <w:szCs w:val="28"/>
        </w:rPr>
      </w:pPr>
    </w:p>
    <w:p w14:paraId="0C654264" w14:textId="4887AF92" w:rsidR="003B0039" w:rsidRPr="00F54962" w:rsidRDefault="00963A9C" w:rsidP="003B0039">
      <w:pPr>
        <w:pStyle w:val="ListParagraph"/>
        <w:numPr>
          <w:ilvl w:val="0"/>
          <w:numId w:val="2"/>
        </w:numPr>
        <w:jc w:val="both"/>
        <w:rPr>
          <w:b/>
          <w:sz w:val="36"/>
          <w:szCs w:val="36"/>
          <w:u w:val="single"/>
        </w:rPr>
      </w:pPr>
      <w:r>
        <w:rPr>
          <w:b/>
          <w:sz w:val="36"/>
          <w:szCs w:val="36"/>
          <w:u w:val="single"/>
        </w:rPr>
        <w:t>Período clásico.  Siglos I y III d</w:t>
      </w:r>
      <w:r w:rsidR="003B0039" w:rsidRPr="00F54962">
        <w:rPr>
          <w:b/>
          <w:sz w:val="36"/>
          <w:szCs w:val="36"/>
          <w:u w:val="single"/>
        </w:rPr>
        <w:t xml:space="preserve">. C.   </w:t>
      </w:r>
    </w:p>
    <w:p w14:paraId="23B09FD7" w14:textId="77777777" w:rsidR="003B0039" w:rsidRPr="00FE274F" w:rsidRDefault="003B0039" w:rsidP="003B0039">
      <w:pPr>
        <w:pStyle w:val="ListParagraph"/>
        <w:jc w:val="both"/>
        <w:rPr>
          <w:b/>
          <w:sz w:val="20"/>
          <w:szCs w:val="20"/>
          <w:u w:val="single"/>
        </w:rPr>
      </w:pPr>
    </w:p>
    <w:p w14:paraId="2061C7F8" w14:textId="0F72CCA8" w:rsidR="00EE5E95" w:rsidRDefault="003B0039" w:rsidP="0049625C">
      <w:pPr>
        <w:ind w:left="720"/>
        <w:jc w:val="both"/>
        <w:rPr>
          <w:sz w:val="28"/>
          <w:szCs w:val="28"/>
        </w:rPr>
      </w:pPr>
      <w:r w:rsidRPr="00FE274F">
        <w:rPr>
          <w:b/>
          <w:sz w:val="28"/>
          <w:szCs w:val="28"/>
        </w:rPr>
        <w:t>Principado de Augusto</w:t>
      </w:r>
      <w:r w:rsidRPr="00D74825">
        <w:rPr>
          <w:sz w:val="28"/>
          <w:szCs w:val="28"/>
        </w:rPr>
        <w:t xml:space="preserve">:  se inicia la </w:t>
      </w:r>
      <w:r>
        <w:rPr>
          <w:sz w:val="28"/>
          <w:szCs w:val="28"/>
        </w:rPr>
        <w:t xml:space="preserve">larga </w:t>
      </w:r>
      <w:r w:rsidRPr="00D74825">
        <w:rPr>
          <w:sz w:val="28"/>
          <w:szCs w:val="28"/>
        </w:rPr>
        <w:t>decadencia de</w:t>
      </w:r>
      <w:r>
        <w:rPr>
          <w:sz w:val="28"/>
          <w:szCs w:val="28"/>
        </w:rPr>
        <w:t>l Senado y de las Magistraturas republicanas. El E</w:t>
      </w:r>
      <w:r w:rsidRPr="00D74825">
        <w:rPr>
          <w:sz w:val="28"/>
          <w:szCs w:val="28"/>
        </w:rPr>
        <w:t>mperador concentra el poder</w:t>
      </w:r>
      <w:r>
        <w:rPr>
          <w:sz w:val="28"/>
          <w:szCs w:val="28"/>
        </w:rPr>
        <w:t xml:space="preserve"> público en sus manos</w:t>
      </w:r>
      <w:r w:rsidRPr="00D74825">
        <w:rPr>
          <w:sz w:val="28"/>
          <w:szCs w:val="28"/>
        </w:rPr>
        <w:t xml:space="preserve">. </w:t>
      </w:r>
      <w:r>
        <w:rPr>
          <w:sz w:val="28"/>
          <w:szCs w:val="28"/>
        </w:rPr>
        <w:t xml:space="preserve">El </w:t>
      </w:r>
      <w:r w:rsidRPr="00FE274F">
        <w:rPr>
          <w:b/>
          <w:sz w:val="28"/>
          <w:szCs w:val="28"/>
        </w:rPr>
        <w:t xml:space="preserve">‘Ius </w:t>
      </w:r>
      <w:r>
        <w:rPr>
          <w:b/>
          <w:sz w:val="28"/>
          <w:szCs w:val="28"/>
        </w:rPr>
        <w:t xml:space="preserve">publicum </w:t>
      </w:r>
      <w:r w:rsidRPr="00FE274F">
        <w:rPr>
          <w:b/>
          <w:sz w:val="28"/>
          <w:szCs w:val="28"/>
        </w:rPr>
        <w:t>respondendi ex auctoritate principis’</w:t>
      </w:r>
      <w:r>
        <w:rPr>
          <w:sz w:val="28"/>
          <w:szCs w:val="28"/>
        </w:rPr>
        <w:t xml:space="preserve">. </w:t>
      </w:r>
      <w:r w:rsidRPr="00D74825">
        <w:rPr>
          <w:sz w:val="28"/>
          <w:szCs w:val="28"/>
        </w:rPr>
        <w:t>Los Prefectos. El</w:t>
      </w:r>
      <w:r>
        <w:rPr>
          <w:sz w:val="28"/>
          <w:szCs w:val="28"/>
        </w:rPr>
        <w:t xml:space="preserve"> desuso del proceso formulario; el</w:t>
      </w:r>
      <w:r w:rsidRPr="00D74825">
        <w:rPr>
          <w:sz w:val="28"/>
          <w:szCs w:val="28"/>
        </w:rPr>
        <w:t xml:space="preserve"> proceso extraordinario y el juez buró</w:t>
      </w:r>
      <w:r>
        <w:rPr>
          <w:sz w:val="28"/>
          <w:szCs w:val="28"/>
        </w:rPr>
        <w:t>crata. E</w:t>
      </w:r>
      <w:r w:rsidRPr="00D74825">
        <w:rPr>
          <w:sz w:val="28"/>
          <w:szCs w:val="28"/>
        </w:rPr>
        <w:t>l Edicto Perpetuo de Salvio Juliano</w:t>
      </w:r>
      <w:r>
        <w:rPr>
          <w:sz w:val="28"/>
          <w:szCs w:val="28"/>
        </w:rPr>
        <w:t xml:space="preserve"> como ‘acta de defunción’ del IUS HONORARIUM</w:t>
      </w:r>
      <w:r w:rsidRPr="00D74825">
        <w:rPr>
          <w:sz w:val="28"/>
          <w:szCs w:val="28"/>
        </w:rPr>
        <w:t xml:space="preserve"> y la obra</w:t>
      </w:r>
      <w:r>
        <w:rPr>
          <w:sz w:val="28"/>
          <w:szCs w:val="28"/>
        </w:rPr>
        <w:t xml:space="preserve"> de los jurisconsultos clásicos: solapado restableci</w:t>
      </w:r>
      <w:r w:rsidR="00DC5201">
        <w:rPr>
          <w:sz w:val="28"/>
          <w:szCs w:val="28"/>
        </w:rPr>
        <w:t>miento del ‘Paradigma Vertical’.</w:t>
      </w:r>
    </w:p>
    <w:p w14:paraId="2CE897EF" w14:textId="77777777" w:rsidR="00521769" w:rsidRDefault="00521769" w:rsidP="0049625C">
      <w:pPr>
        <w:ind w:left="720"/>
        <w:jc w:val="both"/>
        <w:rPr>
          <w:sz w:val="28"/>
          <w:szCs w:val="28"/>
        </w:rPr>
      </w:pPr>
    </w:p>
    <w:p w14:paraId="721988BC" w14:textId="77777777" w:rsidR="00521769" w:rsidRDefault="00521769" w:rsidP="0049625C">
      <w:pPr>
        <w:ind w:left="720"/>
        <w:jc w:val="both"/>
        <w:rPr>
          <w:sz w:val="28"/>
          <w:szCs w:val="28"/>
        </w:rPr>
      </w:pPr>
    </w:p>
    <w:p w14:paraId="3503F229" w14:textId="77777777" w:rsidR="003B0039" w:rsidRDefault="003B0039" w:rsidP="003B0039">
      <w:pPr>
        <w:pStyle w:val="ListParagraph"/>
        <w:numPr>
          <w:ilvl w:val="0"/>
          <w:numId w:val="2"/>
        </w:numPr>
        <w:jc w:val="both"/>
        <w:rPr>
          <w:b/>
          <w:sz w:val="36"/>
          <w:szCs w:val="36"/>
          <w:u w:val="single"/>
        </w:rPr>
      </w:pPr>
      <w:r w:rsidRPr="00F54962">
        <w:rPr>
          <w:b/>
          <w:sz w:val="36"/>
          <w:szCs w:val="36"/>
          <w:u w:val="single"/>
        </w:rPr>
        <w:t>Las Institutas de Gaius (1).</w:t>
      </w:r>
    </w:p>
    <w:p w14:paraId="736DD1A7" w14:textId="77777777" w:rsidR="003B0039" w:rsidRPr="00E2771B" w:rsidRDefault="003B0039" w:rsidP="003B0039">
      <w:pPr>
        <w:pStyle w:val="ListParagraph"/>
        <w:jc w:val="both"/>
        <w:rPr>
          <w:b/>
          <w:sz w:val="16"/>
          <w:szCs w:val="16"/>
          <w:u w:val="single"/>
        </w:rPr>
      </w:pPr>
    </w:p>
    <w:p w14:paraId="5710EDCD" w14:textId="2B6772A6" w:rsidR="003B0039" w:rsidRDefault="00270503" w:rsidP="003B0039">
      <w:pPr>
        <w:pStyle w:val="ListParagraph"/>
        <w:jc w:val="both"/>
        <w:rPr>
          <w:sz w:val="28"/>
          <w:szCs w:val="28"/>
        </w:rPr>
      </w:pPr>
      <w:r>
        <w:rPr>
          <w:sz w:val="28"/>
          <w:szCs w:val="28"/>
        </w:rPr>
        <w:t xml:space="preserve">¿Cómo era el mundo romano en el Siglo II d. C.?  Economía y sociedad en la Roma Imperial.  </w:t>
      </w:r>
      <w:r w:rsidR="003B0039">
        <w:rPr>
          <w:sz w:val="28"/>
          <w:szCs w:val="28"/>
        </w:rPr>
        <w:t>Gaio, Gaius y sus Institutas.  La tradición helénica en la disposición de la materia de las Institutas de Gaius:  1) Una parte de disposiciones generales (</w:t>
      </w:r>
      <w:r w:rsidR="003B0039" w:rsidRPr="00542821">
        <w:rPr>
          <w:b/>
          <w:i/>
          <w:sz w:val="28"/>
          <w:szCs w:val="28"/>
        </w:rPr>
        <w:t>De verborum significatione</w:t>
      </w:r>
      <w:r w:rsidR="00E83CF7">
        <w:rPr>
          <w:b/>
          <w:i/>
          <w:sz w:val="28"/>
          <w:szCs w:val="28"/>
        </w:rPr>
        <w:t>?</w:t>
      </w:r>
      <w:r w:rsidR="003B0039">
        <w:rPr>
          <w:b/>
          <w:i/>
          <w:sz w:val="28"/>
          <w:szCs w:val="28"/>
        </w:rPr>
        <w:t>)</w:t>
      </w:r>
      <w:r w:rsidR="003B0039">
        <w:rPr>
          <w:sz w:val="28"/>
          <w:szCs w:val="28"/>
        </w:rPr>
        <w:t xml:space="preserve"> (8 parágrafos);   2) Otra parte dedicada a las personas (</w:t>
      </w:r>
      <w:r w:rsidR="003B0039" w:rsidRPr="00542821">
        <w:rPr>
          <w:b/>
          <w:i/>
          <w:sz w:val="28"/>
          <w:szCs w:val="28"/>
        </w:rPr>
        <w:t>Personae</w:t>
      </w:r>
      <w:r w:rsidR="003B0039">
        <w:rPr>
          <w:b/>
          <w:i/>
          <w:sz w:val="28"/>
          <w:szCs w:val="28"/>
        </w:rPr>
        <w:t xml:space="preserve">) </w:t>
      </w:r>
      <w:r w:rsidR="003B0039">
        <w:rPr>
          <w:sz w:val="28"/>
          <w:szCs w:val="28"/>
        </w:rPr>
        <w:t>y sus diferentes status: libertad, ciudadanía, familia (192 parágrafos);    3)  Otra parte dedicada a las cosas (</w:t>
      </w:r>
      <w:r w:rsidR="003B0039">
        <w:rPr>
          <w:b/>
          <w:i/>
          <w:sz w:val="28"/>
          <w:szCs w:val="28"/>
        </w:rPr>
        <w:t>Res),</w:t>
      </w:r>
      <w:r w:rsidR="003B0039">
        <w:rPr>
          <w:sz w:val="28"/>
          <w:szCs w:val="28"/>
        </w:rPr>
        <w:t xml:space="preserve"> a los derechos sobre las cosas, las herencias, las obligaciones y los contratos</w:t>
      </w:r>
      <w:r w:rsidR="003B0039">
        <w:rPr>
          <w:b/>
          <w:i/>
          <w:sz w:val="28"/>
          <w:szCs w:val="28"/>
        </w:rPr>
        <w:t xml:space="preserve"> </w:t>
      </w:r>
      <w:r w:rsidR="003B0039">
        <w:rPr>
          <w:sz w:val="28"/>
          <w:szCs w:val="28"/>
        </w:rPr>
        <w:t xml:space="preserve">(225 parágrafos); y   4)  Una última parte dedicada a los procesos históricos y los diferentes tipos de procesos jurisdiccionales ( </w:t>
      </w:r>
      <w:r w:rsidR="003B0039">
        <w:rPr>
          <w:b/>
          <w:i/>
          <w:sz w:val="28"/>
          <w:szCs w:val="28"/>
        </w:rPr>
        <w:t xml:space="preserve">Actiones)  </w:t>
      </w:r>
      <w:r w:rsidR="003B0039">
        <w:rPr>
          <w:sz w:val="28"/>
          <w:szCs w:val="28"/>
        </w:rPr>
        <w:t xml:space="preserve">(187 parágrafos).  </w:t>
      </w:r>
    </w:p>
    <w:p w14:paraId="3F7FAE4F" w14:textId="77777777" w:rsidR="003B0039" w:rsidRDefault="003B0039" w:rsidP="003B0039">
      <w:pPr>
        <w:jc w:val="both"/>
        <w:rPr>
          <w:sz w:val="28"/>
          <w:szCs w:val="28"/>
        </w:rPr>
      </w:pPr>
    </w:p>
    <w:p w14:paraId="2C23ED5F" w14:textId="77777777" w:rsidR="00DC5201" w:rsidRDefault="00DC5201" w:rsidP="003B0039">
      <w:pPr>
        <w:jc w:val="both"/>
        <w:rPr>
          <w:sz w:val="28"/>
          <w:szCs w:val="28"/>
        </w:rPr>
      </w:pPr>
    </w:p>
    <w:p w14:paraId="204EE890" w14:textId="77777777" w:rsidR="003B0039" w:rsidRPr="003150B6" w:rsidRDefault="003B0039" w:rsidP="003B0039">
      <w:pPr>
        <w:pStyle w:val="ListParagraph"/>
        <w:numPr>
          <w:ilvl w:val="0"/>
          <w:numId w:val="2"/>
        </w:numPr>
        <w:jc w:val="both"/>
        <w:rPr>
          <w:b/>
          <w:sz w:val="36"/>
          <w:szCs w:val="36"/>
          <w:u w:val="single"/>
        </w:rPr>
      </w:pPr>
      <w:r w:rsidRPr="003150B6">
        <w:rPr>
          <w:b/>
          <w:sz w:val="36"/>
          <w:szCs w:val="36"/>
          <w:u w:val="single"/>
        </w:rPr>
        <w:t>Las Institutas de Gaius (2).</w:t>
      </w:r>
    </w:p>
    <w:p w14:paraId="0E3CAA51" w14:textId="77777777" w:rsidR="003B0039" w:rsidRPr="00E2771B" w:rsidRDefault="003B0039" w:rsidP="003B0039">
      <w:pPr>
        <w:jc w:val="both"/>
        <w:rPr>
          <w:sz w:val="16"/>
          <w:szCs w:val="16"/>
        </w:rPr>
      </w:pPr>
    </w:p>
    <w:p w14:paraId="485E9C46" w14:textId="77777777" w:rsidR="003B0039" w:rsidRDefault="003B0039" w:rsidP="003B0039">
      <w:pPr>
        <w:pStyle w:val="ListParagraph"/>
        <w:numPr>
          <w:ilvl w:val="0"/>
          <w:numId w:val="3"/>
        </w:numPr>
        <w:jc w:val="both"/>
        <w:rPr>
          <w:sz w:val="28"/>
          <w:szCs w:val="28"/>
        </w:rPr>
      </w:pPr>
      <w:r w:rsidRPr="0040322C">
        <w:rPr>
          <w:sz w:val="28"/>
          <w:szCs w:val="28"/>
        </w:rPr>
        <w:t xml:space="preserve">De las nociones generales y las disposiciones preliminares de las Institutas de Gaius, de las Instituciones y del Digesto de Justiniano; y su evolución a partir de la Recepción del Derecho Romano, hasta el “Título Preliminar” del Código Napoleon y la “Parte General” del BGB.  El ‘Título Preliminar’ del Código Civil de Costa Rica.  </w:t>
      </w:r>
    </w:p>
    <w:p w14:paraId="07EE0B2F" w14:textId="77777777" w:rsidR="0072435F" w:rsidRDefault="0072435F" w:rsidP="0072435F">
      <w:pPr>
        <w:pStyle w:val="ListParagraph"/>
        <w:ind w:left="1080"/>
        <w:jc w:val="both"/>
        <w:rPr>
          <w:sz w:val="28"/>
          <w:szCs w:val="28"/>
        </w:rPr>
      </w:pPr>
    </w:p>
    <w:p w14:paraId="4DB6F07C" w14:textId="77777777" w:rsidR="0072435F" w:rsidRDefault="0072435F" w:rsidP="0072435F">
      <w:pPr>
        <w:jc w:val="both"/>
        <w:rPr>
          <w:sz w:val="28"/>
          <w:szCs w:val="28"/>
        </w:rPr>
      </w:pPr>
    </w:p>
    <w:p w14:paraId="1414A56B" w14:textId="54598DF0" w:rsidR="0072435F" w:rsidRPr="0072435F" w:rsidRDefault="0072435F" w:rsidP="0072435F">
      <w:pPr>
        <w:jc w:val="both"/>
        <w:rPr>
          <w:b/>
          <w:sz w:val="36"/>
          <w:szCs w:val="36"/>
          <w:u w:val="single"/>
        </w:rPr>
      </w:pPr>
      <w:r w:rsidRPr="0072435F">
        <w:rPr>
          <w:sz w:val="36"/>
          <w:szCs w:val="36"/>
        </w:rPr>
        <w:t xml:space="preserve">    </w:t>
      </w:r>
      <w:r w:rsidRPr="0072435F">
        <w:rPr>
          <w:b/>
          <w:sz w:val="36"/>
          <w:szCs w:val="36"/>
          <w:u w:val="single"/>
        </w:rPr>
        <w:t>6. Las Institutas de Gaius  (3)</w:t>
      </w:r>
    </w:p>
    <w:p w14:paraId="709E01C4" w14:textId="77777777" w:rsidR="003B0039" w:rsidRPr="0072435F" w:rsidRDefault="003B0039" w:rsidP="003B0039">
      <w:pPr>
        <w:pStyle w:val="ListParagraph"/>
        <w:ind w:left="1080"/>
        <w:jc w:val="both"/>
        <w:rPr>
          <w:sz w:val="36"/>
          <w:szCs w:val="36"/>
        </w:rPr>
      </w:pPr>
    </w:p>
    <w:p w14:paraId="4248EBE3" w14:textId="7D980809" w:rsidR="00C16AFC" w:rsidRPr="00C16AFC" w:rsidRDefault="003B0039" w:rsidP="0072435F">
      <w:pPr>
        <w:pStyle w:val="ListParagraph"/>
        <w:ind w:left="1080"/>
        <w:jc w:val="both"/>
        <w:rPr>
          <w:b/>
          <w:sz w:val="36"/>
          <w:szCs w:val="36"/>
          <w:u w:val="single"/>
        </w:rPr>
      </w:pPr>
      <w:r w:rsidRPr="00E82968">
        <w:rPr>
          <w:b/>
          <w:i/>
          <w:sz w:val="28"/>
          <w:szCs w:val="28"/>
          <w:u w:val="single"/>
        </w:rPr>
        <w:t xml:space="preserve">La persona </w:t>
      </w:r>
      <w:r>
        <w:rPr>
          <w:b/>
          <w:i/>
          <w:sz w:val="28"/>
          <w:szCs w:val="28"/>
          <w:u w:val="single"/>
        </w:rPr>
        <w:t xml:space="preserve"> </w:t>
      </w:r>
      <w:r>
        <w:rPr>
          <w:sz w:val="28"/>
          <w:szCs w:val="28"/>
        </w:rPr>
        <w:t>en el Derecho Romano</w:t>
      </w:r>
      <w:r w:rsidR="00C16AFC">
        <w:rPr>
          <w:sz w:val="28"/>
          <w:szCs w:val="28"/>
        </w:rPr>
        <w:t>.  De los libres y de</w:t>
      </w:r>
      <w:r w:rsidR="00EE5E95">
        <w:rPr>
          <w:sz w:val="28"/>
          <w:szCs w:val="28"/>
        </w:rPr>
        <w:t xml:space="preserve"> </w:t>
      </w:r>
      <w:r w:rsidR="00C16AFC">
        <w:rPr>
          <w:sz w:val="28"/>
          <w:szCs w:val="28"/>
        </w:rPr>
        <w:t>los esclavos.   Clasificación de los libres en ingenuos y libertos.</w:t>
      </w:r>
    </w:p>
    <w:p w14:paraId="67FA1833" w14:textId="599238D3" w:rsidR="00F04CC2" w:rsidRDefault="0026427B" w:rsidP="00446B24">
      <w:pPr>
        <w:ind w:left="1080"/>
        <w:jc w:val="both"/>
        <w:rPr>
          <w:sz w:val="28"/>
          <w:szCs w:val="28"/>
        </w:rPr>
      </w:pPr>
      <w:r w:rsidRPr="0026427B">
        <w:rPr>
          <w:b/>
          <w:i/>
          <w:sz w:val="28"/>
          <w:szCs w:val="28"/>
          <w:u w:val="single"/>
        </w:rPr>
        <w:t xml:space="preserve">    Sui iuris y alieni iuris</w:t>
      </w:r>
      <w:r>
        <w:rPr>
          <w:b/>
          <w:i/>
          <w:sz w:val="28"/>
          <w:szCs w:val="28"/>
          <w:u w:val="single"/>
        </w:rPr>
        <w:t xml:space="preserve">.  </w:t>
      </w:r>
      <w:r w:rsidR="00B50527">
        <w:rPr>
          <w:sz w:val="28"/>
          <w:szCs w:val="28"/>
        </w:rPr>
        <w:t xml:space="preserve">Concepto.  Los </w:t>
      </w:r>
      <w:r w:rsidR="00B50527">
        <w:rPr>
          <w:i/>
          <w:sz w:val="28"/>
          <w:szCs w:val="28"/>
        </w:rPr>
        <w:t xml:space="preserve">sui iuris </w:t>
      </w:r>
      <w:r w:rsidR="00B50527">
        <w:rPr>
          <w:sz w:val="28"/>
          <w:szCs w:val="28"/>
        </w:rPr>
        <w:t xml:space="preserve">que están en tutela.  De los </w:t>
      </w:r>
      <w:r w:rsidR="00B50527">
        <w:rPr>
          <w:i/>
          <w:sz w:val="28"/>
          <w:szCs w:val="28"/>
        </w:rPr>
        <w:t xml:space="preserve">alieni iuris </w:t>
      </w:r>
      <w:r w:rsidR="00B50527">
        <w:rPr>
          <w:sz w:val="28"/>
          <w:szCs w:val="28"/>
        </w:rPr>
        <w:t>que están in pot</w:t>
      </w:r>
      <w:r w:rsidR="00CE3F2E">
        <w:rPr>
          <w:sz w:val="28"/>
          <w:szCs w:val="28"/>
        </w:rPr>
        <w:t xml:space="preserve">estate:  </w:t>
      </w:r>
      <w:r w:rsidR="00B50527">
        <w:rPr>
          <w:sz w:val="28"/>
          <w:szCs w:val="28"/>
        </w:rPr>
        <w:t xml:space="preserve"> los esclavos</w:t>
      </w:r>
      <w:r w:rsidR="00F04CC2">
        <w:rPr>
          <w:sz w:val="28"/>
          <w:szCs w:val="28"/>
        </w:rPr>
        <w:t xml:space="preserve"> y los </w:t>
      </w:r>
      <w:r w:rsidR="00F04CC2">
        <w:rPr>
          <w:i/>
          <w:sz w:val="28"/>
          <w:szCs w:val="28"/>
        </w:rPr>
        <w:t>liberi</w:t>
      </w:r>
      <w:r w:rsidR="00CE3F2E">
        <w:rPr>
          <w:sz w:val="28"/>
          <w:szCs w:val="28"/>
        </w:rPr>
        <w:t>.</w:t>
      </w:r>
      <w:r w:rsidR="00783169">
        <w:rPr>
          <w:sz w:val="28"/>
          <w:szCs w:val="28"/>
        </w:rPr>
        <w:t xml:space="preserve">  De los </w:t>
      </w:r>
      <w:r w:rsidR="00783169">
        <w:rPr>
          <w:i/>
          <w:sz w:val="28"/>
          <w:szCs w:val="28"/>
        </w:rPr>
        <w:t xml:space="preserve">alieni iuris </w:t>
      </w:r>
      <w:r w:rsidR="00783169">
        <w:rPr>
          <w:sz w:val="28"/>
          <w:szCs w:val="28"/>
        </w:rPr>
        <w:t>que es</w:t>
      </w:r>
      <w:r w:rsidR="00783169">
        <w:rPr>
          <w:i/>
          <w:vanish/>
          <w:sz w:val="28"/>
          <w:szCs w:val="28"/>
        </w:rPr>
        <w:t>alieni iuriss. jeres, los hijos,s hijos, los esclavos</w:t>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i/>
          <w:vanish/>
          <w:sz w:val="28"/>
          <w:szCs w:val="28"/>
        </w:rPr>
        <w:pgNum/>
      </w:r>
      <w:r w:rsidR="00783169">
        <w:rPr>
          <w:sz w:val="28"/>
          <w:szCs w:val="28"/>
        </w:rPr>
        <w:t>t</w:t>
      </w:r>
      <w:r w:rsidR="005B56E1">
        <w:rPr>
          <w:sz w:val="28"/>
          <w:szCs w:val="28"/>
        </w:rPr>
        <w:t xml:space="preserve">án </w:t>
      </w:r>
      <w:r w:rsidR="005B56E1" w:rsidRPr="005B56E1">
        <w:rPr>
          <w:i/>
          <w:sz w:val="28"/>
          <w:szCs w:val="28"/>
        </w:rPr>
        <w:t>in manu</w:t>
      </w:r>
      <w:r w:rsidR="00783169">
        <w:rPr>
          <w:sz w:val="28"/>
          <w:szCs w:val="28"/>
        </w:rPr>
        <w:t xml:space="preserve"> :  las mujeres. </w:t>
      </w:r>
      <w:r w:rsidR="00F04CC2">
        <w:rPr>
          <w:sz w:val="28"/>
          <w:szCs w:val="28"/>
        </w:rPr>
        <w:t xml:space="preserve"> Los sui iuris que están en tutela.</w:t>
      </w:r>
      <w:r w:rsidR="00270503">
        <w:rPr>
          <w:sz w:val="28"/>
          <w:szCs w:val="28"/>
        </w:rPr>
        <w:t xml:space="preserve">  El comercio en la Roma Imperial.  El tema de las personas jurídicas.  Los temas de la empresa comercial y de la responsabilidad patrimonial.</w:t>
      </w:r>
    </w:p>
    <w:p w14:paraId="522FBA1A" w14:textId="77777777" w:rsidR="0072435F" w:rsidRDefault="0072435F" w:rsidP="00446B24">
      <w:pPr>
        <w:ind w:left="1080"/>
        <w:jc w:val="both"/>
        <w:rPr>
          <w:sz w:val="28"/>
          <w:szCs w:val="28"/>
        </w:rPr>
      </w:pPr>
    </w:p>
    <w:p w14:paraId="233DB6A9" w14:textId="77777777" w:rsidR="0072435F" w:rsidRPr="00446B24" w:rsidRDefault="0072435F" w:rsidP="00044E3F">
      <w:pPr>
        <w:jc w:val="both"/>
        <w:rPr>
          <w:sz w:val="28"/>
          <w:szCs w:val="28"/>
        </w:rPr>
      </w:pPr>
    </w:p>
    <w:p w14:paraId="4221FBC2" w14:textId="77777777" w:rsidR="0049625C" w:rsidRDefault="0049625C" w:rsidP="0072435F">
      <w:pPr>
        <w:jc w:val="both"/>
        <w:rPr>
          <w:b/>
          <w:i/>
          <w:sz w:val="28"/>
          <w:szCs w:val="28"/>
          <w:u w:val="single"/>
        </w:rPr>
      </w:pPr>
    </w:p>
    <w:p w14:paraId="0AA6FFD7" w14:textId="0E33563E" w:rsidR="0072435F" w:rsidRPr="0072435F" w:rsidRDefault="0072435F" w:rsidP="0072435F">
      <w:pPr>
        <w:jc w:val="both"/>
        <w:rPr>
          <w:b/>
          <w:sz w:val="36"/>
          <w:szCs w:val="36"/>
          <w:u w:val="single"/>
        </w:rPr>
      </w:pPr>
      <w:r w:rsidRPr="0072435F">
        <w:rPr>
          <w:b/>
          <w:i/>
          <w:sz w:val="36"/>
          <w:szCs w:val="36"/>
          <w:u w:val="single"/>
        </w:rPr>
        <w:t xml:space="preserve">    </w:t>
      </w:r>
      <w:r w:rsidRPr="0072435F">
        <w:rPr>
          <w:b/>
          <w:sz w:val="36"/>
          <w:szCs w:val="36"/>
          <w:u w:val="single"/>
        </w:rPr>
        <w:t>7.  Las Institutas de Gaius (4)</w:t>
      </w:r>
    </w:p>
    <w:p w14:paraId="3D5F7685" w14:textId="15FDE7D7" w:rsidR="00C16AFC" w:rsidRPr="00F04CC2" w:rsidRDefault="00CE3F2E" w:rsidP="00F04CC2">
      <w:pPr>
        <w:ind w:left="1080"/>
        <w:jc w:val="both"/>
        <w:rPr>
          <w:sz w:val="28"/>
          <w:szCs w:val="28"/>
        </w:rPr>
      </w:pPr>
      <w:r>
        <w:rPr>
          <w:b/>
          <w:i/>
          <w:sz w:val="28"/>
          <w:szCs w:val="28"/>
          <w:u w:val="single"/>
        </w:rPr>
        <w:t xml:space="preserve">     </w:t>
      </w:r>
    </w:p>
    <w:p w14:paraId="7FC49D4C" w14:textId="54E59E12" w:rsidR="003B0039" w:rsidRPr="0038021B" w:rsidRDefault="0072435F" w:rsidP="0072435F">
      <w:pPr>
        <w:pStyle w:val="ListParagraph"/>
        <w:ind w:left="1080"/>
        <w:jc w:val="both"/>
        <w:rPr>
          <w:b/>
          <w:sz w:val="36"/>
          <w:szCs w:val="36"/>
          <w:u w:val="single"/>
        </w:rPr>
      </w:pPr>
      <w:r w:rsidRPr="0072435F">
        <w:rPr>
          <w:b/>
          <w:sz w:val="28"/>
          <w:szCs w:val="28"/>
          <w:u w:val="single"/>
        </w:rPr>
        <w:t xml:space="preserve">Comparación con el </w:t>
      </w:r>
      <w:r w:rsidR="003B0039" w:rsidRPr="0072435F">
        <w:rPr>
          <w:b/>
          <w:sz w:val="28"/>
          <w:szCs w:val="28"/>
          <w:u w:val="single"/>
        </w:rPr>
        <w:t>Derecho costarricense</w:t>
      </w:r>
      <w:r w:rsidR="003B0039" w:rsidRPr="0038021B">
        <w:rPr>
          <w:b/>
          <w:sz w:val="36"/>
          <w:szCs w:val="36"/>
          <w:u w:val="single"/>
        </w:rPr>
        <w:t>.</w:t>
      </w:r>
    </w:p>
    <w:p w14:paraId="34D3780D" w14:textId="77777777" w:rsidR="003B0039" w:rsidRPr="00E2771B" w:rsidRDefault="003B0039" w:rsidP="003B0039">
      <w:pPr>
        <w:pStyle w:val="ListParagraph"/>
        <w:jc w:val="both"/>
        <w:rPr>
          <w:b/>
          <w:i/>
          <w:sz w:val="20"/>
          <w:szCs w:val="20"/>
          <w:u w:val="single"/>
        </w:rPr>
      </w:pPr>
    </w:p>
    <w:p w14:paraId="2FB165E9" w14:textId="77777777" w:rsidR="003B0039" w:rsidRDefault="003B0039" w:rsidP="003B0039">
      <w:pPr>
        <w:pStyle w:val="ListParagraph"/>
        <w:numPr>
          <w:ilvl w:val="0"/>
          <w:numId w:val="4"/>
        </w:numPr>
        <w:jc w:val="both"/>
        <w:rPr>
          <w:sz w:val="28"/>
          <w:szCs w:val="28"/>
        </w:rPr>
      </w:pPr>
      <w:r>
        <w:rPr>
          <w:b/>
          <w:i/>
          <w:sz w:val="28"/>
          <w:szCs w:val="28"/>
          <w:u w:val="single"/>
        </w:rPr>
        <w:t xml:space="preserve">La persona </w:t>
      </w:r>
      <w:r>
        <w:rPr>
          <w:sz w:val="28"/>
          <w:szCs w:val="28"/>
        </w:rPr>
        <w:t>en el Derecho Internacional y en el Derecho Constitucional.</w:t>
      </w:r>
    </w:p>
    <w:p w14:paraId="439F77A8" w14:textId="77777777" w:rsidR="003B0039" w:rsidRPr="00E2771B" w:rsidRDefault="003B0039" w:rsidP="003B0039">
      <w:pPr>
        <w:pStyle w:val="ListParagraph"/>
        <w:ind w:left="1140"/>
        <w:jc w:val="both"/>
        <w:rPr>
          <w:sz w:val="16"/>
          <w:szCs w:val="16"/>
        </w:rPr>
      </w:pPr>
    </w:p>
    <w:p w14:paraId="57BE43F8" w14:textId="0A77C0DF" w:rsidR="003B0039" w:rsidRDefault="003B0039" w:rsidP="003B0039">
      <w:pPr>
        <w:pStyle w:val="ListParagraph"/>
        <w:numPr>
          <w:ilvl w:val="0"/>
          <w:numId w:val="4"/>
        </w:numPr>
        <w:jc w:val="both"/>
        <w:rPr>
          <w:sz w:val="28"/>
          <w:szCs w:val="28"/>
        </w:rPr>
      </w:pPr>
      <w:r>
        <w:rPr>
          <w:b/>
          <w:i/>
          <w:sz w:val="28"/>
          <w:szCs w:val="28"/>
        </w:rPr>
        <w:t xml:space="preserve">El sujeto de derecho </w:t>
      </w:r>
      <w:r>
        <w:rPr>
          <w:sz w:val="28"/>
          <w:szCs w:val="28"/>
        </w:rPr>
        <w:t>(la persona) en el Derecho Privado. Personas físicas y jurídicas. N</w:t>
      </w:r>
      <w:r w:rsidR="009D1CE6">
        <w:rPr>
          <w:sz w:val="28"/>
          <w:szCs w:val="28"/>
        </w:rPr>
        <w:t>acionalidad, ciudadanía y status.</w:t>
      </w:r>
      <w:r>
        <w:rPr>
          <w:sz w:val="28"/>
          <w:szCs w:val="28"/>
        </w:rPr>
        <w:t xml:space="preserve"> </w:t>
      </w:r>
    </w:p>
    <w:p w14:paraId="47841595" w14:textId="77777777" w:rsidR="009A248A" w:rsidRPr="009A248A" w:rsidRDefault="009A248A" w:rsidP="009A248A">
      <w:pPr>
        <w:jc w:val="both"/>
        <w:rPr>
          <w:sz w:val="28"/>
          <w:szCs w:val="28"/>
        </w:rPr>
      </w:pPr>
    </w:p>
    <w:p w14:paraId="7839411E" w14:textId="311EBD3B" w:rsidR="009A248A" w:rsidRPr="00FF4685" w:rsidRDefault="009A248A" w:rsidP="003B0039">
      <w:pPr>
        <w:pStyle w:val="ListParagraph"/>
        <w:numPr>
          <w:ilvl w:val="0"/>
          <w:numId w:val="4"/>
        </w:numPr>
        <w:jc w:val="both"/>
        <w:rPr>
          <w:sz w:val="28"/>
          <w:szCs w:val="28"/>
        </w:rPr>
      </w:pPr>
      <w:r>
        <w:rPr>
          <w:sz w:val="28"/>
          <w:szCs w:val="28"/>
        </w:rPr>
        <w:t>La responsabilidad patrimonial.</w:t>
      </w:r>
    </w:p>
    <w:p w14:paraId="39425610" w14:textId="77777777" w:rsidR="003B0039" w:rsidRDefault="003B0039" w:rsidP="003B0039">
      <w:pPr>
        <w:jc w:val="both"/>
        <w:rPr>
          <w:b/>
          <w:sz w:val="28"/>
          <w:szCs w:val="28"/>
          <w:u w:val="single"/>
        </w:rPr>
      </w:pPr>
    </w:p>
    <w:p w14:paraId="119547A4" w14:textId="77777777" w:rsidR="0072435F" w:rsidRDefault="0072435F" w:rsidP="00C70685">
      <w:pPr>
        <w:jc w:val="both"/>
        <w:rPr>
          <w:b/>
          <w:sz w:val="28"/>
          <w:szCs w:val="28"/>
          <w:u w:val="single"/>
        </w:rPr>
      </w:pPr>
    </w:p>
    <w:p w14:paraId="26EA14AE" w14:textId="77777777" w:rsidR="0072435F" w:rsidRDefault="0072435F" w:rsidP="00C70685">
      <w:pPr>
        <w:jc w:val="both"/>
        <w:rPr>
          <w:b/>
          <w:sz w:val="28"/>
          <w:szCs w:val="28"/>
          <w:u w:val="single"/>
        </w:rPr>
      </w:pPr>
    </w:p>
    <w:p w14:paraId="21DC8380" w14:textId="77777777" w:rsidR="006E293F" w:rsidRPr="0072435F" w:rsidRDefault="006E293F" w:rsidP="006E293F">
      <w:pPr>
        <w:widowControl w:val="0"/>
        <w:autoSpaceDE w:val="0"/>
        <w:autoSpaceDN w:val="0"/>
        <w:adjustRightInd w:val="0"/>
        <w:jc w:val="both"/>
        <w:rPr>
          <w:rFonts w:ascii="Times New Roman" w:hAnsi="Times New Roman" w:cs="Times New Roman"/>
          <w:b/>
          <w:color w:val="1A1A1A"/>
          <w:sz w:val="36"/>
          <w:szCs w:val="36"/>
          <w:u w:val="single"/>
          <w:lang w:val="en-US"/>
        </w:rPr>
      </w:pPr>
      <w:r w:rsidRPr="0072435F">
        <w:rPr>
          <w:rFonts w:ascii="Times New Roman" w:hAnsi="Times New Roman" w:cs="Times New Roman"/>
          <w:b/>
          <w:color w:val="1A1A1A"/>
          <w:sz w:val="36"/>
          <w:szCs w:val="36"/>
          <w:u w:val="single"/>
          <w:lang w:val="en-US"/>
        </w:rPr>
        <w:t xml:space="preserve">METODOS:  </w:t>
      </w:r>
    </w:p>
    <w:p w14:paraId="23AD7C6D" w14:textId="77777777" w:rsidR="006E293F" w:rsidRPr="0072435F" w:rsidRDefault="006E293F" w:rsidP="006E293F">
      <w:pPr>
        <w:widowControl w:val="0"/>
        <w:autoSpaceDE w:val="0"/>
        <w:autoSpaceDN w:val="0"/>
        <w:adjustRightInd w:val="0"/>
        <w:jc w:val="both"/>
        <w:rPr>
          <w:rFonts w:ascii="Times New Roman" w:hAnsi="Times New Roman" w:cs="Times New Roman"/>
          <w:b/>
          <w:color w:val="1A1A1A"/>
          <w:sz w:val="36"/>
          <w:szCs w:val="36"/>
          <w:u w:val="single"/>
          <w:lang w:val="en-US"/>
        </w:rPr>
      </w:pPr>
    </w:p>
    <w:p w14:paraId="518B1A8B" w14:textId="77777777" w:rsidR="006E293F" w:rsidRDefault="006E293F" w:rsidP="006E293F">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Lecciones magistrales;</w:t>
      </w:r>
      <w:r w:rsidRPr="00CA37FD">
        <w:rPr>
          <w:rFonts w:ascii="Times New Roman" w:hAnsi="Times New Roman" w:cs="Times New Roman"/>
          <w:color w:val="1A1A1A"/>
          <w:sz w:val="28"/>
          <w:szCs w:val="28"/>
          <w:lang w:val="en-US"/>
        </w:rPr>
        <w:t xml:space="preserve"> </w:t>
      </w:r>
      <w:r>
        <w:rPr>
          <w:rFonts w:ascii="Times New Roman" w:hAnsi="Times New Roman" w:cs="Times New Roman"/>
          <w:color w:val="1A1A1A"/>
          <w:sz w:val="28"/>
          <w:szCs w:val="28"/>
          <w:lang w:val="en-US"/>
        </w:rPr>
        <w:t xml:space="preserve">conferencias fuera de clase; </w:t>
      </w:r>
      <w:r w:rsidRPr="00CA37FD">
        <w:rPr>
          <w:rFonts w:ascii="Times New Roman" w:hAnsi="Times New Roman" w:cs="Times New Roman"/>
          <w:color w:val="1A1A1A"/>
          <w:sz w:val="28"/>
          <w:szCs w:val="28"/>
          <w:lang w:val="en-US"/>
        </w:rPr>
        <w:t>composición y exposición de trabajos por parte de los alumnos; discusión en clase.</w:t>
      </w:r>
    </w:p>
    <w:p w14:paraId="60862222" w14:textId="77777777" w:rsidR="006E293F" w:rsidRDefault="006E293F" w:rsidP="006E293F">
      <w:pPr>
        <w:widowControl w:val="0"/>
        <w:autoSpaceDE w:val="0"/>
        <w:autoSpaceDN w:val="0"/>
        <w:adjustRightInd w:val="0"/>
        <w:jc w:val="both"/>
        <w:rPr>
          <w:rFonts w:ascii="Times New Roman" w:hAnsi="Times New Roman" w:cs="Times New Roman"/>
          <w:color w:val="1A1A1A"/>
          <w:sz w:val="28"/>
          <w:szCs w:val="28"/>
          <w:lang w:val="en-US"/>
        </w:rPr>
      </w:pPr>
    </w:p>
    <w:p w14:paraId="04F36A8D" w14:textId="77777777" w:rsidR="00AE2FF6" w:rsidRDefault="00AE2FF6" w:rsidP="00142765">
      <w:pPr>
        <w:jc w:val="both"/>
        <w:rPr>
          <w:b/>
          <w:sz w:val="28"/>
          <w:szCs w:val="28"/>
          <w:u w:val="single"/>
        </w:rPr>
      </w:pPr>
    </w:p>
    <w:p w14:paraId="760630E1" w14:textId="77777777" w:rsidR="00142765" w:rsidRPr="00532275" w:rsidRDefault="00142765" w:rsidP="00142765">
      <w:pPr>
        <w:jc w:val="both"/>
        <w:rPr>
          <w:b/>
          <w:sz w:val="28"/>
          <w:szCs w:val="28"/>
          <w:u w:val="single"/>
        </w:rPr>
      </w:pPr>
      <w:r w:rsidRPr="00532275">
        <w:rPr>
          <w:b/>
          <w:sz w:val="28"/>
          <w:szCs w:val="28"/>
          <w:u w:val="single"/>
        </w:rPr>
        <w:t>ACTIVIDADES:</w:t>
      </w:r>
    </w:p>
    <w:p w14:paraId="668E19C7" w14:textId="77777777" w:rsidR="00142765" w:rsidRPr="00825EBB" w:rsidRDefault="00142765" w:rsidP="00142765">
      <w:pPr>
        <w:jc w:val="both"/>
        <w:rPr>
          <w:sz w:val="28"/>
          <w:szCs w:val="28"/>
        </w:rPr>
      </w:pPr>
    </w:p>
    <w:p w14:paraId="747FD2D0" w14:textId="77777777" w:rsidR="00142765" w:rsidRPr="00825EBB" w:rsidRDefault="00142765" w:rsidP="00142765">
      <w:pPr>
        <w:jc w:val="both"/>
        <w:rPr>
          <w:sz w:val="28"/>
          <w:szCs w:val="28"/>
        </w:rPr>
      </w:pPr>
      <w:r w:rsidRPr="00825EBB">
        <w:rPr>
          <w:sz w:val="28"/>
          <w:szCs w:val="28"/>
        </w:rPr>
        <w:t xml:space="preserve">    1) Guía para la elaboración, conservación y enriquecimiento, a cargo de cada alumno, de una Línea del Tiempo que vaya desde la Prehistoria hasta la actualidad .</w:t>
      </w:r>
    </w:p>
    <w:p w14:paraId="66C76880" w14:textId="77777777" w:rsidR="00142765" w:rsidRPr="00825EBB" w:rsidRDefault="00142765" w:rsidP="00142765">
      <w:pPr>
        <w:jc w:val="both"/>
        <w:rPr>
          <w:sz w:val="28"/>
          <w:szCs w:val="28"/>
        </w:rPr>
      </w:pPr>
    </w:p>
    <w:p w14:paraId="0B00E8EB" w14:textId="77777777" w:rsidR="00142765" w:rsidRPr="00825EBB" w:rsidRDefault="00142765" w:rsidP="00142765">
      <w:pPr>
        <w:jc w:val="both"/>
        <w:rPr>
          <w:sz w:val="28"/>
          <w:szCs w:val="28"/>
        </w:rPr>
      </w:pPr>
      <w:r w:rsidRPr="00825EBB">
        <w:rPr>
          <w:sz w:val="28"/>
          <w:szCs w:val="28"/>
        </w:rPr>
        <w:t xml:space="preserve">    2) Cinco conferencias básicas, fuera del aula, acerca de sendos momentos decisivos de la Historia, con asistencia obligatoria de los alumnos, debidamente evaluadas.</w:t>
      </w:r>
    </w:p>
    <w:p w14:paraId="3CF440DC" w14:textId="77777777" w:rsidR="00142765" w:rsidRDefault="00142765" w:rsidP="00142765">
      <w:pPr>
        <w:jc w:val="both"/>
        <w:rPr>
          <w:sz w:val="28"/>
          <w:szCs w:val="28"/>
        </w:rPr>
      </w:pPr>
    </w:p>
    <w:p w14:paraId="01690853" w14:textId="77777777" w:rsidR="00142765" w:rsidRPr="00532275" w:rsidRDefault="00142765" w:rsidP="00142765">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3) Organizar</w:t>
      </w:r>
      <w:r w:rsidRPr="00532275">
        <w:rPr>
          <w:rFonts w:ascii="Times New Roman" w:hAnsi="Times New Roman" w:cs="Times New Roman"/>
          <w:color w:val="1A1A1A"/>
          <w:sz w:val="28"/>
          <w:szCs w:val="28"/>
          <w:lang w:val="en-US"/>
        </w:rPr>
        <w:t xml:space="preserve"> la lectura y exposición de la HISTORIA GENERAL a cargo de los alumnus.</w:t>
      </w:r>
    </w:p>
    <w:p w14:paraId="357107CF" w14:textId="77777777" w:rsidR="00142765" w:rsidRPr="00532275" w:rsidRDefault="00142765" w:rsidP="00142765">
      <w:pPr>
        <w:pStyle w:val="ListParagraph"/>
        <w:widowControl w:val="0"/>
        <w:autoSpaceDE w:val="0"/>
        <w:autoSpaceDN w:val="0"/>
        <w:adjustRightInd w:val="0"/>
        <w:jc w:val="both"/>
        <w:rPr>
          <w:rFonts w:ascii="Times New Roman" w:hAnsi="Times New Roman" w:cs="Times New Roman"/>
          <w:color w:val="1A1A1A"/>
          <w:sz w:val="28"/>
          <w:szCs w:val="28"/>
          <w:lang w:val="en-US"/>
        </w:rPr>
      </w:pPr>
    </w:p>
    <w:p w14:paraId="4C4557C2" w14:textId="77777777" w:rsidR="00142765" w:rsidRPr="00532275" w:rsidRDefault="00142765" w:rsidP="00142765">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    4) Organizar</w:t>
      </w:r>
      <w:r w:rsidRPr="00532275">
        <w:rPr>
          <w:rFonts w:ascii="Times New Roman" w:hAnsi="Times New Roman" w:cs="Times New Roman"/>
          <w:color w:val="1A1A1A"/>
          <w:sz w:val="28"/>
          <w:szCs w:val="28"/>
          <w:lang w:val="en-US"/>
        </w:rPr>
        <w:t xml:space="preserve"> las investigaciones de los alumnus en archivos y en las redes sociales.</w:t>
      </w:r>
    </w:p>
    <w:p w14:paraId="49AB7FC4" w14:textId="77777777" w:rsidR="006E293F" w:rsidRDefault="006E293F" w:rsidP="00C70685">
      <w:pPr>
        <w:jc w:val="both"/>
        <w:rPr>
          <w:b/>
          <w:sz w:val="28"/>
          <w:szCs w:val="28"/>
          <w:u w:val="single"/>
        </w:rPr>
      </w:pPr>
    </w:p>
    <w:p w14:paraId="48B3E438" w14:textId="77777777" w:rsidR="00F04CC2" w:rsidRPr="002E321F" w:rsidRDefault="003B0039" w:rsidP="00C70685">
      <w:pPr>
        <w:jc w:val="both"/>
        <w:rPr>
          <w:b/>
          <w:u w:val="single"/>
        </w:rPr>
      </w:pPr>
      <w:r w:rsidRPr="002E321F">
        <w:rPr>
          <w:b/>
          <w:u w:val="single"/>
        </w:rPr>
        <w:t>MATERIALES:</w:t>
      </w:r>
      <w:r w:rsidR="00EF361B" w:rsidRPr="002E321F">
        <w:rPr>
          <w:b/>
          <w:u w:val="single"/>
        </w:rPr>
        <w:t xml:space="preserve"> </w:t>
      </w:r>
    </w:p>
    <w:p w14:paraId="18AE50F7" w14:textId="77777777" w:rsidR="00F04CC2" w:rsidRPr="005B56E1" w:rsidRDefault="00F04CC2" w:rsidP="00C70685">
      <w:pPr>
        <w:jc w:val="both"/>
        <w:rPr>
          <w:b/>
          <w:sz w:val="16"/>
          <w:szCs w:val="16"/>
          <w:u w:val="single"/>
        </w:rPr>
      </w:pPr>
    </w:p>
    <w:p w14:paraId="49366F1D" w14:textId="4A49A1FE" w:rsidR="00B834FD" w:rsidRDefault="009D1CE6" w:rsidP="00C70685">
      <w:pPr>
        <w:jc w:val="both"/>
        <w:rPr>
          <w:sz w:val="22"/>
          <w:szCs w:val="22"/>
        </w:rPr>
      </w:pPr>
      <w:r>
        <w:rPr>
          <w:b/>
          <w:sz w:val="22"/>
          <w:szCs w:val="22"/>
        </w:rPr>
        <w:t xml:space="preserve">Del </w:t>
      </w:r>
      <w:r w:rsidR="00C37A2C" w:rsidRPr="009D1CE6">
        <w:rPr>
          <w:b/>
          <w:sz w:val="22"/>
          <w:szCs w:val="22"/>
        </w:rPr>
        <w:t xml:space="preserve"> PROFESOR</w:t>
      </w:r>
      <w:r w:rsidR="00C37A2C">
        <w:rPr>
          <w:sz w:val="22"/>
          <w:szCs w:val="22"/>
        </w:rPr>
        <w:t xml:space="preserve">: </w:t>
      </w:r>
      <w:r>
        <w:rPr>
          <w:sz w:val="22"/>
          <w:szCs w:val="22"/>
        </w:rPr>
        <w:t xml:space="preserve"> </w:t>
      </w:r>
      <w:r w:rsidR="00B834FD">
        <w:rPr>
          <w:sz w:val="22"/>
          <w:szCs w:val="22"/>
        </w:rPr>
        <w:t>Apuntes de clase.</w:t>
      </w:r>
    </w:p>
    <w:p w14:paraId="09A3594B" w14:textId="4B8710D7" w:rsidR="00C37A2C" w:rsidRPr="00B834FD" w:rsidRDefault="00C37A2C" w:rsidP="00C70685">
      <w:pPr>
        <w:jc w:val="both"/>
        <w:rPr>
          <w:sz w:val="22"/>
          <w:szCs w:val="22"/>
        </w:rPr>
      </w:pPr>
      <w:r>
        <w:rPr>
          <w:sz w:val="22"/>
          <w:szCs w:val="22"/>
        </w:rPr>
        <w:t xml:space="preserve">    La Construcción Política del Proceso Penal Acusatorio, en EL PROCESO PENAL. Estudios.</w:t>
      </w:r>
    </w:p>
    <w:p w14:paraId="646899FE" w14:textId="77777777" w:rsidR="00F04CC2" w:rsidRDefault="00F04CC2" w:rsidP="00C70685">
      <w:pPr>
        <w:jc w:val="both"/>
        <w:rPr>
          <w:sz w:val="22"/>
          <w:szCs w:val="22"/>
        </w:rPr>
      </w:pPr>
      <w:r>
        <w:rPr>
          <w:b/>
          <w:sz w:val="22"/>
          <w:szCs w:val="22"/>
          <w:u w:val="single"/>
        </w:rPr>
        <w:t xml:space="preserve">GAIUS: </w:t>
      </w:r>
      <w:r>
        <w:rPr>
          <w:sz w:val="22"/>
          <w:szCs w:val="22"/>
        </w:rPr>
        <w:t xml:space="preserve">Las Institutas </w:t>
      </w:r>
    </w:p>
    <w:p w14:paraId="1BBDB944" w14:textId="11646074" w:rsidR="002E321F" w:rsidRPr="002E321F" w:rsidRDefault="002E321F" w:rsidP="00C70685">
      <w:pPr>
        <w:jc w:val="both"/>
        <w:rPr>
          <w:sz w:val="22"/>
          <w:szCs w:val="22"/>
        </w:rPr>
      </w:pPr>
      <w:r>
        <w:rPr>
          <w:b/>
          <w:sz w:val="22"/>
          <w:szCs w:val="22"/>
        </w:rPr>
        <w:t xml:space="preserve">FELICIANO SERRAO: </w:t>
      </w:r>
      <w:r>
        <w:rPr>
          <w:sz w:val="22"/>
          <w:szCs w:val="22"/>
        </w:rPr>
        <w:t>Empresa y Responsabilidad en Rom</w:t>
      </w:r>
      <w:r w:rsidR="009B2872">
        <w:rPr>
          <w:sz w:val="22"/>
          <w:szCs w:val="22"/>
        </w:rPr>
        <w:t>a, en la Edad Com</w:t>
      </w:r>
      <w:r>
        <w:rPr>
          <w:sz w:val="22"/>
          <w:szCs w:val="22"/>
        </w:rPr>
        <w:t>ercial.</w:t>
      </w:r>
    </w:p>
    <w:p w14:paraId="68FC8796" w14:textId="519F9224" w:rsidR="005B56E1" w:rsidRPr="005B56E1" w:rsidRDefault="005B56E1" w:rsidP="00C70685">
      <w:pPr>
        <w:jc w:val="both"/>
        <w:rPr>
          <w:sz w:val="22"/>
          <w:szCs w:val="22"/>
        </w:rPr>
      </w:pPr>
      <w:r>
        <w:rPr>
          <w:b/>
          <w:sz w:val="22"/>
          <w:szCs w:val="22"/>
        </w:rPr>
        <w:t xml:space="preserve">FRITZ SCHULZ: </w:t>
      </w:r>
      <w:r>
        <w:rPr>
          <w:sz w:val="22"/>
          <w:szCs w:val="22"/>
        </w:rPr>
        <w:t>Derecho Romano Clásico</w:t>
      </w:r>
    </w:p>
    <w:p w14:paraId="0FAE63A0" w14:textId="0573081C" w:rsidR="00307853" w:rsidRDefault="0055416D" w:rsidP="00C70685">
      <w:pPr>
        <w:jc w:val="both"/>
        <w:rPr>
          <w:sz w:val="22"/>
          <w:szCs w:val="22"/>
        </w:rPr>
      </w:pPr>
      <w:r>
        <w:rPr>
          <w:b/>
          <w:sz w:val="22"/>
          <w:szCs w:val="22"/>
        </w:rPr>
        <w:t>Tito MACCIO</w:t>
      </w:r>
      <w:r w:rsidR="00446B24">
        <w:rPr>
          <w:b/>
          <w:sz w:val="22"/>
          <w:szCs w:val="22"/>
        </w:rPr>
        <w:t xml:space="preserve"> </w:t>
      </w:r>
      <w:r w:rsidR="00F04CC2">
        <w:rPr>
          <w:b/>
          <w:sz w:val="22"/>
          <w:szCs w:val="22"/>
        </w:rPr>
        <w:t>PLAUTO</w:t>
      </w:r>
      <w:r w:rsidR="00307853">
        <w:rPr>
          <w:b/>
          <w:sz w:val="22"/>
          <w:szCs w:val="22"/>
        </w:rPr>
        <w:t xml:space="preserve">: </w:t>
      </w:r>
      <w:r w:rsidR="00307853">
        <w:rPr>
          <w:sz w:val="22"/>
          <w:szCs w:val="22"/>
        </w:rPr>
        <w:t>La Comedia de la Olla.</w:t>
      </w:r>
    </w:p>
    <w:p w14:paraId="4C61A6C8" w14:textId="09A9E8D6" w:rsidR="00307853" w:rsidRDefault="00446B24" w:rsidP="00C70685">
      <w:pPr>
        <w:jc w:val="both"/>
        <w:rPr>
          <w:sz w:val="22"/>
          <w:szCs w:val="22"/>
        </w:rPr>
      </w:pPr>
      <w:r>
        <w:rPr>
          <w:b/>
          <w:sz w:val="22"/>
          <w:szCs w:val="22"/>
        </w:rPr>
        <w:t xml:space="preserve">Tito </w:t>
      </w:r>
      <w:r w:rsidR="00307853">
        <w:rPr>
          <w:b/>
          <w:sz w:val="22"/>
          <w:szCs w:val="22"/>
        </w:rPr>
        <w:t>LUCRECIO</w:t>
      </w:r>
      <w:r>
        <w:rPr>
          <w:b/>
          <w:sz w:val="22"/>
          <w:szCs w:val="22"/>
        </w:rPr>
        <w:t xml:space="preserve"> CARO</w:t>
      </w:r>
      <w:r w:rsidR="00307853">
        <w:rPr>
          <w:b/>
          <w:sz w:val="22"/>
          <w:szCs w:val="22"/>
        </w:rPr>
        <w:t xml:space="preserve">: </w:t>
      </w:r>
      <w:r w:rsidR="00307853">
        <w:rPr>
          <w:sz w:val="22"/>
          <w:szCs w:val="22"/>
        </w:rPr>
        <w:t>De Rerum Natura.</w:t>
      </w:r>
    </w:p>
    <w:p w14:paraId="6357A16F" w14:textId="2739811F" w:rsidR="00307853" w:rsidRDefault="0055416D" w:rsidP="00C70685">
      <w:pPr>
        <w:jc w:val="both"/>
        <w:rPr>
          <w:sz w:val="22"/>
          <w:szCs w:val="22"/>
        </w:rPr>
      </w:pPr>
      <w:r>
        <w:rPr>
          <w:b/>
          <w:sz w:val="22"/>
          <w:szCs w:val="22"/>
        </w:rPr>
        <w:t xml:space="preserve">Caio VALERIO </w:t>
      </w:r>
      <w:r w:rsidR="00307853" w:rsidRPr="00307853">
        <w:rPr>
          <w:b/>
          <w:sz w:val="22"/>
          <w:szCs w:val="22"/>
        </w:rPr>
        <w:t xml:space="preserve">CATULO: </w:t>
      </w:r>
      <w:r w:rsidR="00307853">
        <w:rPr>
          <w:sz w:val="22"/>
          <w:szCs w:val="22"/>
        </w:rPr>
        <w:t xml:space="preserve"> Poesía.</w:t>
      </w:r>
    </w:p>
    <w:p w14:paraId="70CFDC84" w14:textId="02A15647" w:rsidR="00307853" w:rsidRDefault="00307853" w:rsidP="00C70685">
      <w:pPr>
        <w:jc w:val="both"/>
        <w:rPr>
          <w:sz w:val="22"/>
          <w:szCs w:val="22"/>
        </w:rPr>
      </w:pPr>
      <w:r>
        <w:rPr>
          <w:b/>
          <w:sz w:val="22"/>
          <w:szCs w:val="22"/>
        </w:rPr>
        <w:t xml:space="preserve">ERNESTO CARDENAL: </w:t>
      </w:r>
      <w:r>
        <w:rPr>
          <w:sz w:val="22"/>
          <w:szCs w:val="22"/>
        </w:rPr>
        <w:t>Cantico Cósmico</w:t>
      </w:r>
    </w:p>
    <w:p w14:paraId="3A44F615" w14:textId="5E2691EB" w:rsidR="00307853" w:rsidRDefault="00307853" w:rsidP="00C70685">
      <w:pPr>
        <w:jc w:val="both"/>
        <w:rPr>
          <w:sz w:val="22"/>
          <w:szCs w:val="22"/>
        </w:rPr>
      </w:pPr>
      <w:r>
        <w:rPr>
          <w:b/>
          <w:sz w:val="22"/>
          <w:szCs w:val="22"/>
        </w:rPr>
        <w:t xml:space="preserve">PABLO NERUDA: </w:t>
      </w:r>
      <w:r>
        <w:rPr>
          <w:sz w:val="22"/>
          <w:szCs w:val="22"/>
        </w:rPr>
        <w:t>Poesía</w:t>
      </w:r>
    </w:p>
    <w:p w14:paraId="64CE6C88" w14:textId="0A30DF34" w:rsidR="00307853" w:rsidRDefault="00B834FD" w:rsidP="00C70685">
      <w:pPr>
        <w:jc w:val="both"/>
        <w:rPr>
          <w:sz w:val="22"/>
          <w:szCs w:val="22"/>
        </w:rPr>
      </w:pPr>
      <w:r>
        <w:rPr>
          <w:b/>
          <w:sz w:val="22"/>
          <w:szCs w:val="22"/>
        </w:rPr>
        <w:t xml:space="preserve">ISAAC FELIPE AZOFEIFA: </w:t>
      </w:r>
      <w:r>
        <w:rPr>
          <w:sz w:val="22"/>
          <w:szCs w:val="22"/>
        </w:rPr>
        <w:t>Poesía.</w:t>
      </w:r>
    </w:p>
    <w:p w14:paraId="6F0E1462" w14:textId="324420B5" w:rsidR="00B834FD" w:rsidRPr="00B834FD" w:rsidRDefault="00B834FD" w:rsidP="00C70685">
      <w:pPr>
        <w:jc w:val="both"/>
        <w:rPr>
          <w:sz w:val="22"/>
          <w:szCs w:val="22"/>
        </w:rPr>
      </w:pPr>
      <w:r>
        <w:rPr>
          <w:b/>
          <w:sz w:val="22"/>
          <w:szCs w:val="22"/>
        </w:rPr>
        <w:t xml:space="preserve">VICTOR PÉREZ: </w:t>
      </w:r>
      <w:r>
        <w:rPr>
          <w:sz w:val="22"/>
          <w:szCs w:val="22"/>
        </w:rPr>
        <w:t>Derecho Privado</w:t>
      </w:r>
    </w:p>
    <w:p w14:paraId="07387660" w14:textId="5EFCB06C" w:rsidR="00B834FD" w:rsidRDefault="009D1CE6" w:rsidP="00C70685">
      <w:pPr>
        <w:jc w:val="both"/>
        <w:rPr>
          <w:sz w:val="22"/>
          <w:szCs w:val="22"/>
        </w:rPr>
      </w:pPr>
      <w:r>
        <w:rPr>
          <w:sz w:val="22"/>
          <w:szCs w:val="22"/>
        </w:rPr>
        <w:t>L</w:t>
      </w:r>
      <w:r w:rsidR="003B0039" w:rsidRPr="00E2771B">
        <w:rPr>
          <w:sz w:val="22"/>
          <w:szCs w:val="22"/>
        </w:rPr>
        <w:t>a Constitución</w:t>
      </w:r>
      <w:r w:rsidR="00B834FD">
        <w:rPr>
          <w:sz w:val="22"/>
          <w:szCs w:val="22"/>
        </w:rPr>
        <w:t xml:space="preserve"> </w:t>
      </w:r>
    </w:p>
    <w:p w14:paraId="4493F330" w14:textId="7BCC1CC4" w:rsidR="00B834FD" w:rsidRDefault="009D1CE6" w:rsidP="00C70685">
      <w:pPr>
        <w:jc w:val="both"/>
        <w:rPr>
          <w:sz w:val="22"/>
          <w:szCs w:val="22"/>
        </w:rPr>
      </w:pPr>
      <w:r>
        <w:rPr>
          <w:sz w:val="22"/>
          <w:szCs w:val="22"/>
        </w:rPr>
        <w:t>E</w:t>
      </w:r>
      <w:r w:rsidR="00EF361B">
        <w:rPr>
          <w:sz w:val="22"/>
          <w:szCs w:val="22"/>
        </w:rPr>
        <w:t>l Código Civil de Costa Rica</w:t>
      </w:r>
      <w:r w:rsidR="003B0039" w:rsidRPr="00E2771B">
        <w:rPr>
          <w:sz w:val="22"/>
          <w:szCs w:val="22"/>
        </w:rPr>
        <w:t xml:space="preserve"> </w:t>
      </w:r>
    </w:p>
    <w:p w14:paraId="27CDE89F" w14:textId="0810AE92" w:rsidR="00EF361B" w:rsidRDefault="009D1CE6" w:rsidP="00C70685">
      <w:pPr>
        <w:jc w:val="both"/>
        <w:rPr>
          <w:sz w:val="22"/>
          <w:szCs w:val="22"/>
        </w:rPr>
      </w:pPr>
      <w:r>
        <w:rPr>
          <w:sz w:val="22"/>
          <w:szCs w:val="22"/>
        </w:rPr>
        <w:t>E</w:t>
      </w:r>
      <w:r w:rsidR="003B0039" w:rsidRPr="00E2771B">
        <w:rPr>
          <w:sz w:val="22"/>
          <w:szCs w:val="22"/>
        </w:rPr>
        <w:t>l Pa</w:t>
      </w:r>
      <w:r w:rsidR="00EF361B">
        <w:rPr>
          <w:sz w:val="22"/>
          <w:szCs w:val="22"/>
        </w:rPr>
        <w:t>cto de San José</w:t>
      </w:r>
      <w:r w:rsidR="003B0039" w:rsidRPr="00E2771B">
        <w:rPr>
          <w:sz w:val="22"/>
          <w:szCs w:val="22"/>
        </w:rPr>
        <w:t>.</w:t>
      </w:r>
    </w:p>
    <w:p w14:paraId="24587DE9" w14:textId="77777777" w:rsidR="006E293F" w:rsidRDefault="006E293F" w:rsidP="006E293F">
      <w:pPr>
        <w:jc w:val="both"/>
        <w:rPr>
          <w:b/>
          <w:sz w:val="28"/>
          <w:szCs w:val="28"/>
          <w:u w:val="single"/>
        </w:rPr>
      </w:pPr>
    </w:p>
    <w:p w14:paraId="71E31EB8" w14:textId="1FF3EFAC" w:rsidR="006E293F" w:rsidRPr="009B1509" w:rsidRDefault="006E293F" w:rsidP="006E293F">
      <w:pPr>
        <w:jc w:val="both"/>
        <w:rPr>
          <w:sz w:val="28"/>
          <w:szCs w:val="28"/>
        </w:rPr>
      </w:pPr>
      <w:r>
        <w:rPr>
          <w:b/>
          <w:sz w:val="28"/>
          <w:szCs w:val="28"/>
          <w:u w:val="single"/>
        </w:rPr>
        <w:t xml:space="preserve">Evaluación:  </w:t>
      </w:r>
      <w:r>
        <w:rPr>
          <w:sz w:val="28"/>
          <w:szCs w:val="28"/>
        </w:rPr>
        <w:t>Para medir la consecución de los Objetivos planteados, los alu</w:t>
      </w:r>
      <w:r w:rsidR="00345780">
        <w:rPr>
          <w:sz w:val="28"/>
          <w:szCs w:val="28"/>
        </w:rPr>
        <w:t>mnos se someterán a 2 parciales (30</w:t>
      </w:r>
      <w:r w:rsidR="009D6851">
        <w:rPr>
          <w:sz w:val="28"/>
          <w:szCs w:val="28"/>
        </w:rPr>
        <w:t>%), una exposición (10%), una actividad literaria (15%), un</w:t>
      </w:r>
      <w:r>
        <w:rPr>
          <w:sz w:val="28"/>
          <w:szCs w:val="28"/>
        </w:rPr>
        <w:t xml:space="preserve"> quiz </w:t>
      </w:r>
      <w:r w:rsidR="009D6851">
        <w:rPr>
          <w:sz w:val="28"/>
          <w:szCs w:val="28"/>
        </w:rPr>
        <w:t xml:space="preserve">evaluado </w:t>
      </w:r>
      <w:r>
        <w:rPr>
          <w:sz w:val="28"/>
          <w:szCs w:val="28"/>
        </w:rPr>
        <w:t>(5%) y el Final (40%).</w:t>
      </w:r>
    </w:p>
    <w:p w14:paraId="256EBD14" w14:textId="77777777" w:rsidR="006E293F" w:rsidRDefault="006E293F" w:rsidP="00217937">
      <w:pPr>
        <w:widowControl w:val="0"/>
        <w:autoSpaceDE w:val="0"/>
        <w:autoSpaceDN w:val="0"/>
        <w:adjustRightInd w:val="0"/>
        <w:jc w:val="both"/>
        <w:rPr>
          <w:sz w:val="22"/>
          <w:szCs w:val="22"/>
        </w:rPr>
      </w:pPr>
    </w:p>
    <w:p w14:paraId="1C688E18" w14:textId="77777777" w:rsidR="00217937" w:rsidRDefault="00217937" w:rsidP="00217937">
      <w:pPr>
        <w:widowControl w:val="0"/>
        <w:autoSpaceDE w:val="0"/>
        <w:autoSpaceDN w:val="0"/>
        <w:adjustRightInd w:val="0"/>
        <w:jc w:val="both"/>
        <w:rPr>
          <w:rFonts w:ascii="Times New Roman" w:hAnsi="Times New Roman" w:cs="Times New Roman"/>
          <w:b/>
          <w:color w:val="1A1A1A"/>
          <w:sz w:val="28"/>
          <w:szCs w:val="28"/>
          <w:u w:val="single"/>
          <w:lang w:val="en-US"/>
        </w:rPr>
      </w:pPr>
      <w:r>
        <w:rPr>
          <w:rFonts w:ascii="Times New Roman" w:hAnsi="Times New Roman" w:cs="Times New Roman"/>
          <w:b/>
          <w:color w:val="1A1A1A"/>
          <w:sz w:val="28"/>
          <w:szCs w:val="28"/>
          <w:u w:val="single"/>
          <w:lang w:val="en-US"/>
        </w:rPr>
        <w:t>CRONOGRAMA</w:t>
      </w:r>
    </w:p>
    <w:p w14:paraId="721FFD77" w14:textId="77777777" w:rsidR="00217937" w:rsidRDefault="00217937" w:rsidP="00217937">
      <w:pPr>
        <w:widowControl w:val="0"/>
        <w:autoSpaceDE w:val="0"/>
        <w:autoSpaceDN w:val="0"/>
        <w:adjustRightInd w:val="0"/>
        <w:jc w:val="both"/>
        <w:rPr>
          <w:rFonts w:ascii="Times New Roman" w:hAnsi="Times New Roman" w:cs="Times New Roman"/>
          <w:b/>
          <w:color w:val="1A1A1A"/>
          <w:sz w:val="28"/>
          <w:szCs w:val="28"/>
          <w:u w:val="single"/>
          <w:lang w:val="en-US"/>
        </w:rPr>
      </w:pPr>
    </w:p>
    <w:p w14:paraId="504BBAC3" w14:textId="4BB0AC76" w:rsidR="00217937" w:rsidRPr="00137BBA" w:rsidRDefault="00217937" w:rsidP="00217937">
      <w:pPr>
        <w:pStyle w:val="ListParagraph"/>
        <w:widowControl w:val="0"/>
        <w:numPr>
          <w:ilvl w:val="0"/>
          <w:numId w:val="5"/>
        </w:numPr>
        <w:autoSpaceDE w:val="0"/>
        <w:autoSpaceDN w:val="0"/>
        <w:adjustRightInd w:val="0"/>
        <w:jc w:val="both"/>
        <w:rPr>
          <w:rFonts w:ascii="Times New Roman" w:hAnsi="Times New Roman" w:cs="Times New Roman"/>
          <w:color w:val="1A1A1A"/>
          <w:lang w:val="en-US"/>
        </w:rPr>
      </w:pPr>
      <w:r>
        <w:rPr>
          <w:rFonts w:ascii="Times New Roman" w:hAnsi="Times New Roman" w:cs="Times New Roman"/>
          <w:b/>
          <w:color w:val="1A1A1A"/>
          <w:u w:val="single"/>
          <w:lang w:val="en-US"/>
        </w:rPr>
        <w:t xml:space="preserve">CAPITULOS </w:t>
      </w:r>
      <w:r w:rsidR="00C13BFA">
        <w:rPr>
          <w:rFonts w:ascii="Times New Roman" w:hAnsi="Times New Roman" w:cs="Times New Roman"/>
          <w:b/>
          <w:color w:val="1A1A1A"/>
          <w:u w:val="single"/>
          <w:lang w:val="en-US"/>
        </w:rPr>
        <w:t xml:space="preserve"> I a III</w:t>
      </w:r>
      <w:r w:rsidRPr="00CE7A8F">
        <w:rPr>
          <w:rFonts w:ascii="Times New Roman" w:hAnsi="Times New Roman" w:cs="Times New Roman"/>
          <w:b/>
          <w:color w:val="1A1A1A"/>
          <w:u w:val="single"/>
          <w:lang w:val="en-US"/>
        </w:rPr>
        <w:t xml:space="preserve">: </w:t>
      </w:r>
      <w:r w:rsidRPr="00137BBA">
        <w:rPr>
          <w:rFonts w:ascii="Times New Roman" w:hAnsi="Times New Roman" w:cs="Times New Roman"/>
          <w:color w:val="1A1A1A"/>
          <w:lang w:val="en-US"/>
        </w:rPr>
        <w:t xml:space="preserve">del 11 de marzo a 29 de abril. </w:t>
      </w:r>
    </w:p>
    <w:p w14:paraId="0448A07D" w14:textId="7D813070" w:rsidR="00217937" w:rsidRPr="00137BBA" w:rsidRDefault="00217937" w:rsidP="00217937">
      <w:pPr>
        <w:pStyle w:val="ListParagraph"/>
        <w:widowControl w:val="0"/>
        <w:autoSpaceDE w:val="0"/>
        <w:autoSpaceDN w:val="0"/>
        <w:adjustRightInd w:val="0"/>
        <w:ind w:left="960"/>
        <w:jc w:val="both"/>
        <w:rPr>
          <w:rFonts w:ascii="Times New Roman" w:hAnsi="Times New Roman" w:cs="Times New Roman"/>
          <w:color w:val="1A1A1A"/>
          <w:lang w:val="en-US"/>
        </w:rPr>
      </w:pPr>
      <w:r w:rsidRPr="00137BBA">
        <w:rPr>
          <w:rFonts w:ascii="Times New Roman" w:hAnsi="Times New Roman" w:cs="Times New Roman"/>
          <w:color w:val="1A1A1A"/>
          <w:lang w:val="en-US"/>
        </w:rPr>
        <w:t>Primera Conferencia: SAB</w:t>
      </w:r>
      <w:r w:rsidR="009D6851">
        <w:rPr>
          <w:rFonts w:ascii="Times New Roman" w:hAnsi="Times New Roman" w:cs="Times New Roman"/>
          <w:color w:val="1A1A1A"/>
          <w:lang w:val="en-US"/>
        </w:rPr>
        <w:t xml:space="preserve">ADO 19 </w:t>
      </w:r>
      <w:r w:rsidR="009E78A9">
        <w:rPr>
          <w:rFonts w:ascii="Times New Roman" w:hAnsi="Times New Roman" w:cs="Times New Roman"/>
          <w:color w:val="1A1A1A"/>
          <w:lang w:val="en-US"/>
        </w:rPr>
        <w:t xml:space="preserve"> marzo</w:t>
      </w:r>
      <w:r w:rsidR="00612792">
        <w:rPr>
          <w:rFonts w:ascii="Times New Roman" w:hAnsi="Times New Roman" w:cs="Times New Roman"/>
          <w:color w:val="1A1A1A"/>
          <w:lang w:val="en-US"/>
        </w:rPr>
        <w:t>:</w:t>
      </w:r>
      <w:r w:rsidR="009D6851">
        <w:rPr>
          <w:rFonts w:ascii="Times New Roman" w:hAnsi="Times New Roman" w:cs="Times New Roman"/>
          <w:color w:val="1A1A1A"/>
          <w:lang w:val="en-US"/>
        </w:rPr>
        <w:t xml:space="preserve"> </w:t>
      </w:r>
      <w:r w:rsidR="009D6851">
        <w:rPr>
          <w:rFonts w:ascii="Times New Roman" w:hAnsi="Times New Roman" w:cs="Times New Roman"/>
          <w:b/>
          <w:color w:val="1A1A1A"/>
          <w:lang w:val="en-US"/>
        </w:rPr>
        <w:t>V</w:t>
      </w:r>
      <w:r w:rsidR="009D6851" w:rsidRPr="009D6851">
        <w:rPr>
          <w:rFonts w:ascii="Times New Roman" w:hAnsi="Times New Roman" w:cs="Times New Roman"/>
          <w:b/>
          <w:color w:val="1A1A1A"/>
          <w:lang w:val="en-US"/>
        </w:rPr>
        <w:t>ocaciòn juridica</w:t>
      </w:r>
      <w:r w:rsidR="009E78A9" w:rsidRPr="009D6851">
        <w:rPr>
          <w:rFonts w:ascii="Times New Roman" w:hAnsi="Times New Roman" w:cs="Times New Roman"/>
          <w:b/>
          <w:color w:val="1A1A1A"/>
          <w:lang w:val="en-US"/>
        </w:rPr>
        <w:t xml:space="preserve"> de los romanos</w:t>
      </w:r>
      <w:r w:rsidR="00612792">
        <w:rPr>
          <w:rFonts w:ascii="Times New Roman" w:hAnsi="Times New Roman" w:cs="Times New Roman"/>
          <w:color w:val="1A1A1A"/>
          <w:lang w:val="en-US"/>
        </w:rPr>
        <w:t xml:space="preserve"> </w:t>
      </w:r>
    </w:p>
    <w:p w14:paraId="7141801F" w14:textId="618D1870" w:rsidR="00217937" w:rsidRPr="009D6851" w:rsidRDefault="00217937" w:rsidP="00217937">
      <w:pPr>
        <w:pStyle w:val="ListParagraph"/>
        <w:widowControl w:val="0"/>
        <w:autoSpaceDE w:val="0"/>
        <w:autoSpaceDN w:val="0"/>
        <w:adjustRightInd w:val="0"/>
        <w:ind w:left="960"/>
        <w:jc w:val="both"/>
        <w:rPr>
          <w:rFonts w:ascii="Times New Roman" w:hAnsi="Times New Roman" w:cs="Times New Roman"/>
          <w:b/>
          <w:color w:val="1A1A1A"/>
          <w:lang w:val="en-US"/>
        </w:rPr>
      </w:pPr>
      <w:r w:rsidRPr="00137BBA">
        <w:rPr>
          <w:rFonts w:ascii="Times New Roman" w:hAnsi="Times New Roman" w:cs="Times New Roman"/>
          <w:color w:val="1A1A1A"/>
          <w:lang w:val="en-US"/>
        </w:rPr>
        <w:t>Segunda Confer</w:t>
      </w:r>
      <w:r w:rsidR="009E78A9">
        <w:rPr>
          <w:rFonts w:ascii="Times New Roman" w:hAnsi="Times New Roman" w:cs="Times New Roman"/>
          <w:color w:val="1A1A1A"/>
          <w:lang w:val="en-US"/>
        </w:rPr>
        <w:t>encia: SABADO 09 de abril</w:t>
      </w:r>
      <w:r w:rsidR="003F4C4D">
        <w:rPr>
          <w:rFonts w:ascii="Times New Roman" w:hAnsi="Times New Roman" w:cs="Times New Roman"/>
          <w:color w:val="1A1A1A"/>
          <w:lang w:val="en-US"/>
        </w:rPr>
        <w:t xml:space="preserve">: </w:t>
      </w:r>
      <w:r w:rsidR="009E78A9" w:rsidRPr="009D6851">
        <w:rPr>
          <w:rFonts w:ascii="Times New Roman" w:hAnsi="Times New Roman" w:cs="Times New Roman"/>
          <w:b/>
          <w:color w:val="1A1A1A"/>
          <w:lang w:val="en-US"/>
        </w:rPr>
        <w:t>Roma y el helenismo</w:t>
      </w:r>
    </w:p>
    <w:p w14:paraId="56F8D7B8" w14:textId="77777777" w:rsidR="00217937" w:rsidRPr="00137BBA" w:rsidRDefault="00217937" w:rsidP="00217937">
      <w:pPr>
        <w:pStyle w:val="ListParagraph"/>
        <w:widowControl w:val="0"/>
        <w:autoSpaceDE w:val="0"/>
        <w:autoSpaceDN w:val="0"/>
        <w:adjustRightInd w:val="0"/>
        <w:ind w:left="960"/>
        <w:jc w:val="both"/>
        <w:rPr>
          <w:rFonts w:ascii="Times New Roman" w:hAnsi="Times New Roman" w:cs="Times New Roman"/>
          <w:color w:val="1A1A1A"/>
          <w:lang w:val="en-US"/>
        </w:rPr>
      </w:pPr>
      <w:r w:rsidRPr="00137BBA">
        <w:rPr>
          <w:rFonts w:ascii="Times New Roman" w:hAnsi="Times New Roman" w:cs="Times New Roman"/>
          <w:color w:val="1A1A1A"/>
          <w:lang w:val="en-US"/>
        </w:rPr>
        <w:t>Primer Examen Parcial:  29 de abril.</w:t>
      </w:r>
    </w:p>
    <w:p w14:paraId="23788609" w14:textId="77777777" w:rsidR="00217937" w:rsidRDefault="00217937" w:rsidP="00217937">
      <w:pPr>
        <w:widowControl w:val="0"/>
        <w:autoSpaceDE w:val="0"/>
        <w:autoSpaceDN w:val="0"/>
        <w:adjustRightInd w:val="0"/>
        <w:jc w:val="both"/>
        <w:rPr>
          <w:rFonts w:ascii="Times New Roman" w:hAnsi="Times New Roman" w:cs="Times New Roman"/>
          <w:b/>
          <w:color w:val="1A1A1A"/>
          <w:u w:val="single"/>
          <w:lang w:val="en-US"/>
        </w:rPr>
      </w:pPr>
    </w:p>
    <w:p w14:paraId="58272EAE" w14:textId="399735A4" w:rsidR="00217937" w:rsidRPr="00345780" w:rsidRDefault="00C13BFA" w:rsidP="00345780">
      <w:pPr>
        <w:pStyle w:val="ListParagraph"/>
        <w:widowControl w:val="0"/>
        <w:numPr>
          <w:ilvl w:val="0"/>
          <w:numId w:val="5"/>
        </w:numPr>
        <w:autoSpaceDE w:val="0"/>
        <w:autoSpaceDN w:val="0"/>
        <w:adjustRightInd w:val="0"/>
        <w:jc w:val="both"/>
        <w:rPr>
          <w:rFonts w:ascii="Times New Roman" w:hAnsi="Times New Roman" w:cs="Times New Roman"/>
          <w:color w:val="1A1A1A"/>
          <w:lang w:val="en-US"/>
        </w:rPr>
      </w:pPr>
      <w:r>
        <w:rPr>
          <w:rFonts w:ascii="Times New Roman" w:hAnsi="Times New Roman" w:cs="Times New Roman"/>
          <w:b/>
          <w:color w:val="1A1A1A"/>
          <w:u w:val="single"/>
          <w:lang w:val="en-US"/>
        </w:rPr>
        <w:t xml:space="preserve">CAPÍTULO </w:t>
      </w:r>
      <w:r w:rsidR="00217937" w:rsidRPr="00137BBA">
        <w:rPr>
          <w:rFonts w:ascii="Times New Roman" w:hAnsi="Times New Roman" w:cs="Times New Roman"/>
          <w:b/>
          <w:color w:val="1A1A1A"/>
          <w:u w:val="single"/>
          <w:lang w:val="en-US"/>
        </w:rPr>
        <w:t>I</w:t>
      </w:r>
      <w:r>
        <w:rPr>
          <w:rFonts w:ascii="Times New Roman" w:hAnsi="Times New Roman" w:cs="Times New Roman"/>
          <w:b/>
          <w:color w:val="1A1A1A"/>
          <w:u w:val="single"/>
          <w:lang w:val="en-US"/>
        </w:rPr>
        <w:t>V y V</w:t>
      </w:r>
      <w:r w:rsidR="00217937" w:rsidRPr="00A35791">
        <w:rPr>
          <w:rFonts w:ascii="Times New Roman" w:hAnsi="Times New Roman" w:cs="Times New Roman"/>
          <w:b/>
          <w:color w:val="1A1A1A"/>
          <w:lang w:val="en-US"/>
        </w:rPr>
        <w:t xml:space="preserve">: </w:t>
      </w:r>
      <w:r w:rsidR="00217937" w:rsidRPr="004008B5">
        <w:rPr>
          <w:rFonts w:ascii="Times New Roman" w:hAnsi="Times New Roman" w:cs="Times New Roman"/>
          <w:color w:val="1A1A1A"/>
          <w:lang w:val="en-US"/>
        </w:rPr>
        <w:t xml:space="preserve">del 6 de mayo al 3 de junio. </w:t>
      </w:r>
    </w:p>
    <w:p w14:paraId="68677B64" w14:textId="410C04B1" w:rsidR="00114942" w:rsidRPr="009D6851" w:rsidRDefault="00114942" w:rsidP="00114942">
      <w:pPr>
        <w:pStyle w:val="ListParagraph"/>
        <w:widowControl w:val="0"/>
        <w:autoSpaceDE w:val="0"/>
        <w:autoSpaceDN w:val="0"/>
        <w:adjustRightInd w:val="0"/>
        <w:ind w:left="960"/>
        <w:jc w:val="both"/>
        <w:rPr>
          <w:rFonts w:ascii="Times New Roman" w:hAnsi="Times New Roman" w:cs="Times New Roman"/>
          <w:b/>
          <w:color w:val="1A1A1A"/>
          <w:lang w:val="en-US"/>
        </w:rPr>
      </w:pPr>
      <w:r w:rsidRPr="00137BBA">
        <w:rPr>
          <w:rFonts w:ascii="Times New Roman" w:hAnsi="Times New Roman" w:cs="Times New Roman"/>
          <w:color w:val="1A1A1A"/>
          <w:lang w:val="en-US"/>
        </w:rPr>
        <w:t>Tercera Conferencia: SA</w:t>
      </w:r>
      <w:r>
        <w:rPr>
          <w:rFonts w:ascii="Times New Roman" w:hAnsi="Times New Roman" w:cs="Times New Roman"/>
          <w:color w:val="1A1A1A"/>
          <w:lang w:val="en-US"/>
        </w:rPr>
        <w:t xml:space="preserve">BADO 07 de mayo:  </w:t>
      </w:r>
      <w:r w:rsidRPr="009D6851">
        <w:rPr>
          <w:rFonts w:ascii="Times New Roman" w:hAnsi="Times New Roman" w:cs="Times New Roman"/>
          <w:b/>
          <w:color w:val="1A1A1A"/>
          <w:lang w:val="en-US"/>
        </w:rPr>
        <w:t xml:space="preserve">La formaciòn dialèctica de los </w:t>
      </w:r>
      <w:r w:rsidR="009D6851" w:rsidRPr="009D6851">
        <w:rPr>
          <w:rFonts w:ascii="Times New Roman" w:hAnsi="Times New Roman" w:cs="Times New Roman"/>
          <w:b/>
          <w:color w:val="1A1A1A"/>
          <w:lang w:val="en-US"/>
        </w:rPr>
        <w:t>conceptos en la iurisprudentia</w:t>
      </w:r>
      <w:r w:rsidRPr="009D6851">
        <w:rPr>
          <w:rFonts w:ascii="Times New Roman" w:hAnsi="Times New Roman" w:cs="Times New Roman"/>
          <w:b/>
          <w:color w:val="1A1A1A"/>
          <w:lang w:val="en-US"/>
        </w:rPr>
        <w:t xml:space="preserve"> romana.</w:t>
      </w:r>
    </w:p>
    <w:p w14:paraId="64F59593" w14:textId="21A87069" w:rsidR="00114942" w:rsidRPr="002B1892" w:rsidRDefault="00114942" w:rsidP="00114942">
      <w:pPr>
        <w:pStyle w:val="ListParagraph"/>
        <w:widowControl w:val="0"/>
        <w:autoSpaceDE w:val="0"/>
        <w:autoSpaceDN w:val="0"/>
        <w:adjustRightInd w:val="0"/>
        <w:ind w:left="960"/>
        <w:jc w:val="both"/>
        <w:rPr>
          <w:rFonts w:ascii="Times New Roman" w:hAnsi="Times New Roman" w:cs="Times New Roman"/>
          <w:b/>
          <w:color w:val="1A1A1A"/>
          <w:lang w:val="en-US"/>
        </w:rPr>
      </w:pPr>
      <w:r>
        <w:rPr>
          <w:rFonts w:ascii="Times New Roman" w:hAnsi="Times New Roman" w:cs="Times New Roman"/>
          <w:color w:val="1A1A1A"/>
          <w:lang w:val="en-US"/>
        </w:rPr>
        <w:t xml:space="preserve">Cuarta Conferencia: SABADO 04 de junio: </w:t>
      </w:r>
      <w:r w:rsidR="002B1892">
        <w:rPr>
          <w:rFonts w:ascii="Times New Roman" w:hAnsi="Times New Roman" w:cs="Times New Roman"/>
          <w:b/>
          <w:color w:val="1A1A1A"/>
          <w:lang w:val="en-US"/>
        </w:rPr>
        <w:t>Papel histórico de las I</w:t>
      </w:r>
      <w:r w:rsidRPr="002B1892">
        <w:rPr>
          <w:rFonts w:ascii="Times New Roman" w:hAnsi="Times New Roman" w:cs="Times New Roman"/>
          <w:b/>
          <w:color w:val="1A1A1A"/>
          <w:lang w:val="en-US"/>
        </w:rPr>
        <w:t>nstitutas en la enseñanza del Derecho</w:t>
      </w:r>
    </w:p>
    <w:p w14:paraId="37DFFB74" w14:textId="3CC5D601" w:rsidR="00217937" w:rsidRPr="00345780" w:rsidRDefault="00345780" w:rsidP="00345780">
      <w:pPr>
        <w:widowControl w:val="0"/>
        <w:autoSpaceDE w:val="0"/>
        <w:autoSpaceDN w:val="0"/>
        <w:adjustRightInd w:val="0"/>
        <w:jc w:val="both"/>
        <w:rPr>
          <w:rFonts w:ascii="Times New Roman" w:hAnsi="Times New Roman" w:cs="Times New Roman"/>
          <w:color w:val="1A1A1A"/>
          <w:lang w:val="en-US"/>
        </w:rPr>
      </w:pPr>
      <w:r>
        <w:rPr>
          <w:rFonts w:ascii="Times New Roman" w:hAnsi="Times New Roman" w:cs="Times New Roman"/>
          <w:color w:val="1A1A1A"/>
          <w:lang w:val="en-US"/>
        </w:rPr>
        <w:t xml:space="preserve">                </w:t>
      </w:r>
      <w:r w:rsidR="00217937" w:rsidRPr="00345780">
        <w:rPr>
          <w:rFonts w:ascii="Times New Roman" w:hAnsi="Times New Roman" w:cs="Times New Roman"/>
          <w:color w:val="1A1A1A"/>
          <w:lang w:val="en-US"/>
        </w:rPr>
        <w:t>Segundo Examen Parcial: 3 de junio.</w:t>
      </w:r>
    </w:p>
    <w:p w14:paraId="26BE5627" w14:textId="77777777" w:rsidR="00217937" w:rsidRPr="004008B5" w:rsidRDefault="00217937" w:rsidP="00217937">
      <w:pPr>
        <w:pStyle w:val="ListParagraph"/>
        <w:widowControl w:val="0"/>
        <w:autoSpaceDE w:val="0"/>
        <w:autoSpaceDN w:val="0"/>
        <w:adjustRightInd w:val="0"/>
        <w:ind w:left="960"/>
        <w:jc w:val="both"/>
        <w:rPr>
          <w:rFonts w:ascii="Times New Roman" w:hAnsi="Times New Roman" w:cs="Times New Roman"/>
          <w:color w:val="1A1A1A"/>
          <w:lang w:val="en-US"/>
        </w:rPr>
      </w:pPr>
    </w:p>
    <w:p w14:paraId="663C70B0" w14:textId="15003F71" w:rsidR="00114942" w:rsidRPr="009D6851" w:rsidRDefault="00C13BFA" w:rsidP="009D6851">
      <w:pPr>
        <w:pStyle w:val="ListParagraph"/>
        <w:widowControl w:val="0"/>
        <w:numPr>
          <w:ilvl w:val="0"/>
          <w:numId w:val="5"/>
        </w:numPr>
        <w:autoSpaceDE w:val="0"/>
        <w:autoSpaceDN w:val="0"/>
        <w:adjustRightInd w:val="0"/>
        <w:jc w:val="both"/>
        <w:rPr>
          <w:rFonts w:ascii="Times New Roman" w:hAnsi="Times New Roman" w:cs="Times New Roman"/>
          <w:color w:val="1A1A1A"/>
          <w:lang w:val="en-US"/>
        </w:rPr>
      </w:pPr>
      <w:r>
        <w:rPr>
          <w:rFonts w:ascii="Times New Roman" w:hAnsi="Times New Roman" w:cs="Times New Roman"/>
          <w:b/>
          <w:color w:val="1A1A1A"/>
          <w:u w:val="single"/>
          <w:lang w:val="en-US"/>
        </w:rPr>
        <w:t>CAPÍTULOS VI y</w:t>
      </w:r>
      <w:r w:rsidR="00217937" w:rsidRPr="00137BBA">
        <w:rPr>
          <w:rFonts w:ascii="Times New Roman" w:hAnsi="Times New Roman" w:cs="Times New Roman"/>
          <w:b/>
          <w:color w:val="1A1A1A"/>
          <w:u w:val="single"/>
          <w:lang w:val="en-US"/>
        </w:rPr>
        <w:t xml:space="preserve"> </w:t>
      </w:r>
      <w:r>
        <w:rPr>
          <w:rFonts w:ascii="Times New Roman" w:hAnsi="Times New Roman" w:cs="Times New Roman"/>
          <w:b/>
          <w:color w:val="1A1A1A"/>
          <w:u w:val="single"/>
          <w:lang w:val="en-US"/>
        </w:rPr>
        <w:t>VII</w:t>
      </w:r>
      <w:r w:rsidR="00217937">
        <w:rPr>
          <w:rFonts w:ascii="Times New Roman" w:hAnsi="Times New Roman" w:cs="Times New Roman"/>
          <w:b/>
          <w:color w:val="1A1A1A"/>
          <w:lang w:val="en-US"/>
        </w:rPr>
        <w:t xml:space="preserve">: </w:t>
      </w:r>
      <w:r w:rsidR="00217937" w:rsidRPr="004008B5">
        <w:rPr>
          <w:rFonts w:ascii="Times New Roman" w:hAnsi="Times New Roman" w:cs="Times New Roman"/>
          <w:color w:val="1A1A1A"/>
          <w:lang w:val="en-US"/>
        </w:rPr>
        <w:t>del 3 de junio al 8 de julio.</w:t>
      </w:r>
    </w:p>
    <w:p w14:paraId="46A97BF5" w14:textId="4B8BA1FE" w:rsidR="00044E3F" w:rsidRPr="00044E3F" w:rsidRDefault="00114942" w:rsidP="00044E3F">
      <w:pPr>
        <w:pStyle w:val="ListParagraph"/>
        <w:widowControl w:val="0"/>
        <w:autoSpaceDE w:val="0"/>
        <w:autoSpaceDN w:val="0"/>
        <w:adjustRightInd w:val="0"/>
        <w:ind w:left="960"/>
        <w:jc w:val="both"/>
        <w:rPr>
          <w:rFonts w:ascii="Times New Roman" w:hAnsi="Times New Roman" w:cs="Times New Roman"/>
          <w:b/>
          <w:color w:val="1A1A1A"/>
          <w:lang w:val="en-US"/>
        </w:rPr>
      </w:pPr>
      <w:r w:rsidRPr="004008B5">
        <w:rPr>
          <w:rFonts w:ascii="Times New Roman" w:hAnsi="Times New Roman" w:cs="Times New Roman"/>
          <w:color w:val="1A1A1A"/>
          <w:lang w:val="en-US"/>
        </w:rPr>
        <w:t>Quinta Con</w:t>
      </w:r>
      <w:r>
        <w:rPr>
          <w:rFonts w:ascii="Times New Roman" w:hAnsi="Times New Roman" w:cs="Times New Roman"/>
          <w:color w:val="1A1A1A"/>
          <w:lang w:val="en-US"/>
        </w:rPr>
        <w:t>ferencia: SAB 28 de mayo:</w:t>
      </w:r>
      <w:r w:rsidRPr="004008B5">
        <w:rPr>
          <w:rFonts w:ascii="Times New Roman" w:hAnsi="Times New Roman" w:cs="Times New Roman"/>
          <w:color w:val="1A1A1A"/>
          <w:lang w:val="en-US"/>
        </w:rPr>
        <w:t xml:space="preserve"> </w:t>
      </w:r>
      <w:r w:rsidR="00044E3F">
        <w:rPr>
          <w:rFonts w:ascii="Times New Roman" w:hAnsi="Times New Roman" w:cs="Times New Roman"/>
          <w:b/>
          <w:color w:val="1A1A1A"/>
          <w:lang w:val="en-US"/>
        </w:rPr>
        <w:t>Derecho Romano y Codificación</w:t>
      </w:r>
    </w:p>
    <w:p w14:paraId="5D838D98" w14:textId="1F903B8C" w:rsidR="00345780" w:rsidRDefault="00345780" w:rsidP="00114942">
      <w:pPr>
        <w:pStyle w:val="ListParagraph"/>
        <w:widowControl w:val="0"/>
        <w:autoSpaceDE w:val="0"/>
        <w:autoSpaceDN w:val="0"/>
        <w:adjustRightInd w:val="0"/>
        <w:ind w:left="960"/>
        <w:jc w:val="both"/>
        <w:rPr>
          <w:rFonts w:ascii="Times New Roman" w:hAnsi="Times New Roman" w:cs="Times New Roman"/>
          <w:color w:val="1A1A1A"/>
          <w:lang w:val="en-US"/>
        </w:rPr>
      </w:pPr>
      <w:r>
        <w:rPr>
          <w:rFonts w:ascii="Times New Roman" w:hAnsi="Times New Roman" w:cs="Times New Roman"/>
          <w:color w:val="1A1A1A"/>
          <w:lang w:val="en-US"/>
        </w:rPr>
        <w:t>Examen Final: 15 de Julio</w:t>
      </w:r>
      <w:r w:rsidR="00EC05EE">
        <w:rPr>
          <w:rFonts w:ascii="Times New Roman" w:hAnsi="Times New Roman" w:cs="Times New Roman"/>
          <w:color w:val="1A1A1A"/>
          <w:lang w:val="en-US"/>
        </w:rPr>
        <w:t>.</w:t>
      </w:r>
    </w:p>
    <w:p w14:paraId="46D269CF" w14:textId="77777777" w:rsidR="00044E3F" w:rsidRDefault="00044E3F" w:rsidP="00114942">
      <w:pPr>
        <w:pStyle w:val="ListParagraph"/>
        <w:widowControl w:val="0"/>
        <w:autoSpaceDE w:val="0"/>
        <w:autoSpaceDN w:val="0"/>
        <w:adjustRightInd w:val="0"/>
        <w:ind w:left="960"/>
        <w:jc w:val="both"/>
        <w:rPr>
          <w:rFonts w:ascii="Times New Roman" w:hAnsi="Times New Roman" w:cs="Times New Roman"/>
          <w:color w:val="1A1A1A"/>
          <w:lang w:val="en-US"/>
        </w:rPr>
      </w:pPr>
    </w:p>
    <w:p w14:paraId="1132108E" w14:textId="77777777" w:rsidR="00044E3F" w:rsidRDefault="00044E3F" w:rsidP="00114942">
      <w:pPr>
        <w:pStyle w:val="ListParagraph"/>
        <w:widowControl w:val="0"/>
        <w:autoSpaceDE w:val="0"/>
        <w:autoSpaceDN w:val="0"/>
        <w:adjustRightInd w:val="0"/>
        <w:ind w:left="960"/>
        <w:jc w:val="both"/>
        <w:rPr>
          <w:rFonts w:ascii="Times New Roman" w:hAnsi="Times New Roman" w:cs="Times New Roman"/>
          <w:color w:val="1A1A1A"/>
          <w:lang w:val="en-US"/>
        </w:rPr>
      </w:pPr>
    </w:p>
    <w:p w14:paraId="48B1CFB5" w14:textId="77777777" w:rsidR="00044E3F" w:rsidRDefault="00044E3F" w:rsidP="00114942">
      <w:pPr>
        <w:pStyle w:val="ListParagraph"/>
        <w:widowControl w:val="0"/>
        <w:autoSpaceDE w:val="0"/>
        <w:autoSpaceDN w:val="0"/>
        <w:adjustRightInd w:val="0"/>
        <w:ind w:left="960"/>
        <w:jc w:val="both"/>
        <w:rPr>
          <w:rFonts w:ascii="Times New Roman" w:hAnsi="Times New Roman" w:cs="Times New Roman"/>
          <w:color w:val="1A1A1A"/>
          <w:lang w:val="en-US"/>
        </w:rPr>
      </w:pPr>
    </w:p>
    <w:p w14:paraId="687A2E77" w14:textId="77777777" w:rsidR="00044E3F" w:rsidRDefault="00044E3F" w:rsidP="00114942">
      <w:pPr>
        <w:pStyle w:val="ListParagraph"/>
        <w:widowControl w:val="0"/>
        <w:autoSpaceDE w:val="0"/>
        <w:autoSpaceDN w:val="0"/>
        <w:adjustRightInd w:val="0"/>
        <w:ind w:left="960"/>
        <w:jc w:val="both"/>
        <w:rPr>
          <w:rFonts w:ascii="Times New Roman" w:hAnsi="Times New Roman" w:cs="Times New Roman"/>
          <w:color w:val="1A1A1A"/>
          <w:lang w:val="en-US"/>
        </w:rPr>
      </w:pPr>
    </w:p>
    <w:p w14:paraId="325571A9" w14:textId="77777777" w:rsidR="00044E3F" w:rsidRDefault="00044E3F" w:rsidP="00114942">
      <w:pPr>
        <w:pStyle w:val="ListParagraph"/>
        <w:widowControl w:val="0"/>
        <w:autoSpaceDE w:val="0"/>
        <w:autoSpaceDN w:val="0"/>
        <w:adjustRightInd w:val="0"/>
        <w:ind w:left="960"/>
        <w:jc w:val="both"/>
        <w:rPr>
          <w:rFonts w:ascii="Times New Roman" w:hAnsi="Times New Roman" w:cs="Times New Roman"/>
          <w:color w:val="1A1A1A"/>
          <w:lang w:val="en-US"/>
        </w:rPr>
      </w:pPr>
    </w:p>
    <w:p w14:paraId="59EDC510" w14:textId="77777777" w:rsidR="00B31FC7" w:rsidRPr="004008B5" w:rsidRDefault="00B31FC7" w:rsidP="00114942">
      <w:pPr>
        <w:pStyle w:val="ListParagraph"/>
        <w:widowControl w:val="0"/>
        <w:autoSpaceDE w:val="0"/>
        <w:autoSpaceDN w:val="0"/>
        <w:adjustRightInd w:val="0"/>
        <w:ind w:left="960"/>
        <w:jc w:val="both"/>
        <w:rPr>
          <w:rFonts w:ascii="Times New Roman" w:hAnsi="Times New Roman" w:cs="Times New Roman"/>
          <w:color w:val="1A1A1A"/>
          <w:lang w:val="en-US"/>
        </w:rPr>
      </w:pPr>
    </w:p>
    <w:p w14:paraId="53091546" w14:textId="42175B45" w:rsidR="00217937" w:rsidRPr="004008B5" w:rsidRDefault="00217937" w:rsidP="00217937">
      <w:pPr>
        <w:widowControl w:val="0"/>
        <w:autoSpaceDE w:val="0"/>
        <w:autoSpaceDN w:val="0"/>
        <w:adjustRightInd w:val="0"/>
        <w:jc w:val="both"/>
        <w:rPr>
          <w:rFonts w:ascii="Times New Roman" w:hAnsi="Times New Roman" w:cs="Times New Roman"/>
          <w:color w:val="1A1A1A"/>
          <w:lang w:val="en-US"/>
        </w:rPr>
      </w:pPr>
    </w:p>
    <w:p w14:paraId="1E821006" w14:textId="37534D81" w:rsidR="00217937" w:rsidRDefault="00484271" w:rsidP="00217937">
      <w:pPr>
        <w:widowControl w:val="0"/>
        <w:autoSpaceDE w:val="0"/>
        <w:autoSpaceDN w:val="0"/>
        <w:adjustRightInd w:val="0"/>
        <w:jc w:val="both"/>
        <w:rPr>
          <w:rFonts w:ascii="Times New Roman" w:hAnsi="Times New Roman" w:cs="Times New Roman"/>
          <w:b/>
          <w:color w:val="1A1A1A"/>
          <w:sz w:val="36"/>
          <w:szCs w:val="36"/>
          <w:u w:val="single"/>
          <w:lang w:val="en-US"/>
        </w:rPr>
      </w:pPr>
      <w:r w:rsidRPr="00484271">
        <w:rPr>
          <w:rFonts w:ascii="Times New Roman" w:hAnsi="Times New Roman" w:cs="Times New Roman"/>
          <w:b/>
          <w:color w:val="1A1A1A"/>
          <w:sz w:val="36"/>
          <w:szCs w:val="36"/>
          <w:u w:val="single"/>
          <w:lang w:val="en-US"/>
        </w:rPr>
        <w:t>BIBLIOGRAFIA</w:t>
      </w:r>
    </w:p>
    <w:p w14:paraId="11D11D24" w14:textId="77777777" w:rsidR="00484271" w:rsidRPr="00111EDD" w:rsidRDefault="00484271" w:rsidP="00217937">
      <w:pPr>
        <w:widowControl w:val="0"/>
        <w:autoSpaceDE w:val="0"/>
        <w:autoSpaceDN w:val="0"/>
        <w:adjustRightInd w:val="0"/>
        <w:jc w:val="both"/>
        <w:rPr>
          <w:rFonts w:ascii="Times New Roman" w:hAnsi="Times New Roman" w:cs="Times New Roman"/>
          <w:i/>
          <w:color w:val="1A1A1A"/>
          <w:sz w:val="36"/>
          <w:szCs w:val="36"/>
          <w:lang w:val="en-US"/>
        </w:rPr>
      </w:pPr>
    </w:p>
    <w:p w14:paraId="0C74E6E4" w14:textId="6C66C900" w:rsidR="00111EDD" w:rsidRDefault="00111EDD"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Vincenzo Arangio-Ruiz: </w:t>
      </w:r>
      <w:r w:rsidR="00310680">
        <w:rPr>
          <w:rFonts w:ascii="Times New Roman" w:hAnsi="Times New Roman" w:cs="Times New Roman"/>
          <w:i/>
          <w:color w:val="1A1A1A"/>
          <w:sz w:val="28"/>
          <w:szCs w:val="28"/>
          <w:lang w:val="en-US"/>
        </w:rPr>
        <w:t xml:space="preserve">Las acciones en el Derecho Privado Romano; ERDP, </w:t>
      </w:r>
      <w:r w:rsidR="00310680">
        <w:rPr>
          <w:rFonts w:ascii="Times New Roman" w:hAnsi="Times New Roman" w:cs="Times New Roman"/>
          <w:color w:val="1A1A1A"/>
          <w:sz w:val="28"/>
          <w:szCs w:val="28"/>
          <w:lang w:val="en-US"/>
        </w:rPr>
        <w:t>Madrid, 1945.</w:t>
      </w:r>
    </w:p>
    <w:p w14:paraId="1DBCBB36" w14:textId="77777777" w:rsidR="00310680" w:rsidRPr="00310680" w:rsidRDefault="00310680" w:rsidP="00217937">
      <w:pPr>
        <w:widowControl w:val="0"/>
        <w:autoSpaceDE w:val="0"/>
        <w:autoSpaceDN w:val="0"/>
        <w:adjustRightInd w:val="0"/>
        <w:jc w:val="both"/>
        <w:rPr>
          <w:rFonts w:ascii="Times New Roman" w:hAnsi="Times New Roman" w:cs="Times New Roman"/>
          <w:color w:val="1A1A1A"/>
          <w:sz w:val="28"/>
          <w:szCs w:val="28"/>
          <w:lang w:val="en-US"/>
        </w:rPr>
      </w:pPr>
    </w:p>
    <w:p w14:paraId="4CCDEAB2" w14:textId="7BD1E79A" w:rsidR="00111EDD" w:rsidRDefault="00111EDD"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Luigi Aru – Riccardo Orestano: </w:t>
      </w:r>
      <w:r>
        <w:rPr>
          <w:rFonts w:ascii="Times New Roman" w:hAnsi="Times New Roman" w:cs="Times New Roman"/>
          <w:i/>
          <w:color w:val="1A1A1A"/>
          <w:sz w:val="28"/>
          <w:szCs w:val="28"/>
          <w:lang w:val="en-US"/>
        </w:rPr>
        <w:t xml:space="preserve">Sinopsis de Derecho Romano; </w:t>
      </w:r>
      <w:r>
        <w:rPr>
          <w:rFonts w:ascii="Times New Roman" w:hAnsi="Times New Roman" w:cs="Times New Roman"/>
          <w:color w:val="1A1A1A"/>
          <w:sz w:val="28"/>
          <w:szCs w:val="28"/>
          <w:lang w:val="en-US"/>
        </w:rPr>
        <w:t>Epesa, Madrid, 1964.</w:t>
      </w:r>
    </w:p>
    <w:p w14:paraId="04A34E65" w14:textId="77777777" w:rsidR="004D7D37" w:rsidRDefault="004D7D37" w:rsidP="00217937">
      <w:pPr>
        <w:widowControl w:val="0"/>
        <w:autoSpaceDE w:val="0"/>
        <w:autoSpaceDN w:val="0"/>
        <w:adjustRightInd w:val="0"/>
        <w:jc w:val="both"/>
        <w:rPr>
          <w:rFonts w:ascii="Times New Roman" w:hAnsi="Times New Roman" w:cs="Times New Roman"/>
          <w:color w:val="1A1A1A"/>
          <w:sz w:val="28"/>
          <w:szCs w:val="28"/>
          <w:lang w:val="en-US"/>
        </w:rPr>
      </w:pPr>
    </w:p>
    <w:p w14:paraId="0803237B" w14:textId="738EF5E6" w:rsidR="004D7D37" w:rsidRDefault="004D7D37"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Biondo Biondi: </w:t>
      </w:r>
      <w:r>
        <w:rPr>
          <w:rFonts w:ascii="Times New Roman" w:hAnsi="Times New Roman" w:cs="Times New Roman"/>
          <w:i/>
          <w:color w:val="1A1A1A"/>
          <w:sz w:val="28"/>
          <w:szCs w:val="28"/>
          <w:lang w:val="en-US"/>
        </w:rPr>
        <w:t xml:space="preserve">Instituciones de Derecho Romano; </w:t>
      </w:r>
      <w:r>
        <w:rPr>
          <w:rFonts w:ascii="Times New Roman" w:hAnsi="Times New Roman" w:cs="Times New Roman"/>
          <w:color w:val="1A1A1A"/>
          <w:sz w:val="28"/>
          <w:szCs w:val="28"/>
          <w:lang w:val="en-US"/>
        </w:rPr>
        <w:t>Giuffrè, Milán, 1972</w:t>
      </w:r>
    </w:p>
    <w:p w14:paraId="1CA833A4" w14:textId="77777777" w:rsidR="00111EDD" w:rsidRPr="00111EDD" w:rsidRDefault="00111EDD" w:rsidP="00217937">
      <w:pPr>
        <w:widowControl w:val="0"/>
        <w:autoSpaceDE w:val="0"/>
        <w:autoSpaceDN w:val="0"/>
        <w:adjustRightInd w:val="0"/>
        <w:jc w:val="both"/>
        <w:rPr>
          <w:rFonts w:ascii="Times New Roman" w:hAnsi="Times New Roman" w:cs="Times New Roman"/>
          <w:color w:val="1A1A1A"/>
          <w:sz w:val="28"/>
          <w:szCs w:val="28"/>
          <w:lang w:val="en-US"/>
        </w:rPr>
      </w:pPr>
    </w:p>
    <w:p w14:paraId="1E57A84D" w14:textId="3A204E4C" w:rsidR="00484271" w:rsidRDefault="00E06E9A"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Pietro Bonfante: </w:t>
      </w:r>
      <w:r w:rsidRPr="00031689">
        <w:rPr>
          <w:rFonts w:ascii="Times New Roman" w:hAnsi="Times New Roman" w:cs="Times New Roman"/>
          <w:i/>
          <w:color w:val="1A1A1A"/>
          <w:sz w:val="28"/>
          <w:szCs w:val="28"/>
          <w:lang w:val="en-US"/>
        </w:rPr>
        <w:t>Instituciones de Derecho Romano</w:t>
      </w:r>
      <w:r>
        <w:rPr>
          <w:rFonts w:ascii="Times New Roman" w:hAnsi="Times New Roman" w:cs="Times New Roman"/>
          <w:color w:val="1A1A1A"/>
          <w:sz w:val="28"/>
          <w:szCs w:val="28"/>
          <w:lang w:val="en-US"/>
        </w:rPr>
        <w:t xml:space="preserve">. Reus, Madrid, </w:t>
      </w:r>
      <w:r w:rsidR="0072205B">
        <w:rPr>
          <w:rFonts w:ascii="Times New Roman" w:hAnsi="Times New Roman" w:cs="Times New Roman"/>
          <w:color w:val="1A1A1A"/>
          <w:sz w:val="28"/>
          <w:szCs w:val="28"/>
          <w:lang w:val="en-US"/>
        </w:rPr>
        <w:t>1929.</w:t>
      </w:r>
    </w:p>
    <w:p w14:paraId="02F86617" w14:textId="77777777" w:rsidR="0073023A" w:rsidRDefault="0073023A" w:rsidP="00217937">
      <w:pPr>
        <w:widowControl w:val="0"/>
        <w:autoSpaceDE w:val="0"/>
        <w:autoSpaceDN w:val="0"/>
        <w:adjustRightInd w:val="0"/>
        <w:jc w:val="both"/>
        <w:rPr>
          <w:rFonts w:ascii="Times New Roman" w:hAnsi="Times New Roman" w:cs="Times New Roman"/>
          <w:color w:val="1A1A1A"/>
          <w:sz w:val="28"/>
          <w:szCs w:val="28"/>
          <w:lang w:val="en-US"/>
        </w:rPr>
      </w:pPr>
    </w:p>
    <w:p w14:paraId="0E712DFD" w14:textId="135E089E" w:rsidR="0073023A" w:rsidRPr="0073023A" w:rsidRDefault="0073023A"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Alberto Burdese: </w:t>
      </w:r>
      <w:r>
        <w:rPr>
          <w:rFonts w:ascii="Times New Roman" w:hAnsi="Times New Roman" w:cs="Times New Roman"/>
          <w:i/>
          <w:color w:val="1A1A1A"/>
          <w:sz w:val="28"/>
          <w:szCs w:val="28"/>
          <w:lang w:val="en-US"/>
        </w:rPr>
        <w:t xml:space="preserve">Manual de Derecho Público Romano; </w:t>
      </w:r>
      <w:r>
        <w:rPr>
          <w:rFonts w:ascii="Times New Roman" w:hAnsi="Times New Roman" w:cs="Times New Roman"/>
          <w:color w:val="1A1A1A"/>
          <w:sz w:val="28"/>
          <w:szCs w:val="28"/>
          <w:lang w:val="en-US"/>
        </w:rPr>
        <w:t>Bosch, Barcelona, 1972.</w:t>
      </w:r>
    </w:p>
    <w:p w14:paraId="3EAEF4A8" w14:textId="77777777" w:rsidR="00111EDD" w:rsidRDefault="00111EDD" w:rsidP="00217937">
      <w:pPr>
        <w:widowControl w:val="0"/>
        <w:autoSpaceDE w:val="0"/>
        <w:autoSpaceDN w:val="0"/>
        <w:adjustRightInd w:val="0"/>
        <w:jc w:val="both"/>
        <w:rPr>
          <w:rFonts w:ascii="Times New Roman" w:hAnsi="Times New Roman" w:cs="Times New Roman"/>
          <w:color w:val="1A1A1A"/>
          <w:sz w:val="28"/>
          <w:szCs w:val="28"/>
          <w:lang w:val="en-US"/>
        </w:rPr>
      </w:pPr>
    </w:p>
    <w:p w14:paraId="58ECB8A8" w14:textId="4D4D6F71" w:rsidR="00111EDD" w:rsidRDefault="00395284"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Alvaro D’Ors: </w:t>
      </w:r>
      <w:r>
        <w:rPr>
          <w:rFonts w:ascii="Times New Roman" w:hAnsi="Times New Roman" w:cs="Times New Roman"/>
          <w:i/>
          <w:color w:val="1A1A1A"/>
          <w:sz w:val="28"/>
          <w:szCs w:val="28"/>
          <w:lang w:val="en-US"/>
        </w:rPr>
        <w:t xml:space="preserve">Derecho Privado Romano; </w:t>
      </w:r>
      <w:r>
        <w:rPr>
          <w:rFonts w:ascii="Times New Roman" w:hAnsi="Times New Roman" w:cs="Times New Roman"/>
          <w:color w:val="1A1A1A"/>
          <w:sz w:val="28"/>
          <w:szCs w:val="28"/>
          <w:lang w:val="en-US"/>
        </w:rPr>
        <w:t>Eunsa, 2004.</w:t>
      </w:r>
    </w:p>
    <w:p w14:paraId="2EB91200" w14:textId="77777777" w:rsidR="00395284" w:rsidRDefault="00395284" w:rsidP="00217937">
      <w:pPr>
        <w:widowControl w:val="0"/>
        <w:autoSpaceDE w:val="0"/>
        <w:autoSpaceDN w:val="0"/>
        <w:adjustRightInd w:val="0"/>
        <w:jc w:val="both"/>
        <w:rPr>
          <w:rFonts w:ascii="Times New Roman" w:hAnsi="Times New Roman" w:cs="Times New Roman"/>
          <w:color w:val="1A1A1A"/>
          <w:sz w:val="28"/>
          <w:szCs w:val="28"/>
          <w:lang w:val="en-US"/>
        </w:rPr>
      </w:pPr>
    </w:p>
    <w:p w14:paraId="0CF45C93" w14:textId="564DF9FB" w:rsidR="00395284" w:rsidRDefault="00395284"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Antonio Fernández de Buján: </w:t>
      </w:r>
      <w:r w:rsidR="00EF45D8">
        <w:rPr>
          <w:rFonts w:ascii="Times New Roman" w:hAnsi="Times New Roman" w:cs="Times New Roman"/>
          <w:i/>
          <w:color w:val="1A1A1A"/>
          <w:sz w:val="28"/>
          <w:szCs w:val="28"/>
          <w:lang w:val="en-US"/>
        </w:rPr>
        <w:t xml:space="preserve">Derecho Público Romano; </w:t>
      </w:r>
      <w:r w:rsidR="00EF45D8">
        <w:rPr>
          <w:rFonts w:ascii="Times New Roman" w:hAnsi="Times New Roman" w:cs="Times New Roman"/>
          <w:color w:val="1A1A1A"/>
          <w:sz w:val="28"/>
          <w:szCs w:val="28"/>
          <w:lang w:val="en-US"/>
        </w:rPr>
        <w:t>Thompson-Civitas, Madrid, 2007</w:t>
      </w:r>
    </w:p>
    <w:p w14:paraId="0437295B" w14:textId="77777777" w:rsidR="00A75B3A" w:rsidRDefault="00A75B3A" w:rsidP="00217937">
      <w:pPr>
        <w:widowControl w:val="0"/>
        <w:autoSpaceDE w:val="0"/>
        <w:autoSpaceDN w:val="0"/>
        <w:adjustRightInd w:val="0"/>
        <w:jc w:val="both"/>
        <w:rPr>
          <w:rFonts w:ascii="Times New Roman" w:hAnsi="Times New Roman" w:cs="Times New Roman"/>
          <w:color w:val="1A1A1A"/>
          <w:sz w:val="28"/>
          <w:szCs w:val="28"/>
          <w:lang w:val="en-US"/>
        </w:rPr>
      </w:pPr>
    </w:p>
    <w:p w14:paraId="533A4A4B" w14:textId="0868D598" w:rsidR="00A75B3A" w:rsidRPr="00A75B3A" w:rsidRDefault="00A75B3A"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Contardo Ferrini: </w:t>
      </w:r>
      <w:r>
        <w:rPr>
          <w:rFonts w:ascii="Times New Roman" w:hAnsi="Times New Roman" w:cs="Times New Roman"/>
          <w:i/>
          <w:color w:val="1A1A1A"/>
          <w:sz w:val="28"/>
          <w:szCs w:val="28"/>
          <w:lang w:val="en-US"/>
        </w:rPr>
        <w:t xml:space="preserve">Manual de Pandectas; </w:t>
      </w:r>
      <w:r>
        <w:rPr>
          <w:rFonts w:ascii="Times New Roman" w:hAnsi="Times New Roman" w:cs="Times New Roman"/>
          <w:color w:val="1A1A1A"/>
          <w:sz w:val="28"/>
          <w:szCs w:val="28"/>
          <w:lang w:val="en-US"/>
        </w:rPr>
        <w:t xml:space="preserve">SEL, Milán, </w:t>
      </w:r>
      <w:r w:rsidR="00A40874">
        <w:rPr>
          <w:rFonts w:ascii="Times New Roman" w:hAnsi="Times New Roman" w:cs="Times New Roman"/>
          <w:color w:val="1A1A1A"/>
          <w:sz w:val="28"/>
          <w:szCs w:val="28"/>
          <w:lang w:val="en-US"/>
        </w:rPr>
        <w:t>1953.</w:t>
      </w:r>
    </w:p>
    <w:p w14:paraId="29F84EC7" w14:textId="77777777" w:rsidR="004A327D" w:rsidRDefault="004A327D" w:rsidP="00217937">
      <w:pPr>
        <w:widowControl w:val="0"/>
        <w:autoSpaceDE w:val="0"/>
        <w:autoSpaceDN w:val="0"/>
        <w:adjustRightInd w:val="0"/>
        <w:jc w:val="both"/>
        <w:rPr>
          <w:rFonts w:ascii="Times New Roman" w:hAnsi="Times New Roman" w:cs="Times New Roman"/>
          <w:color w:val="1A1A1A"/>
          <w:sz w:val="28"/>
          <w:szCs w:val="28"/>
          <w:lang w:val="en-US"/>
        </w:rPr>
      </w:pPr>
    </w:p>
    <w:p w14:paraId="35F2E476" w14:textId="1516A413" w:rsidR="004A327D" w:rsidRDefault="004A327D"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Johan Gottlieb Heinecke: </w:t>
      </w:r>
      <w:r>
        <w:rPr>
          <w:rFonts w:ascii="Times New Roman" w:hAnsi="Times New Roman" w:cs="Times New Roman"/>
          <w:i/>
          <w:color w:val="1A1A1A"/>
          <w:sz w:val="28"/>
          <w:szCs w:val="28"/>
          <w:lang w:val="en-US"/>
        </w:rPr>
        <w:t xml:space="preserve">Recitaciones de Derecho Civil según el orden de la Instituta. </w:t>
      </w:r>
      <w:r w:rsidR="00D131DD">
        <w:rPr>
          <w:rFonts w:ascii="Times New Roman" w:hAnsi="Times New Roman" w:cs="Times New Roman"/>
          <w:color w:val="1A1A1A"/>
          <w:sz w:val="28"/>
          <w:szCs w:val="28"/>
          <w:lang w:val="en-US"/>
        </w:rPr>
        <w:t>Aguilar, Valencia, 1888</w:t>
      </w:r>
    </w:p>
    <w:p w14:paraId="20A11A63" w14:textId="77777777" w:rsidR="00D131DD" w:rsidRDefault="00D131DD" w:rsidP="00217937">
      <w:pPr>
        <w:widowControl w:val="0"/>
        <w:autoSpaceDE w:val="0"/>
        <w:autoSpaceDN w:val="0"/>
        <w:adjustRightInd w:val="0"/>
        <w:jc w:val="both"/>
        <w:rPr>
          <w:rFonts w:ascii="Times New Roman" w:hAnsi="Times New Roman" w:cs="Times New Roman"/>
          <w:color w:val="1A1A1A"/>
          <w:sz w:val="28"/>
          <w:szCs w:val="28"/>
          <w:lang w:val="en-US"/>
        </w:rPr>
      </w:pPr>
    </w:p>
    <w:p w14:paraId="5F7E0541" w14:textId="4D820BDB" w:rsidR="00D131DD" w:rsidRPr="00D131DD" w:rsidRDefault="00D131DD"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Rudolf Ihering: </w:t>
      </w:r>
      <w:r>
        <w:rPr>
          <w:rFonts w:ascii="Times New Roman" w:hAnsi="Times New Roman" w:cs="Times New Roman"/>
          <w:i/>
          <w:color w:val="1A1A1A"/>
          <w:sz w:val="28"/>
          <w:szCs w:val="28"/>
          <w:lang w:val="en-US"/>
        </w:rPr>
        <w:t xml:space="preserve">El Espíritu del Derecho Romano; </w:t>
      </w:r>
      <w:r>
        <w:rPr>
          <w:rFonts w:ascii="Times New Roman" w:hAnsi="Times New Roman" w:cs="Times New Roman"/>
          <w:color w:val="1A1A1A"/>
          <w:sz w:val="28"/>
          <w:szCs w:val="28"/>
          <w:lang w:val="en-US"/>
        </w:rPr>
        <w:t>Oxford, México, 2001.</w:t>
      </w:r>
    </w:p>
    <w:p w14:paraId="24B47604" w14:textId="77777777" w:rsidR="0072205B" w:rsidRDefault="0072205B" w:rsidP="00217937">
      <w:pPr>
        <w:widowControl w:val="0"/>
        <w:autoSpaceDE w:val="0"/>
        <w:autoSpaceDN w:val="0"/>
        <w:adjustRightInd w:val="0"/>
        <w:jc w:val="both"/>
        <w:rPr>
          <w:rFonts w:ascii="Times New Roman" w:hAnsi="Times New Roman" w:cs="Times New Roman"/>
          <w:color w:val="1A1A1A"/>
          <w:sz w:val="28"/>
          <w:szCs w:val="28"/>
          <w:lang w:val="en-US"/>
        </w:rPr>
      </w:pPr>
    </w:p>
    <w:p w14:paraId="04688118" w14:textId="2290EB5B" w:rsidR="0072205B" w:rsidRDefault="0072205B"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Paul Jörs – Wolfgang Kunkel: </w:t>
      </w:r>
      <w:r>
        <w:rPr>
          <w:rFonts w:ascii="Times New Roman" w:hAnsi="Times New Roman" w:cs="Times New Roman"/>
          <w:i/>
          <w:color w:val="1A1A1A"/>
          <w:sz w:val="28"/>
          <w:szCs w:val="28"/>
          <w:lang w:val="en-US"/>
        </w:rPr>
        <w:t xml:space="preserve">Derecho Privado Romano; </w:t>
      </w:r>
      <w:r>
        <w:rPr>
          <w:rFonts w:ascii="Times New Roman" w:hAnsi="Times New Roman" w:cs="Times New Roman"/>
          <w:color w:val="1A1A1A"/>
          <w:sz w:val="28"/>
          <w:szCs w:val="28"/>
          <w:lang w:val="en-US"/>
        </w:rPr>
        <w:t>Labor, Barcelona, 1965.</w:t>
      </w:r>
    </w:p>
    <w:p w14:paraId="47D94C8D" w14:textId="77777777" w:rsidR="00031689" w:rsidRDefault="00031689" w:rsidP="00217937">
      <w:pPr>
        <w:widowControl w:val="0"/>
        <w:autoSpaceDE w:val="0"/>
        <w:autoSpaceDN w:val="0"/>
        <w:adjustRightInd w:val="0"/>
        <w:jc w:val="both"/>
        <w:rPr>
          <w:rFonts w:ascii="Times New Roman" w:hAnsi="Times New Roman" w:cs="Times New Roman"/>
          <w:color w:val="1A1A1A"/>
          <w:sz w:val="28"/>
          <w:szCs w:val="28"/>
          <w:lang w:val="en-US"/>
        </w:rPr>
      </w:pPr>
    </w:p>
    <w:p w14:paraId="765A8D78" w14:textId="080454B4" w:rsidR="00031689" w:rsidRDefault="00031689"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Max Kaser: </w:t>
      </w:r>
      <w:r>
        <w:rPr>
          <w:rFonts w:ascii="Times New Roman" w:hAnsi="Times New Roman" w:cs="Times New Roman"/>
          <w:i/>
          <w:color w:val="1A1A1A"/>
          <w:sz w:val="28"/>
          <w:szCs w:val="28"/>
          <w:lang w:val="en-US"/>
        </w:rPr>
        <w:t xml:space="preserve">Derecho Romano Privado; </w:t>
      </w:r>
      <w:r>
        <w:rPr>
          <w:rFonts w:ascii="Times New Roman" w:hAnsi="Times New Roman" w:cs="Times New Roman"/>
          <w:color w:val="1A1A1A"/>
          <w:sz w:val="28"/>
          <w:szCs w:val="28"/>
          <w:lang w:val="en-US"/>
        </w:rPr>
        <w:t>Reus, Madrid, 1982.</w:t>
      </w:r>
    </w:p>
    <w:p w14:paraId="7EE75D85" w14:textId="77777777" w:rsidR="007B1579" w:rsidRDefault="007B1579" w:rsidP="00217937">
      <w:pPr>
        <w:widowControl w:val="0"/>
        <w:autoSpaceDE w:val="0"/>
        <w:autoSpaceDN w:val="0"/>
        <w:adjustRightInd w:val="0"/>
        <w:jc w:val="both"/>
        <w:rPr>
          <w:rFonts w:ascii="Times New Roman" w:hAnsi="Times New Roman" w:cs="Times New Roman"/>
          <w:color w:val="1A1A1A"/>
          <w:sz w:val="28"/>
          <w:szCs w:val="28"/>
          <w:lang w:val="en-US"/>
        </w:rPr>
      </w:pPr>
    </w:p>
    <w:p w14:paraId="0CFBC037" w14:textId="1387AFA7" w:rsidR="007B1579" w:rsidRPr="007B1579" w:rsidRDefault="007B1579"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Guillermo Floris Margadant: </w:t>
      </w:r>
      <w:r>
        <w:rPr>
          <w:rFonts w:ascii="Times New Roman" w:hAnsi="Times New Roman" w:cs="Times New Roman"/>
          <w:i/>
          <w:color w:val="1A1A1A"/>
          <w:sz w:val="28"/>
          <w:szCs w:val="28"/>
          <w:lang w:val="en-US"/>
        </w:rPr>
        <w:t xml:space="preserve">Derecho Privado Romano; </w:t>
      </w:r>
      <w:r>
        <w:rPr>
          <w:rFonts w:ascii="Times New Roman" w:hAnsi="Times New Roman" w:cs="Times New Roman"/>
          <w:color w:val="1A1A1A"/>
          <w:sz w:val="28"/>
          <w:szCs w:val="28"/>
          <w:lang w:val="en-US"/>
        </w:rPr>
        <w:t>Esfinge, México, 1965.</w:t>
      </w:r>
    </w:p>
    <w:p w14:paraId="0796D1AF" w14:textId="77777777" w:rsidR="003A584B" w:rsidRDefault="003A584B" w:rsidP="00217937">
      <w:pPr>
        <w:widowControl w:val="0"/>
        <w:autoSpaceDE w:val="0"/>
        <w:autoSpaceDN w:val="0"/>
        <w:adjustRightInd w:val="0"/>
        <w:jc w:val="both"/>
        <w:rPr>
          <w:rFonts w:ascii="Times New Roman" w:hAnsi="Times New Roman" w:cs="Times New Roman"/>
          <w:color w:val="1A1A1A"/>
          <w:sz w:val="28"/>
          <w:szCs w:val="28"/>
          <w:lang w:val="en-US"/>
        </w:rPr>
      </w:pPr>
    </w:p>
    <w:p w14:paraId="3FF6D627" w14:textId="23EF2BB0" w:rsidR="003A584B" w:rsidRDefault="003A584B"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Theodor Mommsen: </w:t>
      </w:r>
      <w:r>
        <w:rPr>
          <w:rFonts w:ascii="Times New Roman" w:hAnsi="Times New Roman" w:cs="Times New Roman"/>
          <w:i/>
          <w:color w:val="1A1A1A"/>
          <w:sz w:val="28"/>
          <w:szCs w:val="28"/>
          <w:lang w:val="en-US"/>
        </w:rPr>
        <w:t xml:space="preserve">Compendio de Derecho Público Romano; </w:t>
      </w:r>
      <w:r>
        <w:rPr>
          <w:rFonts w:ascii="Times New Roman" w:hAnsi="Times New Roman" w:cs="Times New Roman"/>
          <w:color w:val="1A1A1A"/>
          <w:sz w:val="28"/>
          <w:szCs w:val="28"/>
          <w:lang w:val="en-US"/>
        </w:rPr>
        <w:t>España Moderna, Madrid, 1863.</w:t>
      </w:r>
    </w:p>
    <w:p w14:paraId="185C31CC" w14:textId="77777777" w:rsidR="003A584B" w:rsidRDefault="003A584B" w:rsidP="00217937">
      <w:pPr>
        <w:widowControl w:val="0"/>
        <w:autoSpaceDE w:val="0"/>
        <w:autoSpaceDN w:val="0"/>
        <w:adjustRightInd w:val="0"/>
        <w:jc w:val="both"/>
        <w:rPr>
          <w:rFonts w:ascii="Times New Roman" w:hAnsi="Times New Roman" w:cs="Times New Roman"/>
          <w:color w:val="1A1A1A"/>
          <w:sz w:val="28"/>
          <w:szCs w:val="28"/>
          <w:lang w:val="en-US"/>
        </w:rPr>
      </w:pPr>
    </w:p>
    <w:p w14:paraId="296BCAD7" w14:textId="2D60EC62" w:rsidR="003A584B" w:rsidRDefault="003A584B"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Theodor Mommsen: </w:t>
      </w:r>
      <w:r>
        <w:rPr>
          <w:rFonts w:ascii="Times New Roman" w:hAnsi="Times New Roman" w:cs="Times New Roman"/>
          <w:i/>
          <w:color w:val="1A1A1A"/>
          <w:sz w:val="28"/>
          <w:szCs w:val="28"/>
          <w:lang w:val="en-US"/>
        </w:rPr>
        <w:t xml:space="preserve">Derecho Penal Romano; </w:t>
      </w:r>
      <w:r>
        <w:rPr>
          <w:rFonts w:ascii="Times New Roman" w:hAnsi="Times New Roman" w:cs="Times New Roman"/>
          <w:color w:val="1A1A1A"/>
          <w:sz w:val="28"/>
          <w:szCs w:val="28"/>
          <w:lang w:val="en-US"/>
        </w:rPr>
        <w:t>Temis, Bogotá, 1999.</w:t>
      </w:r>
    </w:p>
    <w:p w14:paraId="610DC5D1" w14:textId="6544D28C" w:rsidR="001D1DAD" w:rsidRPr="001D1DAD" w:rsidRDefault="001D1DAD"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Joseph Ortolan: </w:t>
      </w:r>
      <w:r>
        <w:rPr>
          <w:rFonts w:ascii="Times New Roman" w:hAnsi="Times New Roman" w:cs="Times New Roman"/>
          <w:i/>
          <w:color w:val="1A1A1A"/>
          <w:sz w:val="28"/>
          <w:szCs w:val="28"/>
          <w:lang w:val="en-US"/>
        </w:rPr>
        <w:t xml:space="preserve">Explicación Histórica de las Instituciones del Emperador Justiniano; </w:t>
      </w:r>
      <w:r>
        <w:rPr>
          <w:rFonts w:ascii="Times New Roman" w:hAnsi="Times New Roman" w:cs="Times New Roman"/>
          <w:color w:val="1A1A1A"/>
          <w:sz w:val="28"/>
          <w:szCs w:val="28"/>
          <w:lang w:val="en-US"/>
        </w:rPr>
        <w:t>Leocadio López, Madrid, s. f.</w:t>
      </w:r>
    </w:p>
    <w:p w14:paraId="38D6D33A" w14:textId="77777777" w:rsidR="00A40874" w:rsidRDefault="00A40874" w:rsidP="00217937">
      <w:pPr>
        <w:widowControl w:val="0"/>
        <w:autoSpaceDE w:val="0"/>
        <w:autoSpaceDN w:val="0"/>
        <w:adjustRightInd w:val="0"/>
        <w:jc w:val="both"/>
        <w:rPr>
          <w:rFonts w:ascii="Times New Roman" w:hAnsi="Times New Roman" w:cs="Times New Roman"/>
          <w:color w:val="1A1A1A"/>
          <w:sz w:val="28"/>
          <w:szCs w:val="28"/>
          <w:lang w:val="en-US"/>
        </w:rPr>
      </w:pPr>
    </w:p>
    <w:p w14:paraId="24723BF4" w14:textId="19814A8F" w:rsidR="00A40874" w:rsidRPr="00724508" w:rsidRDefault="00724508"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Eugène Petit: </w:t>
      </w:r>
      <w:r>
        <w:rPr>
          <w:rFonts w:ascii="Times New Roman" w:hAnsi="Times New Roman" w:cs="Times New Roman"/>
          <w:i/>
          <w:color w:val="1A1A1A"/>
          <w:sz w:val="28"/>
          <w:szCs w:val="28"/>
          <w:lang w:val="en-US"/>
        </w:rPr>
        <w:t xml:space="preserve">Tratado Elemental de Derecho Romano; </w:t>
      </w:r>
      <w:r>
        <w:rPr>
          <w:rFonts w:ascii="Times New Roman" w:hAnsi="Times New Roman" w:cs="Times New Roman"/>
          <w:color w:val="1A1A1A"/>
          <w:sz w:val="28"/>
          <w:szCs w:val="28"/>
          <w:lang w:val="en-US"/>
        </w:rPr>
        <w:t>EN, México, 1959.</w:t>
      </w:r>
    </w:p>
    <w:p w14:paraId="110DB0EB" w14:textId="77777777" w:rsidR="00D131DD" w:rsidRDefault="00D131DD" w:rsidP="00217937">
      <w:pPr>
        <w:widowControl w:val="0"/>
        <w:autoSpaceDE w:val="0"/>
        <w:autoSpaceDN w:val="0"/>
        <w:adjustRightInd w:val="0"/>
        <w:jc w:val="both"/>
        <w:rPr>
          <w:rFonts w:ascii="Times New Roman" w:hAnsi="Times New Roman" w:cs="Times New Roman"/>
          <w:color w:val="1A1A1A"/>
          <w:sz w:val="28"/>
          <w:szCs w:val="28"/>
          <w:lang w:val="en-US"/>
        </w:rPr>
      </w:pPr>
    </w:p>
    <w:p w14:paraId="4F4B9B48" w14:textId="10161483" w:rsidR="0072205B" w:rsidRDefault="00D131DD"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Robert Joseph Pothier: </w:t>
      </w:r>
      <w:r>
        <w:rPr>
          <w:rFonts w:ascii="Times New Roman" w:hAnsi="Times New Roman" w:cs="Times New Roman"/>
          <w:i/>
          <w:color w:val="1A1A1A"/>
          <w:sz w:val="28"/>
          <w:szCs w:val="28"/>
          <w:lang w:val="en-US"/>
        </w:rPr>
        <w:t xml:space="preserve">Pandectas de Justiniano Reordenadas; </w:t>
      </w:r>
      <w:r w:rsidR="0073023A">
        <w:rPr>
          <w:rFonts w:ascii="Times New Roman" w:hAnsi="Times New Roman" w:cs="Times New Roman"/>
          <w:color w:val="1A1A1A"/>
          <w:sz w:val="28"/>
          <w:szCs w:val="28"/>
          <w:lang w:val="en-US"/>
        </w:rPr>
        <w:t>Bazzarini, Venecia, 1833.</w:t>
      </w:r>
    </w:p>
    <w:p w14:paraId="102CF094" w14:textId="77777777" w:rsidR="00957569" w:rsidRDefault="00957569" w:rsidP="00217937">
      <w:pPr>
        <w:widowControl w:val="0"/>
        <w:autoSpaceDE w:val="0"/>
        <w:autoSpaceDN w:val="0"/>
        <w:adjustRightInd w:val="0"/>
        <w:jc w:val="both"/>
        <w:rPr>
          <w:rFonts w:ascii="Times New Roman" w:hAnsi="Times New Roman" w:cs="Times New Roman"/>
          <w:color w:val="1A1A1A"/>
          <w:sz w:val="28"/>
          <w:szCs w:val="28"/>
          <w:lang w:val="en-US"/>
        </w:rPr>
      </w:pPr>
    </w:p>
    <w:p w14:paraId="2CA1BF80" w14:textId="0C148831" w:rsidR="0072205B" w:rsidRPr="003A584B" w:rsidRDefault="0073023A"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Friedrich Karl Savigny: </w:t>
      </w:r>
      <w:r>
        <w:rPr>
          <w:rFonts w:ascii="Times New Roman" w:hAnsi="Times New Roman" w:cs="Times New Roman"/>
          <w:i/>
          <w:color w:val="1A1A1A"/>
          <w:sz w:val="28"/>
          <w:szCs w:val="28"/>
          <w:lang w:val="en-US"/>
        </w:rPr>
        <w:t xml:space="preserve">Sistema de Derecho Romano Actual; </w:t>
      </w:r>
      <w:r w:rsidR="003A584B">
        <w:rPr>
          <w:rFonts w:ascii="Times New Roman" w:hAnsi="Times New Roman" w:cs="Times New Roman"/>
          <w:color w:val="1A1A1A"/>
          <w:sz w:val="28"/>
          <w:szCs w:val="28"/>
          <w:lang w:val="en-US"/>
        </w:rPr>
        <w:t xml:space="preserve">México, </w:t>
      </w:r>
      <w:r w:rsidR="00A75B3A">
        <w:rPr>
          <w:rFonts w:ascii="Times New Roman" w:hAnsi="Times New Roman" w:cs="Times New Roman"/>
          <w:color w:val="1A1A1A"/>
          <w:sz w:val="28"/>
          <w:szCs w:val="28"/>
          <w:lang w:val="en-US"/>
        </w:rPr>
        <w:t>2004</w:t>
      </w:r>
    </w:p>
    <w:p w14:paraId="452B0CFD" w14:textId="77777777" w:rsidR="00E06E9A" w:rsidRDefault="00E06E9A" w:rsidP="00217937">
      <w:pPr>
        <w:widowControl w:val="0"/>
        <w:autoSpaceDE w:val="0"/>
        <w:autoSpaceDN w:val="0"/>
        <w:adjustRightInd w:val="0"/>
        <w:jc w:val="both"/>
        <w:rPr>
          <w:rFonts w:ascii="Times New Roman" w:hAnsi="Times New Roman" w:cs="Times New Roman"/>
          <w:color w:val="1A1A1A"/>
          <w:sz w:val="28"/>
          <w:szCs w:val="28"/>
          <w:lang w:val="en-US"/>
        </w:rPr>
      </w:pPr>
    </w:p>
    <w:p w14:paraId="0E4390CC" w14:textId="7DC25E9C" w:rsidR="00E06E9A" w:rsidRDefault="00E06E9A"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Vittorio Scialoja: </w:t>
      </w:r>
      <w:r>
        <w:rPr>
          <w:rFonts w:ascii="Times New Roman" w:hAnsi="Times New Roman" w:cs="Times New Roman"/>
          <w:i/>
          <w:color w:val="1A1A1A"/>
          <w:sz w:val="28"/>
          <w:szCs w:val="28"/>
          <w:lang w:val="en-US"/>
        </w:rPr>
        <w:t>Curso de Instituciones de Derecho Romano</w:t>
      </w:r>
      <w:r w:rsidR="0072205B">
        <w:rPr>
          <w:rFonts w:ascii="Times New Roman" w:hAnsi="Times New Roman" w:cs="Times New Roman"/>
          <w:i/>
          <w:color w:val="1A1A1A"/>
          <w:sz w:val="28"/>
          <w:szCs w:val="28"/>
          <w:lang w:val="en-US"/>
        </w:rPr>
        <w:t xml:space="preserve">; </w:t>
      </w:r>
      <w:r>
        <w:rPr>
          <w:rFonts w:ascii="Times New Roman" w:hAnsi="Times New Roman" w:cs="Times New Roman"/>
          <w:color w:val="1A1A1A"/>
          <w:sz w:val="28"/>
          <w:szCs w:val="28"/>
          <w:lang w:val="en-US"/>
        </w:rPr>
        <w:t>Rodoni, Roma, 1912.</w:t>
      </w:r>
    </w:p>
    <w:p w14:paraId="0AB96BA3" w14:textId="77777777" w:rsidR="00A75B3A" w:rsidRDefault="00A75B3A" w:rsidP="00217937">
      <w:pPr>
        <w:widowControl w:val="0"/>
        <w:autoSpaceDE w:val="0"/>
        <w:autoSpaceDN w:val="0"/>
        <w:adjustRightInd w:val="0"/>
        <w:jc w:val="both"/>
        <w:rPr>
          <w:rFonts w:ascii="Times New Roman" w:hAnsi="Times New Roman" w:cs="Times New Roman"/>
          <w:color w:val="1A1A1A"/>
          <w:sz w:val="28"/>
          <w:szCs w:val="28"/>
          <w:lang w:val="en-US"/>
        </w:rPr>
      </w:pPr>
    </w:p>
    <w:p w14:paraId="066309A9" w14:textId="0F672D07" w:rsidR="00A75B3A" w:rsidRPr="00A75B3A" w:rsidRDefault="00A75B3A"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Vittorio Scialoja: </w:t>
      </w:r>
      <w:r>
        <w:rPr>
          <w:rFonts w:ascii="Times New Roman" w:hAnsi="Times New Roman" w:cs="Times New Roman"/>
          <w:i/>
          <w:color w:val="1A1A1A"/>
          <w:sz w:val="28"/>
          <w:szCs w:val="28"/>
          <w:lang w:val="en-US"/>
        </w:rPr>
        <w:t xml:space="preserve">Procedimiento Civil Romano; </w:t>
      </w:r>
      <w:r>
        <w:rPr>
          <w:rFonts w:ascii="Times New Roman" w:hAnsi="Times New Roman" w:cs="Times New Roman"/>
          <w:color w:val="1A1A1A"/>
          <w:sz w:val="28"/>
          <w:szCs w:val="28"/>
          <w:lang w:val="en-US"/>
        </w:rPr>
        <w:t>Ejea, Buenos Aires, 1954.</w:t>
      </w:r>
    </w:p>
    <w:p w14:paraId="7EAD77BD" w14:textId="77777777" w:rsidR="00217937" w:rsidRDefault="00217937" w:rsidP="00217937">
      <w:pPr>
        <w:widowControl w:val="0"/>
        <w:autoSpaceDE w:val="0"/>
        <w:autoSpaceDN w:val="0"/>
        <w:adjustRightInd w:val="0"/>
        <w:jc w:val="both"/>
        <w:rPr>
          <w:rFonts w:ascii="Times New Roman" w:hAnsi="Times New Roman" w:cs="Times New Roman"/>
          <w:b/>
          <w:color w:val="1A1A1A"/>
          <w:lang w:val="en-US"/>
        </w:rPr>
      </w:pPr>
    </w:p>
    <w:p w14:paraId="5FD78B63" w14:textId="087BFAA3" w:rsidR="00217937" w:rsidRDefault="0072205B" w:rsidP="00217937">
      <w:pPr>
        <w:widowControl w:val="0"/>
        <w:autoSpaceDE w:val="0"/>
        <w:autoSpaceDN w:val="0"/>
        <w:adjustRightInd w:val="0"/>
        <w:jc w:val="both"/>
        <w:rPr>
          <w:rFonts w:ascii="Times New Roman" w:hAnsi="Times New Roman" w:cs="Times New Roman"/>
          <w:color w:val="1A1A1A"/>
          <w:sz w:val="28"/>
          <w:szCs w:val="28"/>
          <w:lang w:val="en-US"/>
        </w:rPr>
      </w:pPr>
      <w:r w:rsidRPr="00EF45D8">
        <w:rPr>
          <w:rFonts w:ascii="Times New Roman" w:hAnsi="Times New Roman" w:cs="Times New Roman"/>
          <w:b/>
          <w:color w:val="1A1A1A"/>
          <w:sz w:val="28"/>
          <w:szCs w:val="28"/>
          <w:lang w:val="en-US"/>
        </w:rPr>
        <w:t xml:space="preserve">Fritz Schulz:  </w:t>
      </w:r>
      <w:r w:rsidRPr="00EF45D8">
        <w:rPr>
          <w:rFonts w:ascii="Times New Roman" w:hAnsi="Times New Roman" w:cs="Times New Roman"/>
          <w:i/>
          <w:color w:val="1A1A1A"/>
          <w:sz w:val="28"/>
          <w:szCs w:val="28"/>
          <w:lang w:val="en-US"/>
        </w:rPr>
        <w:t xml:space="preserve">Derecho Romano Clásico; </w:t>
      </w:r>
      <w:r w:rsidRPr="00EF45D8">
        <w:rPr>
          <w:rFonts w:ascii="Times New Roman" w:hAnsi="Times New Roman" w:cs="Times New Roman"/>
          <w:color w:val="1A1A1A"/>
          <w:sz w:val="28"/>
          <w:szCs w:val="28"/>
          <w:lang w:val="en-US"/>
        </w:rPr>
        <w:t xml:space="preserve">Bosch, Barcelona, </w:t>
      </w:r>
      <w:r w:rsidR="00EF45D8">
        <w:rPr>
          <w:rFonts w:ascii="Times New Roman" w:hAnsi="Times New Roman" w:cs="Times New Roman"/>
          <w:color w:val="1A1A1A"/>
          <w:sz w:val="28"/>
          <w:szCs w:val="28"/>
          <w:lang w:val="en-US"/>
        </w:rPr>
        <w:t>1967</w:t>
      </w:r>
    </w:p>
    <w:p w14:paraId="25109F42" w14:textId="77777777" w:rsidR="004A327D" w:rsidRDefault="004A327D" w:rsidP="00217937">
      <w:pPr>
        <w:widowControl w:val="0"/>
        <w:autoSpaceDE w:val="0"/>
        <w:autoSpaceDN w:val="0"/>
        <w:adjustRightInd w:val="0"/>
        <w:jc w:val="both"/>
        <w:rPr>
          <w:rFonts w:ascii="Times New Roman" w:hAnsi="Times New Roman" w:cs="Times New Roman"/>
          <w:color w:val="1A1A1A"/>
          <w:sz w:val="28"/>
          <w:szCs w:val="28"/>
          <w:lang w:val="en-US"/>
        </w:rPr>
      </w:pPr>
    </w:p>
    <w:p w14:paraId="09BA768E" w14:textId="27161A89" w:rsidR="004A327D" w:rsidRDefault="004A327D" w:rsidP="00217937">
      <w:pPr>
        <w:widowControl w:val="0"/>
        <w:autoSpaceDE w:val="0"/>
        <w:autoSpaceDN w:val="0"/>
        <w:adjustRightInd w:val="0"/>
        <w:jc w:val="both"/>
        <w:rPr>
          <w:rFonts w:ascii="Times New Roman" w:hAnsi="Times New Roman" w:cs="Times New Roman"/>
          <w:color w:val="1A1A1A"/>
          <w:sz w:val="28"/>
          <w:szCs w:val="28"/>
          <w:lang w:val="en-US"/>
        </w:rPr>
      </w:pPr>
      <w:r>
        <w:rPr>
          <w:rFonts w:ascii="Times New Roman" w:hAnsi="Times New Roman" w:cs="Times New Roman"/>
          <w:b/>
          <w:color w:val="1A1A1A"/>
          <w:sz w:val="28"/>
          <w:szCs w:val="28"/>
          <w:lang w:val="en-US"/>
        </w:rPr>
        <w:t xml:space="preserve">Rudolf Sohm: </w:t>
      </w:r>
      <w:r>
        <w:rPr>
          <w:rFonts w:ascii="Times New Roman" w:hAnsi="Times New Roman" w:cs="Times New Roman"/>
          <w:i/>
          <w:color w:val="1A1A1A"/>
          <w:sz w:val="28"/>
          <w:szCs w:val="28"/>
          <w:lang w:val="en-US"/>
        </w:rPr>
        <w:t xml:space="preserve">Instituciones de Derecho Privado Romano; </w:t>
      </w:r>
      <w:r w:rsidR="00957569">
        <w:rPr>
          <w:rFonts w:ascii="Times New Roman" w:hAnsi="Times New Roman" w:cs="Times New Roman"/>
          <w:color w:val="1A1A1A"/>
          <w:sz w:val="28"/>
          <w:szCs w:val="28"/>
          <w:lang w:val="en-US"/>
        </w:rPr>
        <w:t>E</w:t>
      </w:r>
      <w:r>
        <w:rPr>
          <w:rFonts w:ascii="Times New Roman" w:hAnsi="Times New Roman" w:cs="Times New Roman"/>
          <w:color w:val="1A1A1A"/>
          <w:sz w:val="28"/>
          <w:szCs w:val="28"/>
          <w:lang w:val="en-US"/>
        </w:rPr>
        <w:t>RDP, Madrid, 1928.</w:t>
      </w:r>
    </w:p>
    <w:p w14:paraId="2F1E6D53" w14:textId="77777777" w:rsidR="00AD5421" w:rsidRDefault="00AD5421" w:rsidP="00217937">
      <w:pPr>
        <w:widowControl w:val="0"/>
        <w:autoSpaceDE w:val="0"/>
        <w:autoSpaceDN w:val="0"/>
        <w:adjustRightInd w:val="0"/>
        <w:jc w:val="both"/>
        <w:rPr>
          <w:rFonts w:ascii="Times New Roman" w:hAnsi="Times New Roman" w:cs="Times New Roman"/>
          <w:color w:val="1A1A1A"/>
          <w:sz w:val="28"/>
          <w:szCs w:val="28"/>
          <w:lang w:val="en-US"/>
        </w:rPr>
      </w:pPr>
    </w:p>
    <w:p w14:paraId="3D54D641" w14:textId="77777777" w:rsidR="00AD5421" w:rsidRPr="004A327D" w:rsidRDefault="00AD5421" w:rsidP="00217937">
      <w:pPr>
        <w:widowControl w:val="0"/>
        <w:autoSpaceDE w:val="0"/>
        <w:autoSpaceDN w:val="0"/>
        <w:adjustRightInd w:val="0"/>
        <w:jc w:val="both"/>
        <w:rPr>
          <w:rFonts w:ascii="Times New Roman" w:hAnsi="Times New Roman" w:cs="Times New Roman"/>
          <w:color w:val="1A1A1A"/>
          <w:sz w:val="28"/>
          <w:szCs w:val="28"/>
          <w:lang w:val="en-US"/>
        </w:rPr>
      </w:pPr>
    </w:p>
    <w:p w14:paraId="0719843E" w14:textId="77777777" w:rsidR="00217937" w:rsidRDefault="00217937" w:rsidP="00C70685">
      <w:pPr>
        <w:jc w:val="both"/>
        <w:rPr>
          <w:sz w:val="22"/>
          <w:szCs w:val="22"/>
        </w:rPr>
      </w:pPr>
    </w:p>
    <w:p w14:paraId="78F2F9DD" w14:textId="77777777" w:rsidR="00217937" w:rsidRDefault="00217937" w:rsidP="00C70685">
      <w:pPr>
        <w:jc w:val="both"/>
        <w:rPr>
          <w:sz w:val="22"/>
          <w:szCs w:val="22"/>
        </w:rPr>
      </w:pPr>
    </w:p>
    <w:p w14:paraId="5D0E85D3" w14:textId="77777777" w:rsidR="00742ACE" w:rsidRDefault="00742ACE" w:rsidP="00C70685">
      <w:pPr>
        <w:jc w:val="both"/>
        <w:rPr>
          <w:sz w:val="22"/>
          <w:szCs w:val="22"/>
        </w:rPr>
      </w:pPr>
    </w:p>
    <w:p w14:paraId="1130E2BF" w14:textId="77777777" w:rsidR="00742ACE" w:rsidRDefault="00742ACE" w:rsidP="00C70685">
      <w:pPr>
        <w:jc w:val="both"/>
        <w:rPr>
          <w:sz w:val="22"/>
          <w:szCs w:val="22"/>
        </w:rPr>
      </w:pPr>
    </w:p>
    <w:p w14:paraId="13D5B36A" w14:textId="77777777" w:rsidR="00742ACE" w:rsidRPr="00EF361B" w:rsidRDefault="00742ACE" w:rsidP="00C70685">
      <w:pPr>
        <w:jc w:val="both"/>
        <w:rPr>
          <w:sz w:val="22"/>
          <w:szCs w:val="22"/>
        </w:rPr>
      </w:pPr>
    </w:p>
    <w:sectPr w:rsidR="00742ACE" w:rsidRPr="00EF361B" w:rsidSect="006E77D1">
      <w:footerReference w:type="even" r:id="rId8"/>
      <w:foot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75D60" w14:textId="77777777" w:rsidR="00B31FC7" w:rsidRDefault="00B31FC7" w:rsidP="009C7E96">
      <w:r>
        <w:separator/>
      </w:r>
    </w:p>
  </w:endnote>
  <w:endnote w:type="continuationSeparator" w:id="0">
    <w:p w14:paraId="48EC38C8" w14:textId="77777777" w:rsidR="00B31FC7" w:rsidRDefault="00B31FC7" w:rsidP="009C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4D2C9" w14:textId="77777777" w:rsidR="00B31FC7" w:rsidRDefault="00B31FC7" w:rsidP="009C7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A0A2A" w14:textId="77777777" w:rsidR="00B31FC7" w:rsidRDefault="00B31FC7" w:rsidP="009C7E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C86CC" w14:textId="77777777" w:rsidR="00B31FC7" w:rsidRDefault="00B31FC7" w:rsidP="009C7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243">
      <w:rPr>
        <w:rStyle w:val="PageNumber"/>
        <w:noProof/>
      </w:rPr>
      <w:t>1</w:t>
    </w:r>
    <w:r>
      <w:rPr>
        <w:rStyle w:val="PageNumber"/>
      </w:rPr>
      <w:fldChar w:fldCharType="end"/>
    </w:r>
  </w:p>
  <w:p w14:paraId="38F1DB72" w14:textId="77777777" w:rsidR="00B31FC7" w:rsidRDefault="00B31FC7" w:rsidP="009C7E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CEC29" w14:textId="77777777" w:rsidR="00B31FC7" w:rsidRDefault="00B31FC7" w:rsidP="009C7E96">
      <w:r>
        <w:separator/>
      </w:r>
    </w:p>
  </w:footnote>
  <w:footnote w:type="continuationSeparator" w:id="0">
    <w:p w14:paraId="6B18B1E1" w14:textId="77777777" w:rsidR="00B31FC7" w:rsidRDefault="00B31FC7" w:rsidP="009C7E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7E6D"/>
    <w:multiLevelType w:val="hybridMultilevel"/>
    <w:tmpl w:val="3E0CB23C"/>
    <w:lvl w:ilvl="0" w:tplc="30DA7B3C">
      <w:start w:val="1"/>
      <w:numFmt w:val="decimal"/>
      <w:lvlText w:val="%1)"/>
      <w:lvlJc w:val="left"/>
      <w:pPr>
        <w:ind w:left="1140" w:hanging="4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8137B8"/>
    <w:multiLevelType w:val="hybridMultilevel"/>
    <w:tmpl w:val="7FF2E92C"/>
    <w:lvl w:ilvl="0" w:tplc="C92C2D4E">
      <w:start w:val="1"/>
      <w:numFmt w:val="lowerLetter"/>
      <w:lvlText w:val="%1)"/>
      <w:lvlJc w:val="left"/>
      <w:pPr>
        <w:ind w:left="640" w:hanging="400"/>
      </w:pPr>
      <w:rPr>
        <w:rFonts w:hint="default"/>
        <w:i/>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42E92D96"/>
    <w:multiLevelType w:val="hybridMultilevel"/>
    <w:tmpl w:val="4208B2FC"/>
    <w:lvl w:ilvl="0" w:tplc="1CCE5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740749"/>
    <w:multiLevelType w:val="hybridMultilevel"/>
    <w:tmpl w:val="4AF86E92"/>
    <w:lvl w:ilvl="0" w:tplc="C9A4120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51B2621D"/>
    <w:multiLevelType w:val="hybridMultilevel"/>
    <w:tmpl w:val="D506EF4C"/>
    <w:lvl w:ilvl="0" w:tplc="9B884454">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60B66F84"/>
    <w:multiLevelType w:val="hybridMultilevel"/>
    <w:tmpl w:val="C8121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64"/>
    <w:rsid w:val="00031689"/>
    <w:rsid w:val="00044E3F"/>
    <w:rsid w:val="00052486"/>
    <w:rsid w:val="000C0732"/>
    <w:rsid w:val="000C1F16"/>
    <w:rsid w:val="000D1DEE"/>
    <w:rsid w:val="00111EDD"/>
    <w:rsid w:val="00114942"/>
    <w:rsid w:val="00127756"/>
    <w:rsid w:val="001405D5"/>
    <w:rsid w:val="00142765"/>
    <w:rsid w:val="00166074"/>
    <w:rsid w:val="001C759C"/>
    <w:rsid w:val="001D1DAD"/>
    <w:rsid w:val="00217937"/>
    <w:rsid w:val="0024574C"/>
    <w:rsid w:val="0026427B"/>
    <w:rsid w:val="00270503"/>
    <w:rsid w:val="00271CB1"/>
    <w:rsid w:val="002A148F"/>
    <w:rsid w:val="002B1892"/>
    <w:rsid w:val="002E321F"/>
    <w:rsid w:val="00307853"/>
    <w:rsid w:val="00310680"/>
    <w:rsid w:val="00345780"/>
    <w:rsid w:val="00363B7E"/>
    <w:rsid w:val="003747EE"/>
    <w:rsid w:val="00395284"/>
    <w:rsid w:val="003A4BA1"/>
    <w:rsid w:val="003A584B"/>
    <w:rsid w:val="003B0039"/>
    <w:rsid w:val="003F4C4D"/>
    <w:rsid w:val="004073D7"/>
    <w:rsid w:val="004267A3"/>
    <w:rsid w:val="00446B24"/>
    <w:rsid w:val="00484271"/>
    <w:rsid w:val="0049625C"/>
    <w:rsid w:val="004A327D"/>
    <w:rsid w:val="004B2CA3"/>
    <w:rsid w:val="004D7D37"/>
    <w:rsid w:val="004F1DA0"/>
    <w:rsid w:val="005138D4"/>
    <w:rsid w:val="00521769"/>
    <w:rsid w:val="0055416D"/>
    <w:rsid w:val="005B56E1"/>
    <w:rsid w:val="005D2464"/>
    <w:rsid w:val="00607F3B"/>
    <w:rsid w:val="00612792"/>
    <w:rsid w:val="006175FE"/>
    <w:rsid w:val="00683A32"/>
    <w:rsid w:val="006E293F"/>
    <w:rsid w:val="006E77D1"/>
    <w:rsid w:val="006F3C57"/>
    <w:rsid w:val="00713894"/>
    <w:rsid w:val="0072205B"/>
    <w:rsid w:val="0072435F"/>
    <w:rsid w:val="00724508"/>
    <w:rsid w:val="0073023A"/>
    <w:rsid w:val="007345E4"/>
    <w:rsid w:val="00734C57"/>
    <w:rsid w:val="00742ACE"/>
    <w:rsid w:val="00783169"/>
    <w:rsid w:val="007B1579"/>
    <w:rsid w:val="007B4329"/>
    <w:rsid w:val="007E4ECF"/>
    <w:rsid w:val="008029C4"/>
    <w:rsid w:val="0081528E"/>
    <w:rsid w:val="0083484E"/>
    <w:rsid w:val="00846C6E"/>
    <w:rsid w:val="0091380C"/>
    <w:rsid w:val="00920E31"/>
    <w:rsid w:val="00957569"/>
    <w:rsid w:val="00963A9C"/>
    <w:rsid w:val="00976243"/>
    <w:rsid w:val="009A248A"/>
    <w:rsid w:val="009B1509"/>
    <w:rsid w:val="009B2872"/>
    <w:rsid w:val="009C7E96"/>
    <w:rsid w:val="009D1CE6"/>
    <w:rsid w:val="009D6851"/>
    <w:rsid w:val="009E78A9"/>
    <w:rsid w:val="00A30041"/>
    <w:rsid w:val="00A33B3E"/>
    <w:rsid w:val="00A40874"/>
    <w:rsid w:val="00A676B1"/>
    <w:rsid w:val="00A731DD"/>
    <w:rsid w:val="00A75B3A"/>
    <w:rsid w:val="00AA7452"/>
    <w:rsid w:val="00AD5421"/>
    <w:rsid w:val="00AE2FF6"/>
    <w:rsid w:val="00AF7A82"/>
    <w:rsid w:val="00B26D25"/>
    <w:rsid w:val="00B31FC7"/>
    <w:rsid w:val="00B50527"/>
    <w:rsid w:val="00B6212C"/>
    <w:rsid w:val="00B834FD"/>
    <w:rsid w:val="00BA0D38"/>
    <w:rsid w:val="00BA4FCB"/>
    <w:rsid w:val="00BB0223"/>
    <w:rsid w:val="00C13BFA"/>
    <w:rsid w:val="00C16AFC"/>
    <w:rsid w:val="00C32789"/>
    <w:rsid w:val="00C37A2C"/>
    <w:rsid w:val="00C70685"/>
    <w:rsid w:val="00CB70D8"/>
    <w:rsid w:val="00CE3F2E"/>
    <w:rsid w:val="00D131DD"/>
    <w:rsid w:val="00D809FA"/>
    <w:rsid w:val="00DC5201"/>
    <w:rsid w:val="00E06E9A"/>
    <w:rsid w:val="00E34C7D"/>
    <w:rsid w:val="00E83CF7"/>
    <w:rsid w:val="00E90542"/>
    <w:rsid w:val="00E9568E"/>
    <w:rsid w:val="00EB6D87"/>
    <w:rsid w:val="00EC05EE"/>
    <w:rsid w:val="00EC6EAA"/>
    <w:rsid w:val="00ED559E"/>
    <w:rsid w:val="00EE5E95"/>
    <w:rsid w:val="00EF361B"/>
    <w:rsid w:val="00EF45D8"/>
    <w:rsid w:val="00F04CC2"/>
    <w:rsid w:val="00F169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B0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452"/>
    <w:pPr>
      <w:ind w:left="720"/>
      <w:contextualSpacing/>
    </w:pPr>
  </w:style>
  <w:style w:type="paragraph" w:styleId="Footer">
    <w:name w:val="footer"/>
    <w:basedOn w:val="Normal"/>
    <w:link w:val="FooterChar"/>
    <w:uiPriority w:val="99"/>
    <w:unhideWhenUsed/>
    <w:rsid w:val="009C7E96"/>
    <w:pPr>
      <w:tabs>
        <w:tab w:val="center" w:pos="4153"/>
        <w:tab w:val="right" w:pos="8306"/>
      </w:tabs>
    </w:pPr>
  </w:style>
  <w:style w:type="character" w:customStyle="1" w:styleId="FooterChar">
    <w:name w:val="Footer Char"/>
    <w:basedOn w:val="DefaultParagraphFont"/>
    <w:link w:val="Footer"/>
    <w:uiPriority w:val="99"/>
    <w:rsid w:val="009C7E96"/>
  </w:style>
  <w:style w:type="character" w:styleId="PageNumber">
    <w:name w:val="page number"/>
    <w:basedOn w:val="DefaultParagraphFont"/>
    <w:uiPriority w:val="99"/>
    <w:semiHidden/>
    <w:unhideWhenUsed/>
    <w:rsid w:val="009C7E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452"/>
    <w:pPr>
      <w:ind w:left="720"/>
      <w:contextualSpacing/>
    </w:pPr>
  </w:style>
  <w:style w:type="paragraph" w:styleId="Footer">
    <w:name w:val="footer"/>
    <w:basedOn w:val="Normal"/>
    <w:link w:val="FooterChar"/>
    <w:uiPriority w:val="99"/>
    <w:unhideWhenUsed/>
    <w:rsid w:val="009C7E96"/>
    <w:pPr>
      <w:tabs>
        <w:tab w:val="center" w:pos="4153"/>
        <w:tab w:val="right" w:pos="8306"/>
      </w:tabs>
    </w:pPr>
  </w:style>
  <w:style w:type="character" w:customStyle="1" w:styleId="FooterChar">
    <w:name w:val="Footer Char"/>
    <w:basedOn w:val="DefaultParagraphFont"/>
    <w:link w:val="Footer"/>
    <w:uiPriority w:val="99"/>
    <w:rsid w:val="009C7E96"/>
  </w:style>
  <w:style w:type="character" w:styleId="PageNumber">
    <w:name w:val="page number"/>
    <w:basedOn w:val="DefaultParagraphFont"/>
    <w:uiPriority w:val="99"/>
    <w:semiHidden/>
    <w:unhideWhenUsed/>
    <w:rsid w:val="009C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2059</Words>
  <Characters>11738</Characters>
  <Application>Microsoft Macintosh Word</Application>
  <DocSecurity>0</DocSecurity>
  <Lines>97</Lines>
  <Paragraphs>27</Paragraphs>
  <ScaleCrop>false</ScaleCrop>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Antillon</dc:creator>
  <cp:keywords/>
  <dc:description/>
  <cp:lastModifiedBy>Walter Antillon</cp:lastModifiedBy>
  <cp:revision>2</cp:revision>
  <cp:lastPrinted>2016-05-20T15:06:00Z</cp:lastPrinted>
  <dcterms:created xsi:type="dcterms:W3CDTF">2016-08-29T06:42:00Z</dcterms:created>
  <dcterms:modified xsi:type="dcterms:W3CDTF">2016-08-29T06:42:00Z</dcterms:modified>
</cp:coreProperties>
</file>