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D0" w:rsidRPr="004D3999" w:rsidRDefault="004A11D0" w:rsidP="00E12490">
      <w:pPr>
        <w:pStyle w:val="Sangradetextonormal"/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</w:p>
    <w:p w:rsidR="004A11D0" w:rsidRPr="004D3999" w:rsidRDefault="004A11D0" w:rsidP="004A11D0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UNIVERSIDAD DE COSTA RICA</w:t>
      </w:r>
    </w:p>
    <w:p w:rsidR="004A11D0" w:rsidRPr="004D3999" w:rsidRDefault="004A11D0" w:rsidP="004A11D0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CARRERA DE DERECHO</w:t>
      </w:r>
    </w:p>
    <w:p w:rsidR="004A11D0" w:rsidRPr="004D3999" w:rsidRDefault="004A11D0" w:rsidP="004A11D0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SEDE DE OCCIDENTE</w:t>
      </w:r>
    </w:p>
    <w:p w:rsidR="004A11D0" w:rsidRPr="004D3999" w:rsidRDefault="004A11D0" w:rsidP="004A11D0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</w:p>
    <w:p w:rsidR="004A11D0" w:rsidRPr="004D3999" w:rsidRDefault="004A11D0" w:rsidP="004A11D0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 w:rsidRPr="004D3999">
        <w:rPr>
          <w:rFonts w:ascii="Arial" w:hAnsi="Arial" w:cs="Arial"/>
          <w:sz w:val="22"/>
          <w:szCs w:val="22"/>
          <w:u w:val="none"/>
        </w:rPr>
        <w:t>PROGRAMA DEL CURSO</w:t>
      </w:r>
    </w:p>
    <w:p w:rsidR="004A11D0" w:rsidRPr="004D3999" w:rsidRDefault="00B13775" w:rsidP="004A11D0">
      <w:pPr>
        <w:pStyle w:val="Sangradetextonormal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DE-6001</w:t>
      </w:r>
    </w:p>
    <w:p w:rsidR="004A11D0" w:rsidRPr="004D3999" w:rsidRDefault="004A11D0" w:rsidP="004A11D0">
      <w:pPr>
        <w:pStyle w:val="Sangradetextonormal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  <w:u w:val="none"/>
        </w:rPr>
        <w:t>DERECHO ADMINISTRATIVO II</w:t>
      </w:r>
    </w:p>
    <w:p w:rsidR="004A11D0" w:rsidRPr="004D3999" w:rsidRDefault="004A11D0" w:rsidP="004A11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16"/>
        <w:gridCol w:w="3097"/>
      </w:tblGrid>
      <w:tr w:rsidR="004A11D0" w:rsidRPr="004D3999" w:rsidTr="00D6783B">
        <w:tc>
          <w:tcPr>
            <w:tcW w:w="3516" w:type="dxa"/>
            <w:shd w:val="clear" w:color="auto" w:fill="FFFFFF"/>
          </w:tcPr>
          <w:p w:rsidR="004A11D0" w:rsidRPr="004D3999" w:rsidRDefault="004A11D0" w:rsidP="00D67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Nivel de la carrera:</w:t>
            </w:r>
          </w:p>
          <w:p w:rsidR="004A11D0" w:rsidRPr="004D3999" w:rsidRDefault="004A11D0" w:rsidP="00D67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Créditos:</w:t>
            </w:r>
          </w:p>
          <w:p w:rsidR="004A11D0" w:rsidRPr="004D3999" w:rsidRDefault="004A11D0" w:rsidP="00D67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Año:</w:t>
            </w:r>
          </w:p>
          <w:p w:rsidR="004A11D0" w:rsidRPr="004D3999" w:rsidRDefault="004A11D0" w:rsidP="00D67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Ciclo:</w:t>
            </w:r>
          </w:p>
          <w:p w:rsidR="004A11D0" w:rsidRPr="004D3999" w:rsidRDefault="004A11D0" w:rsidP="00D678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Requisitos y Correquisitos:</w:t>
            </w:r>
          </w:p>
        </w:tc>
        <w:tc>
          <w:tcPr>
            <w:tcW w:w="3097" w:type="dxa"/>
            <w:shd w:val="clear" w:color="auto" w:fill="FFFFFF"/>
          </w:tcPr>
          <w:p w:rsidR="004A11D0" w:rsidRPr="004D3999" w:rsidRDefault="00B13775" w:rsidP="00D678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Segundo</w:t>
            </w:r>
            <w:r w:rsidR="004A11D0" w:rsidRPr="004D3999">
              <w:rPr>
                <w:rFonts w:ascii="Arial" w:hAnsi="Arial" w:cs="Arial"/>
                <w:b/>
                <w:sz w:val="22"/>
                <w:szCs w:val="22"/>
              </w:rPr>
              <w:t xml:space="preserve"> año</w:t>
            </w:r>
          </w:p>
          <w:p w:rsidR="004A11D0" w:rsidRPr="004D3999" w:rsidRDefault="004A11D0" w:rsidP="00D6783B">
            <w:pPr>
              <w:ind w:left="97"/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4A11D0" w:rsidRPr="004D3999" w:rsidRDefault="004A11D0" w:rsidP="00D6783B">
            <w:pPr>
              <w:ind w:left="97"/>
              <w:rPr>
                <w:rFonts w:ascii="Arial" w:eastAsia="Times" w:hAnsi="Arial" w:cs="Arial"/>
                <w:b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4A11D0" w:rsidRPr="004D3999" w:rsidRDefault="004A11D0" w:rsidP="00D6783B">
            <w:pPr>
              <w:ind w:left="64"/>
              <w:rPr>
                <w:rFonts w:ascii="Arial" w:hAnsi="Arial" w:cs="Arial"/>
                <w:b/>
                <w:sz w:val="22"/>
                <w:szCs w:val="22"/>
              </w:rPr>
            </w:pPr>
            <w:r w:rsidRPr="004D3999">
              <w:rPr>
                <w:rFonts w:ascii="Arial" w:eastAsia="Times" w:hAnsi="Arial" w:cs="Arial"/>
                <w:b/>
                <w:sz w:val="22"/>
                <w:szCs w:val="22"/>
              </w:rPr>
              <w:t xml:space="preserve"> </w:t>
            </w:r>
            <w:r w:rsidRPr="004D3999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:rsidR="004A11D0" w:rsidRPr="004D3999" w:rsidRDefault="004A11D0" w:rsidP="00B13775">
            <w:pPr>
              <w:ind w:left="64"/>
              <w:rPr>
                <w:rFonts w:ascii="Arial" w:hAnsi="Arial" w:cs="Arial"/>
                <w:sz w:val="22"/>
                <w:szCs w:val="22"/>
              </w:rPr>
            </w:pPr>
            <w:r w:rsidRPr="004D3999">
              <w:rPr>
                <w:rFonts w:ascii="Arial" w:hAnsi="Arial" w:cs="Arial"/>
                <w:b/>
                <w:sz w:val="22"/>
                <w:szCs w:val="22"/>
              </w:rPr>
              <w:t>DE-600</w:t>
            </w:r>
            <w:r w:rsidR="00B1377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4A11D0" w:rsidRPr="004D3999" w:rsidRDefault="004A11D0" w:rsidP="004A11D0">
      <w:pPr>
        <w:pStyle w:val="Sangradetextonormal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eastAsia="Courier New" w:hAnsi="Arial" w:cs="Arial"/>
          <w:sz w:val="22"/>
          <w:szCs w:val="22"/>
          <w:u w:val="none"/>
        </w:rPr>
        <w:t xml:space="preserve">   </w:t>
      </w:r>
      <w:r w:rsidRPr="004D3999">
        <w:rPr>
          <w:rFonts w:ascii="Arial" w:hAnsi="Arial" w:cs="Arial"/>
          <w:sz w:val="22"/>
          <w:szCs w:val="22"/>
          <w:u w:val="none"/>
        </w:rPr>
        <w:t xml:space="preserve">Docente: Dr. Jorge Córdoba Ortega ( </w:t>
      </w:r>
      <w:hyperlink r:id="rId7" w:history="1">
        <w:r w:rsidRPr="004D3999">
          <w:rPr>
            <w:rStyle w:val="Hipervnculo"/>
            <w:rFonts w:ascii="Arial" w:hAnsi="Arial" w:cs="Arial"/>
            <w:b w:val="0"/>
            <w:sz w:val="22"/>
            <w:szCs w:val="22"/>
            <w:u w:val="none"/>
          </w:rPr>
          <w:t>jorge.cordoba@ucr.ac.cr</w:t>
        </w:r>
      </w:hyperlink>
      <w:r w:rsidRPr="004D3999">
        <w:rPr>
          <w:rStyle w:val="Hipervnculo"/>
          <w:rFonts w:ascii="Arial" w:hAnsi="Arial" w:cs="Arial"/>
          <w:b w:val="0"/>
          <w:sz w:val="22"/>
          <w:szCs w:val="22"/>
          <w:u w:val="none"/>
        </w:rPr>
        <w:t>)</w:t>
      </w:r>
      <w:r w:rsidRPr="004D3999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:rsidR="004A11D0" w:rsidRPr="004D3999" w:rsidRDefault="004A11D0" w:rsidP="004A11D0">
      <w:pPr>
        <w:rPr>
          <w:rFonts w:ascii="Arial" w:hAnsi="Arial" w:cs="Arial"/>
          <w:sz w:val="22"/>
          <w:szCs w:val="22"/>
          <w:lang w:val="es-MX"/>
        </w:rPr>
      </w:pPr>
    </w:p>
    <w:p w:rsidR="004A11D0" w:rsidRPr="004D3999" w:rsidRDefault="004A11D0" w:rsidP="004A11D0">
      <w:pPr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</w:rPr>
        <w:t>Misión de la Facultad de Derecho (</w:t>
      </w:r>
      <w:r w:rsidRPr="004D3999">
        <w:rPr>
          <w:rStyle w:val="Caracteresdenotaalpie"/>
          <w:rFonts w:ascii="Arial" w:hAnsi="Arial" w:cs="Arial"/>
          <w:b/>
          <w:sz w:val="22"/>
          <w:szCs w:val="22"/>
        </w:rPr>
        <w:footnoteReference w:id="1"/>
      </w:r>
      <w:r w:rsidRPr="004D3999">
        <w:rPr>
          <w:rFonts w:ascii="Arial" w:hAnsi="Arial" w:cs="Arial"/>
          <w:b/>
          <w:sz w:val="22"/>
          <w:szCs w:val="22"/>
        </w:rPr>
        <w:t>)</w:t>
      </w:r>
    </w:p>
    <w:p w:rsidR="004A11D0" w:rsidRPr="004D3999" w:rsidRDefault="004A11D0" w:rsidP="004A11D0">
      <w:pPr>
        <w:rPr>
          <w:rFonts w:ascii="Arial" w:hAnsi="Arial" w:cs="Arial"/>
          <w:sz w:val="22"/>
          <w:szCs w:val="22"/>
          <w:lang w:val="es-MX"/>
        </w:rPr>
      </w:pPr>
    </w:p>
    <w:p w:rsidR="004A11D0" w:rsidRPr="004D3999" w:rsidRDefault="004A11D0" w:rsidP="004A11D0">
      <w:pPr>
        <w:tabs>
          <w:tab w:val="left" w:pos="8820"/>
        </w:tabs>
        <w:ind w:right="48"/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color w:val="000000"/>
          <w:sz w:val="22"/>
          <w:szCs w:val="22"/>
          <w:lang w:eastAsia="es-CR"/>
        </w:rPr>
        <w:t xml:space="preserve">La Facultad de Derecho de la Universidad de Costa Rica tiene como misión ofrecer a los y las estudiantes una formación académica sólida, sustentada en la enseñanza del Derecho desde una perspectiva humanista y jurídica, comprometida con el desarrollo sostenible, el progreso social, económico y político del país. Esta formación permite no solo estimular un alto rendimiento académico en la docencia, investigación y acción social, sino un posicionamiento, que permite promover la competencia tanto a nivel nacional como internacional, en un mundo cada vez más exigente y globalizado. </w:t>
      </w:r>
    </w:p>
    <w:p w:rsidR="004A11D0" w:rsidRPr="004D3999" w:rsidRDefault="004A11D0" w:rsidP="004A11D0">
      <w:pPr>
        <w:tabs>
          <w:tab w:val="left" w:pos="8820"/>
        </w:tabs>
        <w:ind w:left="567" w:right="654"/>
        <w:jc w:val="both"/>
        <w:rPr>
          <w:rFonts w:ascii="Arial" w:hAnsi="Arial" w:cs="Arial"/>
          <w:sz w:val="22"/>
          <w:szCs w:val="22"/>
        </w:rPr>
      </w:pPr>
    </w:p>
    <w:p w:rsidR="004A11D0" w:rsidRPr="004D3999" w:rsidRDefault="004A11D0" w:rsidP="004A11D0">
      <w:pPr>
        <w:tabs>
          <w:tab w:val="left" w:pos="8820"/>
        </w:tabs>
        <w:ind w:left="567" w:right="654"/>
        <w:jc w:val="both"/>
        <w:rPr>
          <w:rFonts w:ascii="Arial" w:hAnsi="Arial" w:cs="Arial"/>
          <w:sz w:val="22"/>
          <w:szCs w:val="22"/>
        </w:rPr>
      </w:pPr>
    </w:p>
    <w:p w:rsidR="004A11D0" w:rsidRPr="004D3999" w:rsidRDefault="004A11D0" w:rsidP="004A11D0">
      <w:pPr>
        <w:tabs>
          <w:tab w:val="left" w:pos="8820"/>
        </w:tabs>
        <w:ind w:left="567" w:right="654"/>
        <w:jc w:val="center"/>
        <w:rPr>
          <w:rFonts w:ascii="Arial" w:hAnsi="Arial" w:cs="Arial"/>
          <w:color w:val="000000"/>
          <w:sz w:val="22"/>
          <w:szCs w:val="22"/>
          <w:lang w:eastAsia="es-CR"/>
        </w:rPr>
      </w:pPr>
      <w:r w:rsidRPr="004D3999">
        <w:rPr>
          <w:rFonts w:ascii="Arial" w:hAnsi="Arial" w:cs="Arial"/>
          <w:b/>
          <w:sz w:val="22"/>
          <w:szCs w:val="22"/>
        </w:rPr>
        <w:t>Visión de la Facultad de Derecho (</w:t>
      </w:r>
      <w:r w:rsidRPr="004D3999">
        <w:rPr>
          <w:rStyle w:val="Caracteresdenotaalpie"/>
          <w:rFonts w:ascii="Arial" w:hAnsi="Arial" w:cs="Arial"/>
          <w:b/>
          <w:sz w:val="22"/>
          <w:szCs w:val="22"/>
        </w:rPr>
        <w:footnoteReference w:id="2"/>
      </w:r>
      <w:r w:rsidRPr="004D3999">
        <w:rPr>
          <w:rFonts w:ascii="Arial" w:hAnsi="Arial" w:cs="Arial"/>
          <w:b/>
          <w:sz w:val="22"/>
          <w:szCs w:val="22"/>
        </w:rPr>
        <w:t>)</w:t>
      </w:r>
    </w:p>
    <w:p w:rsidR="004A11D0" w:rsidRPr="004D3999" w:rsidRDefault="004A11D0" w:rsidP="004A11D0">
      <w:pPr>
        <w:tabs>
          <w:tab w:val="left" w:pos="360"/>
        </w:tabs>
        <w:ind w:right="48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</w:p>
    <w:p w:rsidR="004A11D0" w:rsidRPr="004D3999" w:rsidRDefault="004A11D0" w:rsidP="004A11D0">
      <w:pPr>
        <w:tabs>
          <w:tab w:val="left" w:pos="360"/>
        </w:tabs>
        <w:ind w:right="48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  <w:r w:rsidRPr="004D3999">
        <w:rPr>
          <w:rFonts w:ascii="Arial" w:hAnsi="Arial" w:cs="Arial"/>
          <w:color w:val="000000"/>
          <w:sz w:val="22"/>
          <w:szCs w:val="22"/>
          <w:lang w:eastAsia="es-CR"/>
        </w:rPr>
        <w:t>La Facultad de Derecho asume el compromiso de un desarrollo educativo con proyección internacional y en la realidad de las Ciencias Sociales, para ofrecer a la sociedad una calificada preparación académica de sus graduandos, con el mejoramiento del proceso enseñanza –aprendizaje, se produce una óptima integración para lograr, con mayor eficiencia y eficacia, la aplicación de las ciencias jurídicas de corte humanista, cuyos conocimientos, habilidades y destrezas jurídicas sean aplicadas  en el ámbito económico, político y social;  como profesionales humanistas, críticos y con capacidad transformadora de la realidad coyuntural del país.</w:t>
      </w:r>
    </w:p>
    <w:p w:rsidR="004A11D0" w:rsidRPr="004D3999" w:rsidRDefault="004A11D0" w:rsidP="004A11D0">
      <w:pPr>
        <w:tabs>
          <w:tab w:val="left" w:pos="360"/>
        </w:tabs>
        <w:ind w:right="48"/>
        <w:jc w:val="both"/>
        <w:rPr>
          <w:rFonts w:ascii="Arial" w:hAnsi="Arial" w:cs="Arial"/>
          <w:color w:val="000000"/>
          <w:sz w:val="22"/>
          <w:szCs w:val="22"/>
          <w:lang w:eastAsia="es-CR"/>
        </w:rPr>
      </w:pPr>
    </w:p>
    <w:p w:rsidR="004A11D0" w:rsidRPr="004D3999" w:rsidRDefault="004A11D0" w:rsidP="004A11D0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A11D0" w:rsidRPr="004D3999" w:rsidRDefault="004A11D0" w:rsidP="004A11D0">
      <w:pPr>
        <w:widowControl w:val="0"/>
        <w:jc w:val="center"/>
        <w:rPr>
          <w:rFonts w:ascii="Arial" w:hAnsi="Arial" w:cs="Arial"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DESCRIPCIÓN Y JUSTIFICACIÓN</w:t>
      </w:r>
    </w:p>
    <w:p w:rsidR="004A11D0" w:rsidRPr="004D3999" w:rsidRDefault="004A11D0" w:rsidP="004A11D0">
      <w:pPr>
        <w:widowControl w:val="0"/>
        <w:rPr>
          <w:rFonts w:ascii="Arial" w:hAnsi="Arial" w:cs="Arial"/>
          <w:sz w:val="22"/>
          <w:szCs w:val="22"/>
          <w:u w:val="single"/>
        </w:rPr>
      </w:pPr>
    </w:p>
    <w:p w:rsidR="004A11D0" w:rsidRPr="004D3999" w:rsidRDefault="004A11D0" w:rsidP="004A11D0">
      <w:pPr>
        <w:tabs>
          <w:tab w:val="left" w:pos="3435"/>
        </w:tabs>
        <w:jc w:val="both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El curso de </w:t>
      </w:r>
      <w:r w:rsidRPr="00836EB8">
        <w:rPr>
          <w:rFonts w:ascii="Arial" w:hAnsi="Arial" w:cs="Arial"/>
          <w:sz w:val="22"/>
          <w:szCs w:val="22"/>
        </w:rPr>
        <w:t>Derecho Administrativo II,</w:t>
      </w:r>
      <w:r w:rsidRPr="004D3999">
        <w:rPr>
          <w:rFonts w:ascii="Arial" w:hAnsi="Arial" w:cs="Arial"/>
          <w:sz w:val="22"/>
          <w:szCs w:val="22"/>
        </w:rPr>
        <w:t xml:space="preserve"> </w:t>
      </w:r>
      <w:r w:rsidR="00836EB8">
        <w:rPr>
          <w:rFonts w:ascii="Arial" w:hAnsi="Arial" w:cs="Arial"/>
          <w:sz w:val="22"/>
          <w:szCs w:val="22"/>
        </w:rPr>
        <w:t xml:space="preserve">aborda el tema de las formas de actuación de la Administración Pública, en donde se analiza lo relativo a sus potestades, la teoría del acto administrativo con su definición, características y principios esenciales.  Se estudia el tema desde las acciones de las Administraciones Públicas, como de los deberes y derechos que tienen los administrados.  Se constituye en una temática fundamental en la comprensión y aplicación del Derecho Administrativo.  </w:t>
      </w:r>
    </w:p>
    <w:p w:rsidR="004A11D0" w:rsidRPr="004D3999" w:rsidRDefault="004A11D0" w:rsidP="004A11D0">
      <w:pPr>
        <w:tabs>
          <w:tab w:val="left" w:pos="3435"/>
        </w:tabs>
        <w:jc w:val="both"/>
        <w:rPr>
          <w:rFonts w:ascii="Arial" w:hAnsi="Arial" w:cs="Arial"/>
          <w:sz w:val="22"/>
          <w:szCs w:val="22"/>
        </w:rPr>
      </w:pPr>
    </w:p>
    <w:p w:rsidR="004A11D0" w:rsidRPr="004D3999" w:rsidRDefault="004A11D0" w:rsidP="004A11D0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A11D0" w:rsidRPr="004D3999" w:rsidRDefault="004A11D0" w:rsidP="004A11D0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OBJETIVO GENERAL</w:t>
      </w:r>
    </w:p>
    <w:p w:rsidR="004A11D0" w:rsidRPr="004D3999" w:rsidRDefault="004A11D0" w:rsidP="004A11D0">
      <w:pPr>
        <w:widowControl w:val="0"/>
        <w:rPr>
          <w:rFonts w:ascii="Arial" w:hAnsi="Arial" w:cs="Arial"/>
          <w:sz w:val="22"/>
          <w:szCs w:val="22"/>
        </w:rPr>
      </w:pPr>
    </w:p>
    <w:p w:rsidR="004A11D0" w:rsidRPr="004D3999" w:rsidRDefault="004A11D0" w:rsidP="004A11D0">
      <w:pPr>
        <w:widowControl w:val="0"/>
        <w:rPr>
          <w:rFonts w:ascii="Arial" w:hAnsi="Arial" w:cs="Arial"/>
          <w:sz w:val="22"/>
          <w:szCs w:val="22"/>
        </w:rPr>
      </w:pPr>
    </w:p>
    <w:p w:rsidR="004A11D0" w:rsidRPr="004D3999" w:rsidRDefault="002630B2" w:rsidP="004A11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Analizar</w:t>
      </w:r>
      <w:r w:rsidR="004A11D0" w:rsidRPr="004D3999">
        <w:rPr>
          <w:rFonts w:ascii="Arial" w:hAnsi="Arial" w:cs="Arial"/>
          <w:sz w:val="22"/>
          <w:szCs w:val="22"/>
        </w:rPr>
        <w:t xml:space="preserve"> varios de los institutos de mayor relevancia en el Derecho Administrativo, que se vinculan con su actividad y funciones propias, procurando un equilibrio en la relación entre Administraciones Públicas y administrados.  </w:t>
      </w:r>
    </w:p>
    <w:p w:rsidR="004A11D0" w:rsidRPr="004D3999" w:rsidRDefault="004A11D0" w:rsidP="004A11D0">
      <w:pPr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4A11D0" w:rsidRPr="004D3999" w:rsidRDefault="004A11D0" w:rsidP="004A11D0">
      <w:p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 xml:space="preserve">  </w:t>
      </w:r>
    </w:p>
    <w:p w:rsidR="004A11D0" w:rsidRPr="004D3999" w:rsidRDefault="004A11D0" w:rsidP="004A11D0">
      <w:pPr>
        <w:ind w:firstLine="708"/>
        <w:jc w:val="center"/>
        <w:rPr>
          <w:rFonts w:ascii="Arial" w:hAnsi="Arial" w:cs="Arial"/>
          <w:sz w:val="22"/>
          <w:szCs w:val="22"/>
          <w:u w:val="single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OBJETIVOS ESPECÍFICOS</w:t>
      </w:r>
    </w:p>
    <w:p w:rsidR="004A11D0" w:rsidRPr="004D3999" w:rsidRDefault="004A11D0" w:rsidP="004A11D0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4A11D0" w:rsidRPr="004D3999" w:rsidRDefault="004A11D0" w:rsidP="004A11D0">
      <w:pPr>
        <w:ind w:left="426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sz w:val="22"/>
          <w:szCs w:val="22"/>
        </w:rPr>
        <w:tab/>
      </w:r>
    </w:p>
    <w:p w:rsidR="004353A1" w:rsidRPr="00946915" w:rsidRDefault="004353A1" w:rsidP="004353A1">
      <w:pPr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El curso de Derecho Administrativo II tiene los siguientes objetivos:</w:t>
      </w:r>
    </w:p>
    <w:p w:rsidR="004353A1" w:rsidRPr="00946915" w:rsidRDefault="004353A1" w:rsidP="004353A1">
      <w:pPr>
        <w:rPr>
          <w:rFonts w:ascii="Arial" w:hAnsi="Arial" w:cs="Arial"/>
          <w:sz w:val="22"/>
          <w:szCs w:val="22"/>
        </w:rPr>
      </w:pP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Conocer las formas de actuación de la Administración Pública y su clasificación. 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Valorar los distintos criterios doctrinales y normativos, para establecer un concepto de acto administrativo en Costa Rica.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Comprender y analizar los distintos elementos del acto y los principios que los rigen.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Identificar los distintos tipos de vicios de los actos administrativos y las nulidades a que quedan sujetos.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Desarrollar la capacidad de aplicación de la teoría del acto y de examen de la actuación administrativa.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Lograr un manejo completo del Libro Primero de la Ley General de la Administración Pública y de los principios del procedimiento administrativo.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Estudiar los alcances de la jurisprudencia en la materia y las perspectivas actuales de la teoría del acto administrativo. 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Estudiar la noción de contrato administrativo como forma de actuación de la Administración Pública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Conocer el régimen jurídico de los contratos administrativos en Costa Rica y sus alcances. 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lastRenderedPageBreak/>
        <w:t>Comprender y analizar las reglas y principios de selección de contratistas y todas las fases de desarrollo de los contratos.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Introducir al estudiante en el concepto de servicio público y sus características fundamentales.</w:t>
      </w:r>
    </w:p>
    <w:p w:rsidR="004353A1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Identificar las distintas técnicas de prestación de servicios, sus principios, diferencias y bondades.</w:t>
      </w:r>
    </w:p>
    <w:p w:rsidR="004A11D0" w:rsidRPr="00946915" w:rsidRDefault="004353A1" w:rsidP="004353A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Confrontar los conceptos de servicio público y obra pública, y valorar su importancia en la Administración Pública.</w:t>
      </w:r>
      <w:r w:rsidR="004A11D0" w:rsidRPr="00946915">
        <w:rPr>
          <w:rFonts w:ascii="Arial" w:hAnsi="Arial" w:cs="Arial"/>
          <w:sz w:val="22"/>
          <w:szCs w:val="22"/>
        </w:rPr>
        <w:t xml:space="preserve"> </w:t>
      </w:r>
    </w:p>
    <w:p w:rsidR="004A11D0" w:rsidRPr="00946915" w:rsidRDefault="004A11D0" w:rsidP="004A11D0">
      <w:pPr>
        <w:ind w:left="426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  </w:t>
      </w:r>
    </w:p>
    <w:p w:rsidR="00B13775" w:rsidRPr="00946915" w:rsidRDefault="00B13775" w:rsidP="00B1377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Conocer las formas de actuación de la Administración Pública y su clasificación. 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Valorar los distintos criterios doctrinales y normativos, para establecer un concepto de acto administrativo en Costa Rica.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Comprender y analizar los distintos elementos del acto y los principios que los rigen.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Identificar los distintos tipos de vicios de los actos administrativos y las nulidades a que quedan sujetos.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Desarrollar la capacidad de aplicación de la teoría del acto y de examen de la actuación administrativa.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Lograr un manejo completo del Libro Primero de la Ley General de la Administración Pública y de los principios del procedimiento administrativo.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Estudiar los alcances de la jurisprudencia en la materia y las perspectivas actuales de la teoría del acto administrativo. 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Estudiar la noción de contrato administrativo como forma de actuación de la Administración Pública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Conocer el régimen jurídico de los contratos administrativos en Costa Rica y sus alcances. 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Comprender y analizar las reglas y principios de selección de contratistas y todas las fases de desarrollo de los contratos.</w:t>
      </w:r>
    </w:p>
    <w:p w:rsidR="00B13775" w:rsidRPr="0094691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Introducir al estudiante en el concepto de servicio público y sus características fundamentales.</w:t>
      </w:r>
    </w:p>
    <w:p w:rsidR="00B1377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las distintas técnicas de prestación de servicios, sus principios, diferencias y bondades.</w:t>
      </w:r>
    </w:p>
    <w:p w:rsidR="00B13775" w:rsidRDefault="00B13775" w:rsidP="00B13775">
      <w:pPr>
        <w:numPr>
          <w:ilvl w:val="0"/>
          <w:numId w:val="11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Confrontar los conceptos de servicio público y obra pública, y valorar su importancia en la Administración Pública.</w:t>
      </w:r>
    </w:p>
    <w:p w:rsidR="004A11D0" w:rsidRPr="004D3999" w:rsidRDefault="004A11D0" w:rsidP="004A11D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A11D0" w:rsidRPr="00946915" w:rsidRDefault="004A11D0" w:rsidP="004A11D0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b/>
          <w:sz w:val="22"/>
          <w:szCs w:val="22"/>
          <w:u w:val="single"/>
        </w:rPr>
        <w:t>CONTENIDOS</w:t>
      </w:r>
    </w:p>
    <w:p w:rsidR="004A11D0" w:rsidRPr="00946915" w:rsidRDefault="004A11D0" w:rsidP="004A11D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/>
          <w:b/>
          <w:i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b/>
          <w:i/>
          <w:sz w:val="22"/>
          <w:szCs w:val="22"/>
        </w:rPr>
        <w:t>TEMA I:</w:t>
      </w:r>
      <w:r w:rsidRPr="00946915">
        <w:rPr>
          <w:rFonts w:ascii="Arial" w:hAnsi="Arial"/>
          <w:b/>
          <w:i/>
          <w:sz w:val="22"/>
          <w:szCs w:val="22"/>
        </w:rPr>
        <w:tab/>
        <w:t>FORMAS DE ACTUACION DE LA ADMINISTRACION PUBLICA</w:t>
      </w: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</w:p>
    <w:p w:rsidR="004353A1" w:rsidRPr="00946915" w:rsidRDefault="004353A1" w:rsidP="004353A1">
      <w:pPr>
        <w:ind w:firstLine="708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b/>
          <w:sz w:val="22"/>
          <w:szCs w:val="22"/>
        </w:rPr>
        <w:t>1.</w:t>
      </w:r>
      <w:r w:rsidRPr="00946915">
        <w:rPr>
          <w:rFonts w:ascii="Arial" w:hAnsi="Arial"/>
          <w:sz w:val="22"/>
          <w:szCs w:val="22"/>
        </w:rPr>
        <w:tab/>
        <w:t xml:space="preserve">Las actividades de la Administración </w:t>
      </w:r>
    </w:p>
    <w:p w:rsidR="004353A1" w:rsidRPr="00946915" w:rsidRDefault="004353A1" w:rsidP="004353A1">
      <w:pPr>
        <w:ind w:firstLine="708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b/>
          <w:sz w:val="22"/>
          <w:szCs w:val="22"/>
        </w:rPr>
        <w:lastRenderedPageBreak/>
        <w:t>2.</w:t>
      </w:r>
      <w:r w:rsidRPr="00946915">
        <w:rPr>
          <w:rFonts w:ascii="Arial" w:hAnsi="Arial"/>
          <w:sz w:val="22"/>
          <w:szCs w:val="22"/>
        </w:rPr>
        <w:tab/>
        <w:t xml:space="preserve">Poderes jurídicos de la Administración </w:t>
      </w:r>
    </w:p>
    <w:p w:rsidR="004353A1" w:rsidRPr="00946915" w:rsidRDefault="004353A1" w:rsidP="004353A1">
      <w:pPr>
        <w:ind w:firstLine="708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b/>
          <w:sz w:val="22"/>
          <w:szCs w:val="22"/>
        </w:rPr>
        <w:t>3.</w:t>
      </w:r>
      <w:r w:rsidRPr="00946915">
        <w:rPr>
          <w:rFonts w:ascii="Arial" w:hAnsi="Arial"/>
          <w:sz w:val="22"/>
          <w:szCs w:val="22"/>
        </w:rPr>
        <w:tab/>
        <w:t>Actos administrativos</w:t>
      </w:r>
    </w:p>
    <w:p w:rsidR="004353A1" w:rsidRPr="00946915" w:rsidRDefault="004353A1" w:rsidP="004353A1">
      <w:pPr>
        <w:ind w:firstLine="708"/>
        <w:rPr>
          <w:rFonts w:ascii="Arial" w:hAnsi="Arial"/>
          <w:b/>
          <w:i/>
          <w:sz w:val="22"/>
          <w:szCs w:val="22"/>
        </w:rPr>
      </w:pPr>
      <w:r w:rsidRPr="00946915">
        <w:rPr>
          <w:rFonts w:ascii="Arial" w:hAnsi="Arial"/>
          <w:b/>
          <w:sz w:val="22"/>
          <w:szCs w:val="22"/>
        </w:rPr>
        <w:t>4.</w:t>
      </w:r>
      <w:r w:rsidRPr="00946915">
        <w:rPr>
          <w:rFonts w:ascii="Arial" w:hAnsi="Arial"/>
          <w:sz w:val="22"/>
          <w:szCs w:val="22"/>
        </w:rPr>
        <w:tab/>
        <w:t xml:space="preserve">Convenios de la Administración </w:t>
      </w:r>
    </w:p>
    <w:p w:rsidR="004353A1" w:rsidRPr="00946915" w:rsidRDefault="004353A1" w:rsidP="004353A1">
      <w:pPr>
        <w:rPr>
          <w:rFonts w:ascii="Arial" w:hAnsi="Arial"/>
          <w:b/>
          <w:i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b/>
          <w:i/>
          <w:sz w:val="22"/>
          <w:szCs w:val="22"/>
        </w:rPr>
        <w:t>TEMA II:</w:t>
      </w:r>
      <w:r w:rsidRPr="00946915">
        <w:rPr>
          <w:rFonts w:ascii="Arial" w:hAnsi="Arial"/>
          <w:b/>
          <w:i/>
          <w:sz w:val="22"/>
          <w:szCs w:val="22"/>
        </w:rPr>
        <w:tab/>
        <w:t>NOCION DE ACTO ADMINISTRATIVO</w:t>
      </w: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</w:p>
    <w:p w:rsidR="004353A1" w:rsidRPr="00946915" w:rsidRDefault="004353A1" w:rsidP="004353A1">
      <w:pPr>
        <w:ind w:firstLine="708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b/>
          <w:sz w:val="22"/>
          <w:szCs w:val="22"/>
        </w:rPr>
        <w:t>1.</w:t>
      </w:r>
      <w:r w:rsidRPr="00946915">
        <w:rPr>
          <w:rFonts w:ascii="Arial" w:hAnsi="Arial"/>
          <w:sz w:val="22"/>
          <w:szCs w:val="22"/>
        </w:rPr>
        <w:tab/>
        <w:t>Teorías en torno a su concepción</w:t>
      </w:r>
    </w:p>
    <w:p w:rsidR="004353A1" w:rsidRPr="00946915" w:rsidRDefault="004353A1" w:rsidP="004353A1">
      <w:pPr>
        <w:numPr>
          <w:ilvl w:val="0"/>
          <w:numId w:val="13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Características esenciales</w:t>
      </w:r>
    </w:p>
    <w:p w:rsidR="004353A1" w:rsidRPr="00946915" w:rsidRDefault="004353A1" w:rsidP="004353A1">
      <w:pPr>
        <w:numPr>
          <w:ilvl w:val="0"/>
          <w:numId w:val="13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Actos excluidos de la concepción</w:t>
      </w:r>
    </w:p>
    <w:p w:rsidR="004353A1" w:rsidRPr="00946915" w:rsidRDefault="004353A1" w:rsidP="004353A1">
      <w:pPr>
        <w:numPr>
          <w:ilvl w:val="0"/>
          <w:numId w:val="13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Clasificación de los actos administrativos</w:t>
      </w:r>
    </w:p>
    <w:p w:rsidR="004353A1" w:rsidRPr="00946915" w:rsidRDefault="004353A1" w:rsidP="004353A1">
      <w:pPr>
        <w:ind w:left="708"/>
        <w:rPr>
          <w:rFonts w:ascii="Arial" w:hAnsi="Arial"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b/>
          <w:i/>
          <w:sz w:val="22"/>
          <w:szCs w:val="22"/>
        </w:rPr>
        <w:t>TEMA III: ELEMENTOS DEL ACTO</w:t>
      </w:r>
      <w:r w:rsidRPr="00946915">
        <w:rPr>
          <w:rFonts w:ascii="Arial" w:hAnsi="Arial"/>
          <w:sz w:val="22"/>
          <w:szCs w:val="22"/>
        </w:rPr>
        <w:t xml:space="preserve"> </w:t>
      </w:r>
    </w:p>
    <w:p w:rsidR="004353A1" w:rsidRPr="00946915" w:rsidRDefault="004353A1" w:rsidP="004353A1">
      <w:pPr>
        <w:ind w:firstLine="708"/>
        <w:rPr>
          <w:rFonts w:ascii="Arial" w:hAnsi="Arial"/>
          <w:b/>
          <w:sz w:val="22"/>
          <w:szCs w:val="22"/>
        </w:rPr>
      </w:pPr>
    </w:p>
    <w:p w:rsidR="004353A1" w:rsidRPr="00946915" w:rsidRDefault="004353A1" w:rsidP="004353A1">
      <w:pPr>
        <w:numPr>
          <w:ilvl w:val="0"/>
          <w:numId w:val="14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Elementos subjetivos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Órganos de la Administración Pública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Competencia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Investidura  del titular del órgano</w:t>
      </w:r>
    </w:p>
    <w:p w:rsidR="004353A1" w:rsidRPr="00946915" w:rsidRDefault="004353A1" w:rsidP="004353A1">
      <w:pPr>
        <w:numPr>
          <w:ilvl w:val="0"/>
          <w:numId w:val="14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Elementos objetivos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Motivo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Contenido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Fin</w:t>
      </w:r>
    </w:p>
    <w:p w:rsidR="004353A1" w:rsidRPr="00946915" w:rsidRDefault="004353A1" w:rsidP="004353A1">
      <w:pPr>
        <w:numPr>
          <w:ilvl w:val="0"/>
          <w:numId w:val="14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Elementos formales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Motivación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Formas de manifestación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Procedimiento administrativo</w:t>
      </w: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b/>
          <w:i/>
          <w:sz w:val="22"/>
          <w:szCs w:val="22"/>
        </w:rPr>
        <w:t>TEMA IV:</w:t>
      </w:r>
      <w:r w:rsidRPr="00946915">
        <w:rPr>
          <w:rFonts w:ascii="Arial" w:hAnsi="Arial"/>
          <w:b/>
          <w:i/>
          <w:sz w:val="22"/>
          <w:szCs w:val="22"/>
        </w:rPr>
        <w:tab/>
        <w:t>VALIDEZ DE LOS ACTOS ADMINISTRATIVOS</w:t>
      </w: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</w:p>
    <w:p w:rsidR="004353A1" w:rsidRPr="00946915" w:rsidRDefault="004353A1" w:rsidP="004353A1">
      <w:pPr>
        <w:numPr>
          <w:ilvl w:val="0"/>
          <w:numId w:val="15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Validez del acto administrativo y principio de legalidad</w:t>
      </w:r>
    </w:p>
    <w:p w:rsidR="004353A1" w:rsidRPr="00946915" w:rsidRDefault="004353A1" w:rsidP="004353A1">
      <w:pPr>
        <w:numPr>
          <w:ilvl w:val="0"/>
          <w:numId w:val="15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Invalidez del acto administrativo</w:t>
      </w:r>
    </w:p>
    <w:p w:rsidR="004353A1" w:rsidRPr="00946915" w:rsidRDefault="004353A1" w:rsidP="004353A1">
      <w:pPr>
        <w:numPr>
          <w:ilvl w:val="0"/>
          <w:numId w:val="15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Concepto de nulidad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Definición de vicio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Tipos de nulidad (absoluta, relativa)</w:t>
      </w:r>
    </w:p>
    <w:p w:rsidR="004353A1" w:rsidRPr="00946915" w:rsidRDefault="004353A1" w:rsidP="004353A1">
      <w:pPr>
        <w:numPr>
          <w:ilvl w:val="0"/>
          <w:numId w:val="15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Declaración de la nulidad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Autotutela administrativa</w:t>
      </w:r>
    </w:p>
    <w:p w:rsidR="004353A1" w:rsidRPr="00946915" w:rsidRDefault="004353A1" w:rsidP="004353A1">
      <w:pPr>
        <w:numPr>
          <w:ilvl w:val="0"/>
          <w:numId w:val="12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Régimen de anulación</w:t>
      </w:r>
    </w:p>
    <w:p w:rsidR="004353A1" w:rsidRPr="00946915" w:rsidRDefault="004353A1" w:rsidP="004353A1">
      <w:pPr>
        <w:numPr>
          <w:ilvl w:val="0"/>
          <w:numId w:val="15"/>
        </w:numPr>
        <w:suppressAutoHyphens w:val="0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Convalidación, Saneamiento y Conversión</w:t>
      </w: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/>
          <w:b/>
          <w:i/>
          <w:sz w:val="22"/>
          <w:szCs w:val="22"/>
        </w:rPr>
      </w:pPr>
    </w:p>
    <w:p w:rsidR="008C2E1F" w:rsidRDefault="008C2E1F" w:rsidP="004353A1">
      <w:pPr>
        <w:rPr>
          <w:rFonts w:ascii="Arial" w:hAnsi="Arial" w:cs="Arial"/>
          <w:b/>
          <w:i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b/>
          <w:i/>
          <w:sz w:val="22"/>
          <w:szCs w:val="22"/>
        </w:rPr>
        <w:lastRenderedPageBreak/>
        <w:t>TEMA V:</w:t>
      </w:r>
      <w:r w:rsidRPr="00946915">
        <w:rPr>
          <w:rFonts w:ascii="Arial" w:hAnsi="Arial" w:cs="Arial"/>
          <w:b/>
          <w:i/>
          <w:sz w:val="22"/>
          <w:szCs w:val="22"/>
        </w:rPr>
        <w:tab/>
        <w:t>EFICACIA DE LOS ACTOS ADMINISTRATIVOS</w:t>
      </w:r>
    </w:p>
    <w:p w:rsidR="004353A1" w:rsidRPr="00946915" w:rsidRDefault="004353A1" w:rsidP="004353A1">
      <w:pPr>
        <w:rPr>
          <w:rFonts w:ascii="Arial" w:hAnsi="Arial" w:cs="Arial"/>
          <w:sz w:val="22"/>
          <w:szCs w:val="22"/>
        </w:rPr>
      </w:pPr>
    </w:p>
    <w:p w:rsidR="004353A1" w:rsidRPr="00946915" w:rsidRDefault="004353A1" w:rsidP="004353A1">
      <w:pPr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Concepto y alcances</w:t>
      </w:r>
    </w:p>
    <w:p w:rsidR="004353A1" w:rsidRPr="00946915" w:rsidRDefault="004353A1" w:rsidP="004353A1">
      <w:pPr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Condiciones y límites</w:t>
      </w:r>
    </w:p>
    <w:p w:rsidR="004353A1" w:rsidRPr="00946915" w:rsidRDefault="004353A1" w:rsidP="004353A1">
      <w:pPr>
        <w:numPr>
          <w:ilvl w:val="0"/>
          <w:numId w:val="16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Ejecutoriedad y medios de ejecución</w:t>
      </w:r>
    </w:p>
    <w:p w:rsidR="004353A1" w:rsidRPr="00946915" w:rsidRDefault="004353A1" w:rsidP="004353A1">
      <w:pPr>
        <w:ind w:left="1409"/>
        <w:rPr>
          <w:rFonts w:ascii="Arial" w:hAnsi="Arial" w:cs="Arial"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b/>
          <w:i/>
          <w:sz w:val="22"/>
          <w:szCs w:val="22"/>
        </w:rPr>
        <w:t>TEMA VI:</w:t>
      </w:r>
      <w:r w:rsidRPr="00946915">
        <w:rPr>
          <w:rFonts w:ascii="Arial" w:hAnsi="Arial" w:cs="Arial"/>
          <w:b/>
          <w:i/>
          <w:sz w:val="22"/>
          <w:szCs w:val="22"/>
        </w:rPr>
        <w:tab/>
        <w:t>OTROS ASPECTOS RELATIVOS AL ACTO ADMINISTRATIVO</w:t>
      </w:r>
    </w:p>
    <w:p w:rsidR="004353A1" w:rsidRPr="00946915" w:rsidRDefault="004353A1" w:rsidP="004353A1">
      <w:pPr>
        <w:rPr>
          <w:rFonts w:ascii="Arial" w:hAnsi="Arial" w:cs="Arial"/>
          <w:sz w:val="22"/>
          <w:szCs w:val="22"/>
        </w:rPr>
      </w:pPr>
    </w:p>
    <w:p w:rsidR="004353A1" w:rsidRPr="00946915" w:rsidRDefault="004353A1" w:rsidP="004353A1">
      <w:pPr>
        <w:numPr>
          <w:ilvl w:val="0"/>
          <w:numId w:val="17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Revocación de los actos </w:t>
      </w:r>
    </w:p>
    <w:p w:rsidR="004353A1" w:rsidRPr="00946915" w:rsidRDefault="004353A1" w:rsidP="004353A1">
      <w:pPr>
        <w:numPr>
          <w:ilvl w:val="0"/>
          <w:numId w:val="17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Suspensión del acto</w:t>
      </w:r>
    </w:p>
    <w:p w:rsidR="004353A1" w:rsidRPr="00946915" w:rsidRDefault="004353A1" w:rsidP="004353A1">
      <w:pPr>
        <w:numPr>
          <w:ilvl w:val="0"/>
          <w:numId w:val="17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Silencio Administrativo</w:t>
      </w:r>
    </w:p>
    <w:p w:rsidR="004353A1" w:rsidRPr="00946915" w:rsidRDefault="004353A1" w:rsidP="004353A1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Silencio positivo</w:t>
      </w:r>
    </w:p>
    <w:p w:rsidR="004353A1" w:rsidRPr="00946915" w:rsidRDefault="004353A1" w:rsidP="004353A1">
      <w:pPr>
        <w:pStyle w:val="Prrafodelist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Silencio negativo</w:t>
      </w:r>
    </w:p>
    <w:p w:rsidR="004353A1" w:rsidRPr="00946915" w:rsidRDefault="004353A1" w:rsidP="004353A1">
      <w:pPr>
        <w:ind w:left="1409"/>
        <w:rPr>
          <w:rFonts w:ascii="Arial" w:hAnsi="Arial" w:cs="Arial"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b/>
          <w:i/>
          <w:sz w:val="22"/>
          <w:szCs w:val="22"/>
        </w:rPr>
        <w:t>TEMA VII:</w:t>
      </w:r>
      <w:r w:rsidRPr="00946915">
        <w:rPr>
          <w:rFonts w:ascii="Arial" w:hAnsi="Arial" w:cs="Arial"/>
          <w:b/>
          <w:i/>
          <w:sz w:val="22"/>
          <w:szCs w:val="22"/>
        </w:rPr>
        <w:tab/>
        <w:t>TEORIA DEL CONTRATO ADMINISTRATIVO</w:t>
      </w:r>
    </w:p>
    <w:p w:rsidR="004353A1" w:rsidRPr="00946915" w:rsidRDefault="004353A1" w:rsidP="004353A1">
      <w:pPr>
        <w:rPr>
          <w:rFonts w:ascii="Arial" w:hAnsi="Arial" w:cs="Arial"/>
          <w:b/>
          <w:sz w:val="22"/>
          <w:szCs w:val="22"/>
        </w:rPr>
      </w:pPr>
    </w:p>
    <w:p w:rsidR="004353A1" w:rsidRPr="00946915" w:rsidRDefault="004353A1" w:rsidP="004353A1">
      <w:pPr>
        <w:numPr>
          <w:ilvl w:val="0"/>
          <w:numId w:val="18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Antecedentes históricos </w:t>
      </w:r>
    </w:p>
    <w:p w:rsidR="004353A1" w:rsidRPr="00946915" w:rsidRDefault="004353A1" w:rsidP="004353A1">
      <w:pPr>
        <w:numPr>
          <w:ilvl w:val="0"/>
          <w:numId w:val="18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Teorías definitorias</w:t>
      </w:r>
    </w:p>
    <w:p w:rsidR="004353A1" w:rsidRPr="00946915" w:rsidRDefault="004353A1" w:rsidP="004353A1">
      <w:pPr>
        <w:numPr>
          <w:ilvl w:val="0"/>
          <w:numId w:val="18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Noción de contrato administrativo</w:t>
      </w:r>
    </w:p>
    <w:p w:rsidR="004353A1" w:rsidRPr="00946915" w:rsidRDefault="004353A1" w:rsidP="004353A1">
      <w:pPr>
        <w:numPr>
          <w:ilvl w:val="0"/>
          <w:numId w:val="18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Distinción entre contratos administrativos y contratos privados de la Administración</w:t>
      </w:r>
    </w:p>
    <w:p w:rsidR="004353A1" w:rsidRPr="00946915" w:rsidRDefault="004353A1" w:rsidP="004353A1">
      <w:pPr>
        <w:numPr>
          <w:ilvl w:val="0"/>
          <w:numId w:val="18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Procedimientos de selección de contratistas y formas de adjudicación de los contratos</w:t>
      </w:r>
    </w:p>
    <w:p w:rsidR="004353A1" w:rsidRPr="00946915" w:rsidRDefault="004353A1" w:rsidP="004353A1">
      <w:pPr>
        <w:numPr>
          <w:ilvl w:val="0"/>
          <w:numId w:val="18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Perfeccionamiento y formalización de los contratos</w:t>
      </w:r>
    </w:p>
    <w:p w:rsidR="004353A1" w:rsidRPr="00946915" w:rsidRDefault="004353A1" w:rsidP="004353A1">
      <w:pPr>
        <w:numPr>
          <w:ilvl w:val="0"/>
          <w:numId w:val="18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Efectos de los contratos</w:t>
      </w:r>
    </w:p>
    <w:p w:rsidR="004353A1" w:rsidRPr="00946915" w:rsidRDefault="004353A1" w:rsidP="004353A1">
      <w:pPr>
        <w:numPr>
          <w:ilvl w:val="0"/>
          <w:numId w:val="18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Ejecución y cumplimiento de los contratos</w:t>
      </w:r>
    </w:p>
    <w:p w:rsidR="004353A1" w:rsidRPr="00946915" w:rsidRDefault="004353A1" w:rsidP="004353A1">
      <w:pPr>
        <w:numPr>
          <w:ilvl w:val="0"/>
          <w:numId w:val="18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Régimen de responsabilidad contractual</w:t>
      </w:r>
    </w:p>
    <w:p w:rsidR="004353A1" w:rsidRPr="00946915" w:rsidRDefault="004353A1" w:rsidP="004353A1">
      <w:pPr>
        <w:rPr>
          <w:rFonts w:ascii="Arial" w:hAnsi="Arial" w:cs="Arial"/>
          <w:b/>
          <w:sz w:val="22"/>
          <w:szCs w:val="22"/>
        </w:rPr>
      </w:pPr>
    </w:p>
    <w:p w:rsidR="004353A1" w:rsidRPr="00946915" w:rsidRDefault="004353A1" w:rsidP="004353A1">
      <w:pPr>
        <w:rPr>
          <w:rFonts w:ascii="Arial" w:hAnsi="Arial" w:cs="Arial"/>
          <w:b/>
          <w:i/>
          <w:sz w:val="22"/>
          <w:szCs w:val="22"/>
        </w:rPr>
      </w:pPr>
      <w:r w:rsidRPr="00946915">
        <w:rPr>
          <w:rFonts w:ascii="Arial" w:hAnsi="Arial" w:cs="Arial"/>
          <w:b/>
          <w:i/>
          <w:sz w:val="22"/>
          <w:szCs w:val="22"/>
        </w:rPr>
        <w:t>TEMA VIII:</w:t>
      </w:r>
      <w:r w:rsidRPr="00946915">
        <w:rPr>
          <w:rFonts w:ascii="Arial" w:hAnsi="Arial" w:cs="Arial"/>
          <w:b/>
          <w:i/>
          <w:sz w:val="22"/>
          <w:szCs w:val="22"/>
        </w:rPr>
        <w:tab/>
        <w:t>EL SERVICIO PÚBLICO</w:t>
      </w:r>
    </w:p>
    <w:p w:rsidR="004353A1" w:rsidRPr="00946915" w:rsidRDefault="004353A1" w:rsidP="004353A1">
      <w:pPr>
        <w:rPr>
          <w:rFonts w:ascii="Arial" w:hAnsi="Arial" w:cs="Arial"/>
          <w:b/>
          <w:sz w:val="22"/>
          <w:szCs w:val="22"/>
        </w:rPr>
      </w:pPr>
    </w:p>
    <w:p w:rsidR="004353A1" w:rsidRPr="00946915" w:rsidRDefault="004353A1" w:rsidP="004353A1">
      <w:pPr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Origen y evolución del concepto </w:t>
      </w:r>
    </w:p>
    <w:p w:rsidR="004353A1" w:rsidRPr="00946915" w:rsidRDefault="004353A1" w:rsidP="004353A1">
      <w:pPr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La doctrina del servicio público y la legitimación del Estado </w:t>
      </w:r>
    </w:p>
    <w:p w:rsidR="004353A1" w:rsidRPr="00946915" w:rsidRDefault="004353A1" w:rsidP="004353A1">
      <w:pPr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Actividad prestacional de la Administración Pública y actividades de servicio público</w:t>
      </w:r>
    </w:p>
    <w:p w:rsidR="004353A1" w:rsidRPr="00946915" w:rsidRDefault="004353A1" w:rsidP="004353A1">
      <w:pPr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Características y clasificación de los servicios públicos </w:t>
      </w:r>
    </w:p>
    <w:p w:rsidR="004353A1" w:rsidRPr="00946915" w:rsidRDefault="004353A1" w:rsidP="004353A1">
      <w:pPr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Creación y organización de servicios públicos</w:t>
      </w:r>
      <w:r w:rsidRPr="00946915">
        <w:rPr>
          <w:rFonts w:ascii="Arial" w:hAnsi="Arial" w:cs="Arial"/>
          <w:b/>
          <w:sz w:val="22"/>
          <w:szCs w:val="22"/>
        </w:rPr>
        <w:t xml:space="preserve"> </w:t>
      </w:r>
    </w:p>
    <w:p w:rsidR="004353A1" w:rsidRPr="00946915" w:rsidRDefault="004353A1" w:rsidP="004353A1">
      <w:pPr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Formas de gestión y prestación de servicios públicos</w:t>
      </w:r>
    </w:p>
    <w:p w:rsidR="004A11D0" w:rsidRPr="00946915" w:rsidRDefault="004A11D0" w:rsidP="004A11D0">
      <w:pPr>
        <w:jc w:val="both"/>
        <w:rPr>
          <w:rFonts w:ascii="Arial" w:hAnsi="Arial" w:cs="Arial"/>
          <w:b/>
          <w:sz w:val="22"/>
          <w:szCs w:val="22"/>
        </w:rPr>
      </w:pPr>
    </w:p>
    <w:p w:rsidR="004A11D0" w:rsidRPr="00946915" w:rsidRDefault="004A11D0" w:rsidP="004A11D0">
      <w:pPr>
        <w:keepNext/>
        <w:spacing w:before="240" w:after="60"/>
        <w:rPr>
          <w:rFonts w:ascii="Arial" w:hAnsi="Arial" w:cs="Arial"/>
          <w:b/>
          <w:bCs/>
          <w:sz w:val="22"/>
          <w:szCs w:val="22"/>
        </w:rPr>
      </w:pPr>
    </w:p>
    <w:p w:rsidR="008C2E1F" w:rsidRDefault="008C2E1F" w:rsidP="004A11D0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A11D0" w:rsidRPr="00946915" w:rsidRDefault="004A11D0" w:rsidP="004A11D0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b/>
          <w:sz w:val="22"/>
          <w:szCs w:val="22"/>
          <w:u w:val="single"/>
        </w:rPr>
        <w:lastRenderedPageBreak/>
        <w:t>METODOLOGÍA</w:t>
      </w:r>
    </w:p>
    <w:p w:rsidR="004A11D0" w:rsidRPr="00946915" w:rsidRDefault="004A11D0" w:rsidP="004A11D0">
      <w:pPr>
        <w:widowControl w:val="0"/>
        <w:rPr>
          <w:rFonts w:ascii="Arial" w:hAnsi="Arial" w:cs="Arial"/>
          <w:sz w:val="22"/>
          <w:szCs w:val="22"/>
        </w:rPr>
      </w:pPr>
    </w:p>
    <w:p w:rsidR="004A11D0" w:rsidRPr="00946915" w:rsidRDefault="004A11D0" w:rsidP="004A11D0">
      <w:pPr>
        <w:jc w:val="both"/>
        <w:rPr>
          <w:rFonts w:ascii="Arial" w:hAnsi="Arial" w:cs="Arial"/>
          <w:bCs/>
          <w:sz w:val="22"/>
          <w:szCs w:val="22"/>
        </w:rPr>
      </w:pPr>
      <w:r w:rsidRPr="00946915">
        <w:rPr>
          <w:rFonts w:ascii="Arial" w:hAnsi="Arial" w:cs="Arial"/>
          <w:bCs/>
          <w:sz w:val="22"/>
          <w:szCs w:val="22"/>
        </w:rPr>
        <w:t xml:space="preserve">La metodología que se utilizará será una combinación de clases magistrales, discusión de lecturas obligatorias y análisis de normas jurídicas.    Cada profesor establecerá el orden y énfasis de las anteriores metodologías, en armonía con el sistema de evaluación que adopte.  </w:t>
      </w:r>
    </w:p>
    <w:p w:rsidR="004A11D0" w:rsidRPr="00946915" w:rsidRDefault="004A11D0" w:rsidP="004A11D0">
      <w:pPr>
        <w:widowControl w:val="0"/>
        <w:rPr>
          <w:rFonts w:ascii="Arial" w:hAnsi="Arial" w:cs="Arial"/>
          <w:sz w:val="22"/>
          <w:szCs w:val="22"/>
        </w:rPr>
      </w:pPr>
    </w:p>
    <w:p w:rsidR="004A11D0" w:rsidRPr="00946915" w:rsidRDefault="004A11D0" w:rsidP="004A11D0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b/>
          <w:sz w:val="22"/>
          <w:szCs w:val="22"/>
          <w:u w:val="single"/>
        </w:rPr>
        <w:t>EVALUACIÓN</w:t>
      </w:r>
    </w:p>
    <w:p w:rsidR="004A11D0" w:rsidRPr="00946915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B13775" w:rsidRPr="00946915" w:rsidRDefault="00B13775" w:rsidP="00B13775">
      <w:pPr>
        <w:jc w:val="both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La calificación que obtenga el estudiante en el curso, deberá ser el resultado de la realización al menos de dos evaluaciones parciales y una evaluación final, a las cuáles se les asignará el siguiente valor:</w:t>
      </w:r>
    </w:p>
    <w:p w:rsidR="00B13775" w:rsidRPr="00946915" w:rsidRDefault="00B13775" w:rsidP="00B13775">
      <w:pPr>
        <w:rPr>
          <w:rFonts w:ascii="Arial" w:hAnsi="Arial"/>
          <w:sz w:val="22"/>
          <w:szCs w:val="22"/>
        </w:rPr>
      </w:pPr>
    </w:p>
    <w:p w:rsidR="00B13775" w:rsidRPr="00946915" w:rsidRDefault="00B13775" w:rsidP="00B13775">
      <w:pPr>
        <w:rPr>
          <w:rFonts w:ascii="Arial" w:hAnsi="Arial"/>
          <w:sz w:val="22"/>
          <w:szCs w:val="22"/>
        </w:rPr>
      </w:pPr>
    </w:p>
    <w:p w:rsidR="00B13775" w:rsidRPr="00946915" w:rsidRDefault="00B13775" w:rsidP="00B13775">
      <w:pPr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1. Examen Parcial </w:t>
      </w:r>
      <w:r w:rsidRPr="00946915">
        <w:rPr>
          <w:rFonts w:ascii="Arial" w:hAnsi="Arial" w:cs="Arial"/>
          <w:sz w:val="22"/>
          <w:szCs w:val="22"/>
        </w:rPr>
        <w:tab/>
      </w:r>
      <w:r w:rsidRPr="00946915">
        <w:rPr>
          <w:rFonts w:ascii="Arial" w:hAnsi="Arial" w:cs="Arial"/>
          <w:sz w:val="22"/>
          <w:szCs w:val="22"/>
        </w:rPr>
        <w:tab/>
      </w:r>
      <w:r w:rsidRPr="00946915">
        <w:rPr>
          <w:rFonts w:ascii="Arial" w:hAnsi="Arial" w:cs="Arial"/>
          <w:sz w:val="22"/>
          <w:szCs w:val="22"/>
        </w:rPr>
        <w:tab/>
      </w:r>
      <w:r w:rsidRPr="00946915">
        <w:rPr>
          <w:rFonts w:ascii="Arial" w:hAnsi="Arial" w:cs="Arial"/>
          <w:sz w:val="22"/>
          <w:szCs w:val="22"/>
        </w:rPr>
        <w:tab/>
      </w:r>
      <w:r w:rsidR="00946915">
        <w:rPr>
          <w:rFonts w:ascii="Arial" w:hAnsi="Arial" w:cs="Arial"/>
          <w:sz w:val="22"/>
          <w:szCs w:val="22"/>
        </w:rPr>
        <w:t>25</w:t>
      </w:r>
      <w:r w:rsidRPr="00946915">
        <w:rPr>
          <w:rFonts w:ascii="Arial" w:hAnsi="Arial" w:cs="Arial"/>
          <w:sz w:val="22"/>
          <w:szCs w:val="22"/>
        </w:rPr>
        <w:t>%</w:t>
      </w:r>
    </w:p>
    <w:p w:rsidR="00B13775" w:rsidRPr="00946915" w:rsidRDefault="00B13775" w:rsidP="00B13775">
      <w:pPr>
        <w:ind w:left="4248" w:hanging="4248"/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2. Trabajo de Investigación </w:t>
      </w:r>
      <w:r w:rsidRPr="00946915">
        <w:rPr>
          <w:rFonts w:ascii="Arial" w:hAnsi="Arial" w:cs="Arial"/>
          <w:sz w:val="22"/>
          <w:szCs w:val="22"/>
        </w:rPr>
        <w:tab/>
        <w:t>30%</w:t>
      </w:r>
      <w:r w:rsidRPr="00946915">
        <w:rPr>
          <w:rFonts w:ascii="Arial" w:hAnsi="Arial" w:cs="Arial"/>
          <w:sz w:val="22"/>
          <w:szCs w:val="22"/>
        </w:rPr>
        <w:tab/>
        <w:t>(Escrito 20%, Esquema 5%, Exposición 5%)</w:t>
      </w:r>
    </w:p>
    <w:p w:rsidR="00B13775" w:rsidRPr="00946915" w:rsidRDefault="00B13775" w:rsidP="00B13775">
      <w:pPr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 xml:space="preserve">3. Pruebas e investigaciones cortas </w:t>
      </w:r>
      <w:r w:rsidRPr="00946915">
        <w:rPr>
          <w:rFonts w:ascii="Arial" w:hAnsi="Arial" w:cs="Arial"/>
          <w:sz w:val="22"/>
          <w:szCs w:val="22"/>
        </w:rPr>
        <w:tab/>
      </w:r>
      <w:r w:rsidR="00946915">
        <w:rPr>
          <w:rFonts w:ascii="Arial" w:hAnsi="Arial" w:cs="Arial"/>
          <w:sz w:val="22"/>
          <w:szCs w:val="22"/>
        </w:rPr>
        <w:tab/>
      </w:r>
      <w:r w:rsidRPr="00946915">
        <w:rPr>
          <w:rFonts w:ascii="Arial" w:hAnsi="Arial" w:cs="Arial"/>
          <w:sz w:val="22"/>
          <w:szCs w:val="22"/>
        </w:rPr>
        <w:t>1</w:t>
      </w:r>
      <w:r w:rsidR="00946915">
        <w:rPr>
          <w:rFonts w:ascii="Arial" w:hAnsi="Arial" w:cs="Arial"/>
          <w:sz w:val="22"/>
          <w:szCs w:val="22"/>
        </w:rPr>
        <w:t>5</w:t>
      </w:r>
      <w:r w:rsidRPr="00946915">
        <w:rPr>
          <w:rFonts w:ascii="Arial" w:hAnsi="Arial" w:cs="Arial"/>
          <w:sz w:val="22"/>
          <w:szCs w:val="22"/>
        </w:rPr>
        <w:t>%</w:t>
      </w:r>
    </w:p>
    <w:p w:rsidR="00B13775" w:rsidRPr="00946915" w:rsidRDefault="00B13775" w:rsidP="00B13775">
      <w:pPr>
        <w:jc w:val="both"/>
        <w:rPr>
          <w:rFonts w:ascii="Arial" w:hAnsi="Arial" w:cs="Arial"/>
          <w:sz w:val="22"/>
          <w:szCs w:val="22"/>
        </w:rPr>
      </w:pPr>
      <w:r w:rsidRPr="00946915">
        <w:rPr>
          <w:rFonts w:ascii="Arial" w:hAnsi="Arial" w:cs="Arial"/>
          <w:sz w:val="22"/>
          <w:szCs w:val="22"/>
        </w:rPr>
        <w:t>4. Examen Final</w:t>
      </w:r>
      <w:r w:rsidRPr="00946915">
        <w:rPr>
          <w:rFonts w:ascii="Arial" w:hAnsi="Arial" w:cs="Arial"/>
          <w:sz w:val="22"/>
          <w:szCs w:val="22"/>
        </w:rPr>
        <w:tab/>
      </w:r>
      <w:r w:rsidRPr="00946915">
        <w:rPr>
          <w:rFonts w:ascii="Arial" w:hAnsi="Arial" w:cs="Arial"/>
          <w:sz w:val="22"/>
          <w:szCs w:val="22"/>
        </w:rPr>
        <w:tab/>
      </w:r>
      <w:r w:rsidRPr="00946915">
        <w:rPr>
          <w:rFonts w:ascii="Arial" w:hAnsi="Arial" w:cs="Arial"/>
          <w:sz w:val="22"/>
          <w:szCs w:val="22"/>
        </w:rPr>
        <w:tab/>
      </w:r>
      <w:r w:rsidRPr="00946915">
        <w:rPr>
          <w:rFonts w:ascii="Arial" w:hAnsi="Arial" w:cs="Arial"/>
          <w:sz w:val="22"/>
          <w:szCs w:val="22"/>
        </w:rPr>
        <w:tab/>
        <w:t>30%</w:t>
      </w:r>
    </w:p>
    <w:p w:rsidR="00B13775" w:rsidRPr="00946915" w:rsidRDefault="00B13775" w:rsidP="00B13775">
      <w:pPr>
        <w:rPr>
          <w:rFonts w:ascii="Arial" w:hAnsi="Arial"/>
          <w:sz w:val="22"/>
          <w:szCs w:val="22"/>
        </w:rPr>
      </w:pPr>
    </w:p>
    <w:p w:rsidR="00B13775" w:rsidRPr="00946915" w:rsidRDefault="00B13775" w:rsidP="00B13775">
      <w:pPr>
        <w:jc w:val="both"/>
        <w:rPr>
          <w:rFonts w:ascii="Arial" w:hAnsi="Arial"/>
          <w:sz w:val="22"/>
          <w:szCs w:val="22"/>
        </w:rPr>
      </w:pPr>
      <w:r w:rsidRPr="00946915">
        <w:rPr>
          <w:rFonts w:ascii="Arial" w:hAnsi="Arial"/>
          <w:sz w:val="22"/>
          <w:szCs w:val="22"/>
        </w:rPr>
        <w:t>Cada profesor podrá establecer distintas formas de evaluación, sea por exámenes escritos u orales, trabajos de investigación, pruebas prácticas, concursos, debates y estudio y presentación de casos, entre otras.   A la vez, podrá dividir cada evaluación  en distintas pruebas o exámenes, asignándoles un valor distinto dentro de los parámetros antes indicados.   Queda a criterio del profesor eximir al estudiante de la evaluación final.   Al inicio de cada curso lectivo, el profesor informará a los estudiantes de la modalidad de evaluación que utilizará.</w:t>
      </w:r>
    </w:p>
    <w:p w:rsidR="004A11D0" w:rsidRPr="00946915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946915" w:rsidRDefault="004A11D0" w:rsidP="004A11D0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A11D0" w:rsidRPr="004D3999" w:rsidRDefault="004A11D0" w:rsidP="004A11D0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4D3999">
        <w:rPr>
          <w:rFonts w:ascii="Arial" w:hAnsi="Arial" w:cs="Arial"/>
          <w:b/>
          <w:sz w:val="22"/>
          <w:szCs w:val="22"/>
          <w:u w:val="single"/>
        </w:rPr>
        <w:t>BIBLIOGRAFÍA</w:t>
      </w:r>
    </w:p>
    <w:p w:rsidR="004A11D0" w:rsidRPr="004D3999" w:rsidRDefault="004A11D0" w:rsidP="004A11D0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b/>
          <w:i/>
          <w:sz w:val="22"/>
          <w:szCs w:val="22"/>
          <w:u w:val="single"/>
        </w:rPr>
      </w:pPr>
      <w:r w:rsidRPr="00836EB8">
        <w:rPr>
          <w:rFonts w:ascii="Arial" w:hAnsi="Arial"/>
          <w:b/>
          <w:sz w:val="22"/>
          <w:szCs w:val="22"/>
        </w:rPr>
        <w:t>VII. LECTURAS RECOMENDADAS:</w:t>
      </w:r>
    </w:p>
    <w:p w:rsidR="00B13775" w:rsidRPr="00836EB8" w:rsidRDefault="00B13775" w:rsidP="00B13775">
      <w:pPr>
        <w:jc w:val="center"/>
        <w:rPr>
          <w:rFonts w:ascii="Arial" w:hAnsi="Arial"/>
          <w:b/>
          <w:i/>
          <w:sz w:val="22"/>
          <w:szCs w:val="22"/>
          <w:u w:val="single"/>
        </w:rPr>
      </w:pP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1.</w:t>
      </w:r>
      <w:r w:rsidRPr="00836EB8">
        <w:rPr>
          <w:rFonts w:ascii="Arial" w:hAnsi="Arial"/>
          <w:b/>
          <w:sz w:val="22"/>
          <w:szCs w:val="22"/>
        </w:rPr>
        <w:tab/>
      </w:r>
      <w:r w:rsidRPr="00836EB8">
        <w:rPr>
          <w:rFonts w:ascii="Arial" w:hAnsi="Arial"/>
          <w:sz w:val="22"/>
          <w:szCs w:val="22"/>
        </w:rPr>
        <w:t>Calvo, Virgilio.  El silencio positivo de la Administración Pública. RCJ, 58,1987.</w:t>
      </w: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2.</w:t>
      </w:r>
      <w:r w:rsidRPr="00836EB8">
        <w:rPr>
          <w:rFonts w:ascii="Arial" w:hAnsi="Arial"/>
          <w:sz w:val="22"/>
          <w:szCs w:val="22"/>
        </w:rPr>
        <w:tab/>
        <w:t>Jiménez Meza, Manrique.  Justicia Constitucional y Administrativa.  Corporación Jime, S.A., San José, 1997, pp. 119 a 170.</w:t>
      </w: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3.</w:t>
      </w:r>
      <w:r w:rsidRPr="00836EB8">
        <w:rPr>
          <w:rFonts w:ascii="Arial" w:hAnsi="Arial"/>
          <w:sz w:val="22"/>
          <w:szCs w:val="22"/>
        </w:rPr>
        <w:tab/>
        <w:t>Jinesta Lobo, Ernesto.  Tratado de Derecho Administrativo, Tomo I.  Biblioteca Jurídica Diké, Santa Fé de Bogotá, 2002, pp. 193 a 461.</w:t>
      </w: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4.</w:t>
      </w:r>
      <w:r w:rsidRPr="00836EB8">
        <w:rPr>
          <w:rFonts w:ascii="Arial" w:hAnsi="Arial"/>
          <w:sz w:val="22"/>
          <w:szCs w:val="22"/>
        </w:rPr>
        <w:tab/>
        <w:t>Martín-Retortillo Baquer, Sebastían.  Reflexiones sobre el procedimiento administrativo común.  En Libro Homenaje al Profesor Eduardo Ortiz Ortiz.  Imprenta García Hermanos, San José. 1994, pp. 221 a 239.</w:t>
      </w: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5.</w:t>
      </w:r>
      <w:r w:rsidRPr="00836EB8">
        <w:rPr>
          <w:rFonts w:ascii="Arial" w:hAnsi="Arial"/>
          <w:sz w:val="22"/>
          <w:szCs w:val="22"/>
        </w:rPr>
        <w:tab/>
        <w:t>Ortiz Ortiz, Eduardo.  Tesis de Derecho Administrativo. Volumen I. Imprenta LIL. S.A., San José, 1998, pp. 53 a 74, 85 a 120, 121 a 144 y 309 a 393.</w:t>
      </w: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6.</w:t>
      </w:r>
      <w:r w:rsidRPr="00836EB8">
        <w:rPr>
          <w:rFonts w:ascii="Arial" w:hAnsi="Arial"/>
          <w:sz w:val="22"/>
          <w:szCs w:val="22"/>
        </w:rPr>
        <w:tab/>
        <w:t>Ortiz Ortiz, Eduardo.  Tesis de Derecho Administrativo. Volumen II. Imprenta LIL. S.A., San José, 1998, pp. 291 a 563.</w:t>
      </w: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7.</w:t>
      </w:r>
      <w:r w:rsidRPr="00836EB8">
        <w:rPr>
          <w:rFonts w:ascii="Arial" w:hAnsi="Arial"/>
          <w:sz w:val="22"/>
          <w:szCs w:val="22"/>
        </w:rPr>
        <w:tab/>
        <w:t>Ortiz Ortiz, Eduardo.  Justicia Administrativa Costarricense. Imprenta LIL. S.A., San José, 1990, pp. 279 a 322.</w:t>
      </w: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8.</w:t>
      </w:r>
      <w:r w:rsidRPr="00836EB8">
        <w:rPr>
          <w:rFonts w:ascii="Arial" w:hAnsi="Arial"/>
          <w:sz w:val="22"/>
          <w:szCs w:val="22"/>
        </w:rPr>
        <w:tab/>
        <w:t>Ortiz Ortiz, Eduardo.  La vía de hecho y la jurisdicción contencioso administrativa. Litografía e Imprenta Lil S.A., San José, 1993.</w:t>
      </w: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9.</w:t>
      </w:r>
      <w:r w:rsidRPr="00836EB8">
        <w:rPr>
          <w:rFonts w:ascii="Arial" w:hAnsi="Arial"/>
          <w:sz w:val="22"/>
          <w:szCs w:val="22"/>
        </w:rPr>
        <w:tab/>
        <w:t>Rojas Franco, José Enrique.  El Incidente de Suspensión del Acto Administrativo en la Vía Judicial.  Colegio de Abogados, San José, 1998, pp. 23 a 46.</w:t>
      </w:r>
    </w:p>
    <w:p w:rsidR="00B13775" w:rsidRPr="00836EB8" w:rsidRDefault="00B13775" w:rsidP="00B13775">
      <w:pPr>
        <w:ind w:firstLine="708"/>
        <w:rPr>
          <w:rFonts w:ascii="Arial" w:hAnsi="Arial"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10.</w:t>
      </w:r>
      <w:r w:rsidRPr="00836EB8">
        <w:rPr>
          <w:rFonts w:ascii="Arial" w:hAnsi="Arial"/>
          <w:sz w:val="22"/>
          <w:szCs w:val="22"/>
        </w:rPr>
        <w:tab/>
        <w:t>Romero Pérez, Jorge Enrique. Derecho Administrativo General.  Editorial Universidad Estatal a Distancia, San José, 2002, pp. 121 a 141.</w:t>
      </w: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11.</w:t>
      </w:r>
      <w:r w:rsidRPr="00836EB8">
        <w:rPr>
          <w:rFonts w:ascii="Arial" w:hAnsi="Arial"/>
          <w:sz w:val="22"/>
          <w:szCs w:val="22"/>
        </w:rPr>
        <w:tab/>
        <w:t>Saborío Valverde, Rodolfo.  Eficacia e invalidez del acto administrativo.  Ediciones SEINJUSA, 1994.</w:t>
      </w:r>
    </w:p>
    <w:p w:rsidR="00B13775" w:rsidRPr="00836EB8" w:rsidRDefault="00B13775" w:rsidP="00B13775">
      <w:pPr>
        <w:jc w:val="both"/>
        <w:rPr>
          <w:rFonts w:ascii="Arial" w:hAnsi="Arial"/>
          <w:b/>
          <w:sz w:val="22"/>
          <w:szCs w:val="22"/>
        </w:rPr>
      </w:pPr>
    </w:p>
    <w:p w:rsidR="00B13775" w:rsidRPr="00836EB8" w:rsidRDefault="00B13775" w:rsidP="00B13775">
      <w:pPr>
        <w:jc w:val="both"/>
        <w:rPr>
          <w:rFonts w:ascii="Arial" w:hAnsi="Arial"/>
          <w:sz w:val="22"/>
          <w:szCs w:val="22"/>
        </w:rPr>
      </w:pPr>
      <w:r w:rsidRPr="00836EB8">
        <w:rPr>
          <w:rFonts w:ascii="Arial" w:hAnsi="Arial"/>
          <w:b/>
          <w:sz w:val="22"/>
          <w:szCs w:val="22"/>
        </w:rPr>
        <w:t>12.</w:t>
      </w:r>
      <w:r w:rsidRPr="00836EB8">
        <w:rPr>
          <w:rFonts w:ascii="Arial" w:hAnsi="Arial"/>
          <w:sz w:val="22"/>
          <w:szCs w:val="22"/>
        </w:rPr>
        <w:tab/>
        <w:t xml:space="preserve">Ulloa Loría, Francisco. Curso Básico de Derecho Administrativo.  Investigaciones Jurídicas S.A., San José, 1998, pp. 84 a 112.  </w:t>
      </w:r>
    </w:p>
    <w:p w:rsidR="004A11D0" w:rsidRPr="00836EB8" w:rsidRDefault="004A11D0" w:rsidP="004A11D0">
      <w:pPr>
        <w:tabs>
          <w:tab w:val="num" w:pos="1440"/>
        </w:tabs>
        <w:ind w:left="66"/>
        <w:jc w:val="both"/>
        <w:rPr>
          <w:rFonts w:ascii="Arial" w:hAnsi="Arial" w:cs="Arial"/>
          <w:sz w:val="22"/>
          <w:szCs w:val="22"/>
          <w:lang w:val="it-IT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836EB8">
        <w:rPr>
          <w:rFonts w:ascii="Arial" w:hAnsi="Arial" w:cs="Arial"/>
          <w:b/>
          <w:bCs/>
          <w:i/>
          <w:sz w:val="22"/>
          <w:szCs w:val="22"/>
          <w:u w:val="single"/>
        </w:rPr>
        <w:t>TEXTOS NORMATIVOS OBLIGATORIOS</w:t>
      </w:r>
      <w:r w:rsidRPr="00836EB8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4A11D0" w:rsidRPr="00836EB8" w:rsidRDefault="004A11D0" w:rsidP="004A11D0">
      <w:pPr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>1. Constitución Política de la República de Costa Rica.  7 de noviembre de 1949.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 xml:space="preserve">2. Córdoba Ortega, Jorge y González Porras, Andrés. Constitución Política de la República de Costa Rica con resoluciones de la Sala Constitucional. San José, Editorial Investigaciones Jurídicas S.A., 2010. 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bCs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 xml:space="preserve">3. Córdoba Ortega, Jorge. Ley General de la Administración Pública con jurisprudencia constitucional, laboral, penal y contencioso - administrativa.  San José, Editorial Investigaciones Jurídicas S.A., quinta edición, 2011. </w:t>
      </w:r>
      <w:r w:rsidRPr="00836EB8">
        <w:rPr>
          <w:rFonts w:ascii="Arial" w:hAnsi="Arial" w:cs="Arial"/>
          <w:bCs/>
          <w:color w:val="000000"/>
          <w:sz w:val="22"/>
          <w:szCs w:val="22"/>
        </w:rPr>
        <w:t>(Ley Nº 6227 de 2 de mayo de 1978 y sus reformas).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 xml:space="preserve">4. Ley Orgánica de la Procuraduría General de la República. (No. 6815 de </w:t>
      </w:r>
      <w:r w:rsidRPr="00836EB8">
        <w:rPr>
          <w:rFonts w:ascii="Arial" w:hAnsi="Arial" w:cs="Arial"/>
          <w:bCs/>
          <w:sz w:val="22"/>
          <w:szCs w:val="22"/>
        </w:rPr>
        <w:t>27 de setiembre de 1982 y sus reformas).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lastRenderedPageBreak/>
        <w:t xml:space="preserve">5. </w:t>
      </w:r>
      <w:r w:rsidRPr="00836EB8">
        <w:rPr>
          <w:rFonts w:ascii="Arial" w:hAnsi="Arial" w:cs="Arial"/>
          <w:color w:val="000000"/>
          <w:sz w:val="22"/>
          <w:szCs w:val="22"/>
        </w:rPr>
        <w:t>Ley Orgánica de la Contraloría General de la República (Nº 7428 de 26 de agosto de 1994 y sus reformas)</w:t>
      </w:r>
    </w:p>
    <w:p w:rsidR="004A11D0" w:rsidRPr="00836EB8" w:rsidRDefault="004A11D0" w:rsidP="004A11D0">
      <w:pPr>
        <w:spacing w:line="360" w:lineRule="auto"/>
        <w:ind w:right="352"/>
        <w:jc w:val="both"/>
        <w:rPr>
          <w:rFonts w:ascii="Arial" w:hAnsi="Arial" w:cs="Arial"/>
          <w:color w:val="000000"/>
          <w:sz w:val="22"/>
          <w:szCs w:val="22"/>
        </w:rPr>
      </w:pPr>
      <w:r w:rsidRPr="00836EB8">
        <w:rPr>
          <w:rFonts w:ascii="Arial" w:hAnsi="Arial" w:cs="Arial"/>
          <w:color w:val="000000"/>
          <w:sz w:val="22"/>
          <w:szCs w:val="22"/>
        </w:rPr>
        <w:t>6. Ley contra la corrupción y el enriquecimiento ilícito en la función pública (Nº 8422 de 6 de octubre de 2004)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 xml:space="preserve">7.  Ley de la Autoridad Reguladora de los Servicios Públicos. (No. 7593 09 de agosto de 1996 y sus reformas). 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36EB8">
        <w:rPr>
          <w:rFonts w:ascii="Arial" w:hAnsi="Arial" w:cs="Arial"/>
          <w:color w:val="000000"/>
          <w:sz w:val="22"/>
          <w:szCs w:val="22"/>
        </w:rPr>
        <w:t>8. Ley de protección al ciudadano del exceso de requisitos y trámites administrativos (Nº 8220 de 4 de marzo del 2002).</w:t>
      </w:r>
    </w:p>
    <w:p w:rsidR="004A11D0" w:rsidRPr="00836EB8" w:rsidRDefault="004A11D0" w:rsidP="004A11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color w:val="000000"/>
          <w:sz w:val="22"/>
          <w:szCs w:val="22"/>
        </w:rPr>
        <w:t>9. Ley General de Control Interno (Ley Nº 8292 de 31 de julio del 2002)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 xml:space="preserve">10.  Quirós Coronado, Roberto. Ley General de la Administración Pública, Editorial Aselex S.A., 1996. </w:t>
      </w:r>
    </w:p>
    <w:p w:rsidR="004A11D0" w:rsidRPr="00836EB8" w:rsidRDefault="004A11D0" w:rsidP="004A11D0">
      <w:pPr>
        <w:tabs>
          <w:tab w:val="num" w:pos="1440"/>
        </w:tabs>
        <w:ind w:left="66"/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6EB8">
        <w:rPr>
          <w:rFonts w:ascii="Arial" w:hAnsi="Arial" w:cs="Arial"/>
          <w:b/>
          <w:sz w:val="22"/>
          <w:szCs w:val="22"/>
          <w:u w:val="single"/>
        </w:rPr>
        <w:t>CRONOGRAMA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>El siguiente cronograma es indicativo para cubrir los temas del programa según su extensión y profundización, pero cada profesor determinará durante el desarrollo del curso, la mejor distribución de los temas y el empleo de las lecciones disponibles durante el semestre.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 xml:space="preserve">La presentación del programa del curso se hará en la primera semana de clases, del </w:t>
      </w:r>
      <w:r w:rsidR="00C92EF0">
        <w:rPr>
          <w:rFonts w:ascii="Arial" w:hAnsi="Arial" w:cs="Arial"/>
          <w:sz w:val="22"/>
          <w:szCs w:val="22"/>
        </w:rPr>
        <w:t>8</w:t>
      </w:r>
      <w:r w:rsidRPr="00836EB8">
        <w:rPr>
          <w:rFonts w:ascii="Arial" w:hAnsi="Arial" w:cs="Arial"/>
          <w:sz w:val="22"/>
          <w:szCs w:val="22"/>
        </w:rPr>
        <w:t xml:space="preserve"> al 1</w:t>
      </w:r>
      <w:r w:rsidR="00C92EF0">
        <w:rPr>
          <w:rFonts w:ascii="Arial" w:hAnsi="Arial" w:cs="Arial"/>
          <w:sz w:val="22"/>
          <w:szCs w:val="22"/>
        </w:rPr>
        <w:t>2</w:t>
      </w:r>
      <w:r w:rsidRPr="00836EB8">
        <w:rPr>
          <w:rFonts w:ascii="Arial" w:hAnsi="Arial" w:cs="Arial"/>
          <w:sz w:val="22"/>
          <w:szCs w:val="22"/>
        </w:rPr>
        <w:t xml:space="preserve"> de </w:t>
      </w:r>
      <w:r w:rsidR="00B64CD2">
        <w:rPr>
          <w:rFonts w:ascii="Arial" w:hAnsi="Arial" w:cs="Arial"/>
          <w:sz w:val="22"/>
          <w:szCs w:val="22"/>
        </w:rPr>
        <w:t>agosto.</w:t>
      </w:r>
    </w:p>
    <w:p w:rsidR="00B64CD2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>Tema I. Semanas del 1</w:t>
      </w:r>
      <w:r w:rsidR="00B64CD2">
        <w:rPr>
          <w:rFonts w:ascii="Arial" w:hAnsi="Arial" w:cs="Arial"/>
          <w:sz w:val="22"/>
          <w:szCs w:val="22"/>
        </w:rPr>
        <w:t>5</w:t>
      </w:r>
      <w:r w:rsidRPr="00836EB8">
        <w:rPr>
          <w:rFonts w:ascii="Arial" w:hAnsi="Arial" w:cs="Arial"/>
          <w:sz w:val="22"/>
          <w:szCs w:val="22"/>
        </w:rPr>
        <w:t xml:space="preserve"> al 1</w:t>
      </w:r>
      <w:r w:rsidR="00B64CD2">
        <w:rPr>
          <w:rFonts w:ascii="Arial" w:hAnsi="Arial" w:cs="Arial"/>
          <w:sz w:val="22"/>
          <w:szCs w:val="22"/>
        </w:rPr>
        <w:t>9</w:t>
      </w:r>
      <w:r w:rsidRPr="00836EB8">
        <w:rPr>
          <w:rFonts w:ascii="Arial" w:hAnsi="Arial" w:cs="Arial"/>
          <w:sz w:val="22"/>
          <w:szCs w:val="22"/>
        </w:rPr>
        <w:t xml:space="preserve"> de </w:t>
      </w:r>
      <w:r w:rsidR="00B64CD2">
        <w:rPr>
          <w:rFonts w:ascii="Arial" w:hAnsi="Arial" w:cs="Arial"/>
          <w:sz w:val="22"/>
          <w:szCs w:val="22"/>
        </w:rPr>
        <w:t>agosto (Feria de Derecho)</w:t>
      </w:r>
      <w:r w:rsidRPr="00836EB8">
        <w:rPr>
          <w:rFonts w:ascii="Arial" w:hAnsi="Arial" w:cs="Arial"/>
          <w:sz w:val="22"/>
          <w:szCs w:val="22"/>
        </w:rPr>
        <w:t>, del 2</w:t>
      </w:r>
      <w:r w:rsidR="00B64CD2">
        <w:rPr>
          <w:rFonts w:ascii="Arial" w:hAnsi="Arial" w:cs="Arial"/>
          <w:sz w:val="22"/>
          <w:szCs w:val="22"/>
        </w:rPr>
        <w:t>2</w:t>
      </w:r>
      <w:r w:rsidRPr="00836EB8">
        <w:rPr>
          <w:rFonts w:ascii="Arial" w:hAnsi="Arial" w:cs="Arial"/>
          <w:sz w:val="22"/>
          <w:szCs w:val="22"/>
        </w:rPr>
        <w:t xml:space="preserve"> al 2</w:t>
      </w:r>
      <w:r w:rsidR="00B64CD2">
        <w:rPr>
          <w:rFonts w:ascii="Arial" w:hAnsi="Arial" w:cs="Arial"/>
          <w:sz w:val="22"/>
          <w:szCs w:val="22"/>
        </w:rPr>
        <w:t>6 de agosto</w:t>
      </w:r>
      <w:r w:rsidRPr="00836EB8">
        <w:rPr>
          <w:rFonts w:ascii="Arial" w:hAnsi="Arial" w:cs="Arial"/>
          <w:sz w:val="22"/>
          <w:szCs w:val="22"/>
        </w:rPr>
        <w:t xml:space="preserve">, </w:t>
      </w:r>
    </w:p>
    <w:p w:rsidR="00B64CD2" w:rsidRDefault="00B64CD2" w:rsidP="00B64C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 II. Semana del </w:t>
      </w:r>
      <w:r w:rsidRPr="00836EB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836EB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 al 2 de setiembre.</w:t>
      </w:r>
    </w:p>
    <w:p w:rsidR="004A11D0" w:rsidRPr="00836EB8" w:rsidRDefault="00B64CD2" w:rsidP="004A11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 III. Semana del 5 al 9 de setiembre; del 12 al 16 de setiembre.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 xml:space="preserve">Tema </w:t>
      </w:r>
      <w:r w:rsidR="00B64CD2">
        <w:rPr>
          <w:rFonts w:ascii="Arial" w:hAnsi="Arial" w:cs="Arial"/>
          <w:sz w:val="22"/>
          <w:szCs w:val="22"/>
        </w:rPr>
        <w:t>IV</w:t>
      </w:r>
      <w:r w:rsidRPr="00836EB8">
        <w:rPr>
          <w:rFonts w:ascii="Arial" w:hAnsi="Arial" w:cs="Arial"/>
          <w:sz w:val="22"/>
          <w:szCs w:val="22"/>
        </w:rPr>
        <w:t>. Semanas del 1</w:t>
      </w:r>
      <w:r w:rsidR="00B64CD2">
        <w:rPr>
          <w:rFonts w:ascii="Arial" w:hAnsi="Arial" w:cs="Arial"/>
          <w:sz w:val="22"/>
          <w:szCs w:val="22"/>
        </w:rPr>
        <w:t>9</w:t>
      </w:r>
      <w:r w:rsidRPr="00836EB8">
        <w:rPr>
          <w:rFonts w:ascii="Arial" w:hAnsi="Arial" w:cs="Arial"/>
          <w:sz w:val="22"/>
          <w:szCs w:val="22"/>
        </w:rPr>
        <w:t xml:space="preserve"> al 2</w:t>
      </w:r>
      <w:r w:rsidR="00B64CD2">
        <w:rPr>
          <w:rFonts w:ascii="Arial" w:hAnsi="Arial" w:cs="Arial"/>
          <w:sz w:val="22"/>
          <w:szCs w:val="22"/>
        </w:rPr>
        <w:t>3</w:t>
      </w:r>
      <w:r w:rsidRPr="00836EB8">
        <w:rPr>
          <w:rFonts w:ascii="Arial" w:hAnsi="Arial" w:cs="Arial"/>
          <w:sz w:val="22"/>
          <w:szCs w:val="22"/>
        </w:rPr>
        <w:t xml:space="preserve"> de </w:t>
      </w:r>
      <w:r w:rsidR="00B64CD2">
        <w:rPr>
          <w:rFonts w:ascii="Arial" w:hAnsi="Arial" w:cs="Arial"/>
          <w:sz w:val="22"/>
          <w:szCs w:val="22"/>
        </w:rPr>
        <w:t>setiembre</w:t>
      </w:r>
      <w:r w:rsidRPr="00836EB8">
        <w:rPr>
          <w:rFonts w:ascii="Arial" w:hAnsi="Arial" w:cs="Arial"/>
          <w:sz w:val="22"/>
          <w:szCs w:val="22"/>
        </w:rPr>
        <w:t>, del 2</w:t>
      </w:r>
      <w:r w:rsidR="00B64CD2">
        <w:rPr>
          <w:rFonts w:ascii="Arial" w:hAnsi="Arial" w:cs="Arial"/>
          <w:sz w:val="22"/>
          <w:szCs w:val="22"/>
        </w:rPr>
        <w:t xml:space="preserve">6 </w:t>
      </w:r>
      <w:r w:rsidRPr="00836EB8">
        <w:rPr>
          <w:rFonts w:ascii="Arial" w:hAnsi="Arial" w:cs="Arial"/>
          <w:sz w:val="22"/>
          <w:szCs w:val="22"/>
        </w:rPr>
        <w:t xml:space="preserve">al </w:t>
      </w:r>
      <w:r w:rsidR="00B64CD2">
        <w:rPr>
          <w:rFonts w:ascii="Arial" w:hAnsi="Arial" w:cs="Arial"/>
          <w:sz w:val="22"/>
          <w:szCs w:val="22"/>
        </w:rPr>
        <w:t>30</w:t>
      </w:r>
      <w:r w:rsidRPr="00836EB8">
        <w:rPr>
          <w:rFonts w:ascii="Arial" w:hAnsi="Arial" w:cs="Arial"/>
          <w:sz w:val="22"/>
          <w:szCs w:val="22"/>
        </w:rPr>
        <w:t xml:space="preserve"> de </w:t>
      </w:r>
      <w:r w:rsidR="00B64CD2">
        <w:rPr>
          <w:rFonts w:ascii="Arial" w:hAnsi="Arial" w:cs="Arial"/>
          <w:sz w:val="22"/>
          <w:szCs w:val="22"/>
        </w:rPr>
        <w:t>setiembre.</w:t>
      </w:r>
    </w:p>
    <w:p w:rsidR="004A11D0" w:rsidRPr="00836EB8" w:rsidRDefault="00B64CD2" w:rsidP="004A11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 V</w:t>
      </w:r>
      <w:r w:rsidR="004A11D0" w:rsidRPr="00836EB8">
        <w:rPr>
          <w:rFonts w:ascii="Arial" w:hAnsi="Arial" w:cs="Arial"/>
          <w:sz w:val="22"/>
          <w:szCs w:val="22"/>
        </w:rPr>
        <w:t xml:space="preserve">. Semanas del </w:t>
      </w:r>
      <w:r>
        <w:rPr>
          <w:rFonts w:ascii="Arial" w:hAnsi="Arial" w:cs="Arial"/>
          <w:sz w:val="22"/>
          <w:szCs w:val="22"/>
        </w:rPr>
        <w:t>3</w:t>
      </w:r>
      <w:r w:rsidR="004A11D0" w:rsidRPr="00836EB8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7</w:t>
      </w:r>
      <w:r w:rsidR="004A11D0" w:rsidRPr="00836E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octubre</w:t>
      </w:r>
      <w:r w:rsidR="004A11D0" w:rsidRPr="00836EB8">
        <w:rPr>
          <w:rFonts w:ascii="Arial" w:hAnsi="Arial" w:cs="Arial"/>
          <w:sz w:val="22"/>
          <w:szCs w:val="22"/>
        </w:rPr>
        <w:t xml:space="preserve">, del </w:t>
      </w:r>
      <w:r>
        <w:rPr>
          <w:rFonts w:ascii="Arial" w:hAnsi="Arial" w:cs="Arial"/>
          <w:sz w:val="22"/>
          <w:szCs w:val="22"/>
        </w:rPr>
        <w:t>10</w:t>
      </w:r>
      <w:r w:rsidR="004A11D0" w:rsidRPr="00836EB8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14</w:t>
      </w:r>
      <w:r w:rsidR="004A11D0" w:rsidRPr="00836EB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octubre</w:t>
      </w:r>
      <w:r w:rsidR="004A11D0" w:rsidRPr="00836EB8">
        <w:rPr>
          <w:rFonts w:ascii="Arial" w:hAnsi="Arial" w:cs="Arial"/>
          <w:sz w:val="22"/>
          <w:szCs w:val="22"/>
        </w:rPr>
        <w:t xml:space="preserve">. </w:t>
      </w:r>
    </w:p>
    <w:p w:rsidR="004A11D0" w:rsidRPr="00836EB8" w:rsidRDefault="00B64CD2" w:rsidP="004A11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 </w:t>
      </w:r>
      <w:r w:rsidR="004A11D0" w:rsidRPr="00836EB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="004A11D0" w:rsidRPr="00836EB8">
        <w:rPr>
          <w:rFonts w:ascii="Arial" w:hAnsi="Arial" w:cs="Arial"/>
          <w:sz w:val="22"/>
          <w:szCs w:val="22"/>
        </w:rPr>
        <w:t xml:space="preserve">. Semanas del </w:t>
      </w:r>
      <w:r>
        <w:rPr>
          <w:rFonts w:ascii="Arial" w:hAnsi="Arial" w:cs="Arial"/>
          <w:sz w:val="22"/>
          <w:szCs w:val="22"/>
        </w:rPr>
        <w:t>17</w:t>
      </w:r>
      <w:r w:rsidR="004A11D0" w:rsidRPr="00836EB8">
        <w:rPr>
          <w:rFonts w:ascii="Arial" w:hAnsi="Arial" w:cs="Arial"/>
          <w:sz w:val="22"/>
          <w:szCs w:val="22"/>
        </w:rPr>
        <w:t xml:space="preserve"> al </w:t>
      </w:r>
      <w:r>
        <w:rPr>
          <w:rFonts w:ascii="Arial" w:hAnsi="Arial" w:cs="Arial"/>
          <w:sz w:val="22"/>
          <w:szCs w:val="22"/>
        </w:rPr>
        <w:t>21</w:t>
      </w:r>
      <w:r w:rsidR="004A11D0" w:rsidRPr="00836EB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octubre</w:t>
      </w:r>
      <w:r w:rsidR="004A11D0" w:rsidRPr="00836EB8">
        <w:rPr>
          <w:rFonts w:ascii="Arial" w:hAnsi="Arial" w:cs="Arial"/>
          <w:sz w:val="22"/>
          <w:szCs w:val="22"/>
        </w:rPr>
        <w:t xml:space="preserve">, del </w:t>
      </w:r>
      <w:r>
        <w:rPr>
          <w:rFonts w:ascii="Arial" w:hAnsi="Arial" w:cs="Arial"/>
          <w:sz w:val="22"/>
          <w:szCs w:val="22"/>
        </w:rPr>
        <w:t>24 al 28 de octubre</w:t>
      </w:r>
      <w:r w:rsidR="004A11D0" w:rsidRPr="00836EB8">
        <w:rPr>
          <w:rFonts w:ascii="Arial" w:hAnsi="Arial" w:cs="Arial"/>
          <w:sz w:val="22"/>
          <w:szCs w:val="22"/>
        </w:rPr>
        <w:t>.</w:t>
      </w:r>
    </w:p>
    <w:p w:rsidR="004A11D0" w:rsidRDefault="004A11D0" w:rsidP="004A11D0">
      <w:pPr>
        <w:jc w:val="both"/>
        <w:rPr>
          <w:rFonts w:ascii="Arial" w:hAnsi="Arial" w:cs="Arial"/>
          <w:sz w:val="22"/>
          <w:szCs w:val="22"/>
        </w:rPr>
      </w:pPr>
      <w:r w:rsidRPr="00836EB8">
        <w:rPr>
          <w:rFonts w:ascii="Arial" w:hAnsi="Arial" w:cs="Arial"/>
          <w:sz w:val="22"/>
          <w:szCs w:val="22"/>
        </w:rPr>
        <w:t>Tema V</w:t>
      </w:r>
      <w:r w:rsidR="00B64CD2">
        <w:rPr>
          <w:rFonts w:ascii="Arial" w:hAnsi="Arial" w:cs="Arial"/>
          <w:sz w:val="22"/>
          <w:szCs w:val="22"/>
        </w:rPr>
        <w:t>II</w:t>
      </w:r>
      <w:r w:rsidRPr="00836EB8">
        <w:rPr>
          <w:rFonts w:ascii="Arial" w:hAnsi="Arial" w:cs="Arial"/>
          <w:sz w:val="22"/>
          <w:szCs w:val="22"/>
        </w:rPr>
        <w:t xml:space="preserve">. Semanas del </w:t>
      </w:r>
      <w:r w:rsidR="00B64CD2">
        <w:rPr>
          <w:rFonts w:ascii="Arial" w:hAnsi="Arial" w:cs="Arial"/>
          <w:sz w:val="22"/>
          <w:szCs w:val="22"/>
        </w:rPr>
        <w:t xml:space="preserve">31 octubre </w:t>
      </w:r>
      <w:r w:rsidRPr="00836EB8">
        <w:rPr>
          <w:rFonts w:ascii="Arial" w:hAnsi="Arial" w:cs="Arial"/>
          <w:sz w:val="22"/>
          <w:szCs w:val="22"/>
        </w:rPr>
        <w:t xml:space="preserve">al </w:t>
      </w:r>
      <w:r w:rsidR="00B64CD2">
        <w:rPr>
          <w:rFonts w:ascii="Arial" w:hAnsi="Arial" w:cs="Arial"/>
          <w:sz w:val="22"/>
          <w:szCs w:val="22"/>
        </w:rPr>
        <w:t xml:space="preserve">4 </w:t>
      </w:r>
      <w:r w:rsidRPr="00836EB8">
        <w:rPr>
          <w:rFonts w:ascii="Arial" w:hAnsi="Arial" w:cs="Arial"/>
          <w:sz w:val="22"/>
          <w:szCs w:val="22"/>
        </w:rPr>
        <w:t>de</w:t>
      </w:r>
      <w:r w:rsidR="00B64CD2">
        <w:rPr>
          <w:rFonts w:ascii="Arial" w:hAnsi="Arial" w:cs="Arial"/>
          <w:sz w:val="22"/>
          <w:szCs w:val="22"/>
        </w:rPr>
        <w:t xml:space="preserve"> noviembre; del 7 al 11 de noviembre.</w:t>
      </w:r>
    </w:p>
    <w:p w:rsidR="00B64CD2" w:rsidRPr="00836EB8" w:rsidRDefault="00B64CD2" w:rsidP="004A11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 VIII. Semanas del 14 al 18 de noviembre; del 21 al 25 de noviembre; del 28 de noviembre al 2 de diciembre.</w:t>
      </w:r>
    </w:p>
    <w:p w:rsidR="004A11D0" w:rsidRPr="00836EB8" w:rsidRDefault="004A11D0" w:rsidP="004A11D0">
      <w:pPr>
        <w:jc w:val="both"/>
        <w:rPr>
          <w:rFonts w:ascii="Arial" w:hAnsi="Arial" w:cs="Arial"/>
          <w:sz w:val="22"/>
          <w:szCs w:val="22"/>
        </w:rPr>
      </w:pPr>
    </w:p>
    <w:sectPr w:rsidR="004A11D0" w:rsidRPr="00836EB8">
      <w:headerReference w:type="default" r:id="rId8"/>
      <w:footerReference w:type="default" r:id="rId9"/>
      <w:pgSz w:w="12240" w:h="15840"/>
      <w:pgMar w:top="1497" w:right="1440" w:bottom="1440" w:left="1440" w:header="1440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18" w:rsidRDefault="00C04118" w:rsidP="004A11D0">
      <w:r>
        <w:separator/>
      </w:r>
    </w:p>
  </w:endnote>
  <w:endnote w:type="continuationSeparator" w:id="0">
    <w:p w:rsidR="00C04118" w:rsidRDefault="00C04118" w:rsidP="004A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697577"/>
      <w:docPartObj>
        <w:docPartGallery w:val="Page Numbers (Bottom of Page)"/>
        <w:docPartUnique/>
      </w:docPartObj>
    </w:sdtPr>
    <w:sdtEndPr/>
    <w:sdtContent>
      <w:p w:rsidR="0080268D" w:rsidRDefault="004353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209">
          <w:rPr>
            <w:noProof/>
          </w:rPr>
          <w:t>1</w:t>
        </w:r>
        <w:r>
          <w:fldChar w:fldCharType="end"/>
        </w:r>
      </w:p>
    </w:sdtContent>
  </w:sdt>
  <w:p w:rsidR="0080268D" w:rsidRDefault="00C041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18" w:rsidRDefault="00C04118" w:rsidP="004A11D0">
      <w:r>
        <w:separator/>
      </w:r>
    </w:p>
  </w:footnote>
  <w:footnote w:type="continuationSeparator" w:id="0">
    <w:p w:rsidR="00C04118" w:rsidRDefault="00C04118" w:rsidP="004A11D0">
      <w:r>
        <w:continuationSeparator/>
      </w:r>
    </w:p>
  </w:footnote>
  <w:footnote w:id="1">
    <w:p w:rsidR="004A11D0" w:rsidRDefault="004A11D0" w:rsidP="004A11D0">
      <w:r>
        <w:rPr>
          <w:rStyle w:val="Caracteresdenotaalpie"/>
          <w:rFonts w:ascii="Times" w:hAnsi="Times"/>
        </w:rPr>
        <w:footnoteRef/>
      </w:r>
      <w:r>
        <w:rPr>
          <w:rStyle w:val="Refdenotaalpie1"/>
        </w:rPr>
        <w:t xml:space="preserve"> </w:t>
      </w:r>
      <w:r>
        <w:t>Plan de Desarrollo Estratégico 2007-2014</w:t>
      </w:r>
    </w:p>
  </w:footnote>
  <w:footnote w:id="2">
    <w:p w:rsidR="004A11D0" w:rsidRDefault="004A11D0" w:rsidP="004A11D0">
      <w:r>
        <w:rPr>
          <w:rStyle w:val="Caracteresdenotaalpie"/>
          <w:rFonts w:ascii="Times" w:hAnsi="Times"/>
        </w:rPr>
        <w:footnoteRef/>
      </w:r>
      <w:r>
        <w:t xml:space="preserve"> Plan de Desarrollo Estratégico 2007-2014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3516"/>
    </w:tblGrid>
    <w:tr w:rsidR="009D0319" w:rsidTr="00E8570E">
      <w:tc>
        <w:tcPr>
          <w:tcW w:w="3516" w:type="dxa"/>
          <w:shd w:val="clear" w:color="auto" w:fill="FFFFFF"/>
        </w:tcPr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3042"/>
            <w:gridCol w:w="4943"/>
            <w:gridCol w:w="1762"/>
          </w:tblGrid>
          <w:tr w:rsidR="009D0319">
            <w:trPr>
              <w:trHeight w:val="1070"/>
            </w:trPr>
            <w:tc>
              <w:tcPr>
                <w:tcW w:w="3042" w:type="dxa"/>
                <w:shd w:val="clear" w:color="auto" w:fill="FFFFFF"/>
              </w:tcPr>
              <w:p w:rsidR="009D0319" w:rsidRDefault="004353A1">
                <w:pPr>
                  <w:pStyle w:val="Encabezado"/>
                  <w:snapToGrid w:val="0"/>
                </w:pPr>
                <w:r>
                  <w:object w:dxaOrig="953" w:dyaOrig="90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4pt;height:79.5pt" o:ole="" filled="t">
                      <v:fill opacity="0" color2="black"/>
                      <v:imagedata r:id="rId1" o:title=""/>
                    </v:shape>
                    <o:OLEObject Type="Embed" ProgID="Imagen" ShapeID="_x0000_i1025" DrawAspect="Content" ObjectID="_1534272031" r:id="rId2"/>
                  </w:object>
                </w:r>
              </w:p>
            </w:tc>
            <w:tc>
              <w:tcPr>
                <w:tcW w:w="4943" w:type="dxa"/>
                <w:shd w:val="clear" w:color="auto" w:fill="FFFFFF"/>
              </w:tcPr>
              <w:p w:rsidR="009D0319" w:rsidRDefault="004353A1">
                <w:pPr>
                  <w:pStyle w:val="Encabezado"/>
                  <w:ind w:right="1391"/>
                  <w:jc w:val="center"/>
                </w:pPr>
                <w:r>
                  <w:rPr>
                    <w:noProof/>
                    <w:lang w:val="es-CR" w:eastAsia="es-CR"/>
                  </w:rPr>
                  <w:drawing>
                    <wp:inline distT="0" distB="0" distL="0" distR="0" wp14:anchorId="5176298B" wp14:editId="3D24A3E5">
                      <wp:extent cx="1143000" cy="72390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62" w:type="dxa"/>
                <w:shd w:val="clear" w:color="auto" w:fill="FFFFFF"/>
              </w:tcPr>
              <w:p w:rsidR="009D0319" w:rsidRDefault="004353A1">
                <w:pPr>
                  <w:pStyle w:val="Encabezado"/>
                  <w:jc w:val="both"/>
                </w:pPr>
                <w:r>
                  <w:rPr>
                    <w:noProof/>
                    <w:lang w:val="es-CR" w:eastAsia="es-CR"/>
                  </w:rPr>
                  <w:drawing>
                    <wp:inline distT="0" distB="0" distL="0" distR="0" wp14:anchorId="41B05F55" wp14:editId="2646233C">
                      <wp:extent cx="1047750" cy="12954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01B59" w:rsidRDefault="00C04118">
          <w:pPr>
            <w:suppressAutoHyphens w:val="0"/>
            <w:rPr>
              <w:rFonts w:asciiTheme="minorHAnsi" w:eastAsiaTheme="minorHAnsi" w:hAnsiTheme="minorHAnsi" w:cstheme="minorBidi"/>
              <w:kern w:val="0"/>
              <w:sz w:val="22"/>
              <w:szCs w:val="22"/>
              <w:lang w:val="es-CR" w:eastAsia="en-US"/>
            </w:rPr>
          </w:pPr>
        </w:p>
      </w:tc>
    </w:tr>
  </w:tbl>
  <w:p w:rsidR="009D0319" w:rsidRDefault="00C041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544A2"/>
    <w:multiLevelType w:val="hybridMultilevel"/>
    <w:tmpl w:val="90BC0CAC"/>
    <w:lvl w:ilvl="0" w:tplc="0688CB8E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7B3B23"/>
    <w:multiLevelType w:val="hybridMultilevel"/>
    <w:tmpl w:val="EEC0DE7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0AEF30CD"/>
    <w:multiLevelType w:val="multilevel"/>
    <w:tmpl w:val="69AA0E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0E1C6BF9"/>
    <w:multiLevelType w:val="hybridMultilevel"/>
    <w:tmpl w:val="F00A728E"/>
    <w:lvl w:ilvl="0" w:tplc="2440F3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44EBD"/>
    <w:multiLevelType w:val="singleLevel"/>
    <w:tmpl w:val="47F639B8"/>
    <w:lvl w:ilvl="0">
      <w:start w:val="1"/>
      <w:numFmt w:val="decimal"/>
      <w:lvlText w:val="%1. "/>
      <w:legacy w:legacy="1" w:legacySpace="0" w:legacyIndent="360"/>
      <w:lvlJc w:val="left"/>
      <w:pPr>
        <w:ind w:left="1065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6">
    <w:nsid w:val="1F1D60A6"/>
    <w:multiLevelType w:val="hybridMultilevel"/>
    <w:tmpl w:val="3006A86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22F66E76"/>
    <w:multiLevelType w:val="hybridMultilevel"/>
    <w:tmpl w:val="FC1E93FA"/>
    <w:lvl w:ilvl="0" w:tplc="2440F3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763947"/>
    <w:multiLevelType w:val="singleLevel"/>
    <w:tmpl w:val="47F639B8"/>
    <w:lvl w:ilvl="0">
      <w:start w:val="1"/>
      <w:numFmt w:val="decimal"/>
      <w:lvlText w:val="%1. "/>
      <w:legacy w:legacy="1" w:legacySpace="0" w:legacyIndent="360"/>
      <w:lvlJc w:val="left"/>
      <w:pPr>
        <w:ind w:left="1065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9">
    <w:nsid w:val="50C1401A"/>
    <w:multiLevelType w:val="hybridMultilevel"/>
    <w:tmpl w:val="D646DC0A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1614F0D"/>
    <w:multiLevelType w:val="hybridMultilevel"/>
    <w:tmpl w:val="1040CD20"/>
    <w:lvl w:ilvl="0" w:tplc="8FCC2468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3B22A15"/>
    <w:multiLevelType w:val="hybridMultilevel"/>
    <w:tmpl w:val="06182E6A"/>
    <w:lvl w:ilvl="0" w:tplc="2440F33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C781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BA71F0">
      <w:start w:val="1"/>
      <w:numFmt w:val="decimal"/>
      <w:lvlText w:val="%5-"/>
      <w:lvlJc w:val="left"/>
      <w:pPr>
        <w:tabs>
          <w:tab w:val="num" w:pos="3945"/>
        </w:tabs>
        <w:ind w:left="3945" w:hanging="705"/>
      </w:pPr>
      <w:rPr>
        <w:rFonts w:hint="default"/>
      </w:r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725E2"/>
    <w:multiLevelType w:val="hybridMultilevel"/>
    <w:tmpl w:val="EFBA53B4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64903E0A"/>
    <w:multiLevelType w:val="hybridMultilevel"/>
    <w:tmpl w:val="976A23AC"/>
    <w:lvl w:ilvl="0" w:tplc="8FCC2468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9777EF"/>
    <w:multiLevelType w:val="hybridMultilevel"/>
    <w:tmpl w:val="B58067AA"/>
    <w:lvl w:ilvl="0" w:tplc="8FCC2468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076069"/>
    <w:multiLevelType w:val="hybridMultilevel"/>
    <w:tmpl w:val="6C963EF4"/>
    <w:lvl w:ilvl="0" w:tplc="B02E7EEA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96A2648"/>
    <w:multiLevelType w:val="hybridMultilevel"/>
    <w:tmpl w:val="0A829B44"/>
    <w:lvl w:ilvl="0" w:tplc="380ECD86">
      <w:start w:val="2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F5A62D4"/>
    <w:multiLevelType w:val="hybridMultilevel"/>
    <w:tmpl w:val="6C8800EE"/>
    <w:lvl w:ilvl="0" w:tplc="1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76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69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"/>
  </w:num>
  <w:num w:numId="15">
    <w:abstractNumId w:val="15"/>
  </w:num>
  <w:num w:numId="16">
    <w:abstractNumId w:val="10"/>
  </w:num>
  <w:num w:numId="17">
    <w:abstractNumId w:val="3"/>
  </w:num>
  <w:num w:numId="18">
    <w:abstractNumId w:val="13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D0"/>
    <w:rsid w:val="002630B2"/>
    <w:rsid w:val="00272B83"/>
    <w:rsid w:val="0031698C"/>
    <w:rsid w:val="004353A1"/>
    <w:rsid w:val="004A11D0"/>
    <w:rsid w:val="004B6D20"/>
    <w:rsid w:val="004D1209"/>
    <w:rsid w:val="00836EB8"/>
    <w:rsid w:val="008C2E1F"/>
    <w:rsid w:val="00946915"/>
    <w:rsid w:val="00B13775"/>
    <w:rsid w:val="00B64CD2"/>
    <w:rsid w:val="00BD7DED"/>
    <w:rsid w:val="00C04118"/>
    <w:rsid w:val="00C92EF0"/>
    <w:rsid w:val="00E12490"/>
    <w:rsid w:val="00E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DB3734B-A4D4-4A3D-A4BC-B8F12058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fdenotaalpie1">
    <w:name w:val="Ref. de nota al pie1"/>
    <w:basedOn w:val="Fuentedeprrafopredeter"/>
    <w:rsid w:val="004A11D0"/>
    <w:rPr>
      <w:vertAlign w:val="superscript"/>
    </w:rPr>
  </w:style>
  <w:style w:type="character" w:customStyle="1" w:styleId="Caracteresdenotaalpie">
    <w:name w:val="Caracteres de nota al pie"/>
    <w:rsid w:val="004A11D0"/>
    <w:rPr>
      <w:vertAlign w:val="superscript"/>
    </w:rPr>
  </w:style>
  <w:style w:type="paragraph" w:styleId="Encabezado">
    <w:name w:val="header"/>
    <w:basedOn w:val="Normal"/>
    <w:link w:val="EncabezadoCar"/>
    <w:rsid w:val="004A1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A11D0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A11D0"/>
    <w:rPr>
      <w:rFonts w:ascii="Courier New" w:hAnsi="Courier New" w:cs="Courier New"/>
      <w:b/>
      <w:bCs/>
      <w:sz w:val="32"/>
      <w:szCs w:val="32"/>
      <w:u w:val="single"/>
      <w:lang w:val="es-MX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4A11D0"/>
    <w:rPr>
      <w:rFonts w:ascii="Courier New" w:eastAsia="Times New Roman" w:hAnsi="Courier New" w:cs="Courier New"/>
      <w:b/>
      <w:bCs/>
      <w:kern w:val="1"/>
      <w:sz w:val="32"/>
      <w:szCs w:val="32"/>
      <w:u w:val="single"/>
      <w:lang w:val="es-MX" w:eastAsia="zh-CN"/>
    </w:rPr>
  </w:style>
  <w:style w:type="character" w:styleId="Hipervnculo">
    <w:name w:val="Hyperlink"/>
    <w:uiPriority w:val="99"/>
    <w:unhideWhenUsed/>
    <w:rsid w:val="004A11D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A1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1D0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11D0"/>
    <w:pPr>
      <w:suppressAutoHyphens w:val="0"/>
      <w:ind w:left="720"/>
      <w:contextualSpacing/>
    </w:pPr>
    <w:rPr>
      <w:kern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9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915"/>
    <w:rPr>
      <w:rFonts w:ascii="Tahoma" w:eastAsia="Times New Roman" w:hAnsi="Tahoma" w:cs="Tahoma"/>
      <w:kern w:val="1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ge.cordoba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1952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2</cp:revision>
  <dcterms:created xsi:type="dcterms:W3CDTF">2016-09-02T03:54:00Z</dcterms:created>
  <dcterms:modified xsi:type="dcterms:W3CDTF">2016-09-02T03:54:00Z</dcterms:modified>
</cp:coreProperties>
</file>