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BDF6" w14:textId="35C1CDD8" w:rsidR="003978A7" w:rsidRPr="003978A7" w:rsidRDefault="003978A7" w:rsidP="003B6CF5">
      <w:pPr>
        <w:widowControl w:val="0"/>
        <w:autoSpaceDE w:val="0"/>
        <w:autoSpaceDN w:val="0"/>
        <w:adjustRightInd w:val="0"/>
        <w:rPr>
          <w:rFonts w:ascii="Times New Roman" w:hAnsi="Times New Roman" w:cs="Times New Roman"/>
          <w:sz w:val="24"/>
          <w:szCs w:val="24"/>
          <w:lang w:val="es-CR"/>
        </w:rPr>
      </w:pPr>
      <w:r w:rsidRPr="003978A7">
        <w:rPr>
          <w:rFonts w:ascii="Times New Roman" w:hAnsi="Times New Roman" w:cs="Times New Roman"/>
          <w:noProof/>
          <w:sz w:val="24"/>
          <w:szCs w:val="24"/>
        </w:rPr>
        <w:drawing>
          <wp:inline distT="0" distB="0" distL="0" distR="0" wp14:anchorId="6702B5BA" wp14:editId="6E028DBD">
            <wp:extent cx="5610225" cy="819150"/>
            <wp:effectExtent l="0" t="0" r="0" b="0"/>
            <wp:docPr id="2" name="image6.png"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CS-CarreraDerecho-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819150"/>
                    </a:xfrm>
                    <a:prstGeom prst="rect">
                      <a:avLst/>
                    </a:prstGeom>
                    <a:noFill/>
                    <a:ln>
                      <a:noFill/>
                    </a:ln>
                  </pic:spPr>
                </pic:pic>
              </a:graphicData>
            </a:graphic>
          </wp:inline>
        </w:drawing>
      </w:r>
    </w:p>
    <w:p w14:paraId="7E9AC4D6" w14:textId="77777777" w:rsidR="003978A7" w:rsidRPr="003978A7" w:rsidRDefault="003978A7" w:rsidP="003B6CF5">
      <w:pPr>
        <w:widowControl w:val="0"/>
        <w:autoSpaceDE w:val="0"/>
        <w:autoSpaceDN w:val="0"/>
        <w:adjustRightInd w:val="0"/>
        <w:rPr>
          <w:rFonts w:ascii="Times New Roman" w:hAnsi="Times New Roman" w:cs="Times New Roman"/>
          <w:noProof/>
          <w:sz w:val="24"/>
          <w:szCs w:val="24"/>
          <w:lang w:val="es-MX"/>
        </w:rPr>
      </w:pPr>
    </w:p>
    <w:p w14:paraId="6858BF43" w14:textId="77777777" w:rsidR="003B6CF5" w:rsidRPr="003978A7" w:rsidRDefault="003B6CF5" w:rsidP="003B6CF5">
      <w:pPr>
        <w:widowControl w:val="0"/>
        <w:autoSpaceDE w:val="0"/>
        <w:autoSpaceDN w:val="0"/>
        <w:adjustRightInd w:val="0"/>
        <w:rPr>
          <w:rFonts w:ascii="Times New Roman" w:hAnsi="Times New Roman" w:cs="Times New Roman"/>
          <w:sz w:val="24"/>
          <w:szCs w:val="24"/>
          <w:lang w:val="es-CR"/>
        </w:rPr>
      </w:pPr>
      <w:r w:rsidRPr="003978A7">
        <w:rPr>
          <w:rFonts w:ascii="Times New Roman" w:hAnsi="Times New Roman" w:cs="Times New Roman"/>
          <w:sz w:val="24"/>
          <w:szCs w:val="24"/>
          <w:lang w:val="es-CR"/>
        </w:rPr>
        <w:t xml:space="preserve"> </w:t>
      </w:r>
    </w:p>
    <w:p w14:paraId="2FB2CFB5" w14:textId="007DBB8C" w:rsidR="00F919B5" w:rsidRPr="00017E92" w:rsidRDefault="00744697" w:rsidP="00F919B5">
      <w:pPr>
        <w:adjustRightInd w:val="0"/>
        <w:jc w:val="center"/>
        <w:rPr>
          <w:rFonts w:ascii="Arial" w:hAnsi="Arial" w:cs="Arial"/>
          <w:bCs/>
          <w:sz w:val="24"/>
          <w:szCs w:val="24"/>
          <w:u w:val="single"/>
        </w:rPr>
      </w:pPr>
      <w:r w:rsidRPr="00017E92">
        <w:rPr>
          <w:rFonts w:ascii="Arial" w:hAnsi="Arial" w:cs="Arial"/>
          <w:bCs/>
          <w:sz w:val="24"/>
          <w:szCs w:val="24"/>
          <w:u w:val="single"/>
        </w:rPr>
        <w:t xml:space="preserve">UNIVERSIDAD DE COSTA RICA.    </w:t>
      </w:r>
      <w:r w:rsidR="0019712B" w:rsidRPr="00017E92">
        <w:rPr>
          <w:rFonts w:ascii="Arial" w:hAnsi="Arial" w:cs="Arial"/>
          <w:bCs/>
          <w:sz w:val="24"/>
          <w:szCs w:val="24"/>
          <w:u w:val="single"/>
        </w:rPr>
        <w:t>SEDE OCCIDENTE.</w:t>
      </w:r>
    </w:p>
    <w:p w14:paraId="729088A7" w14:textId="77777777" w:rsidR="004C52B7" w:rsidRPr="00017E92" w:rsidRDefault="004C52B7" w:rsidP="00F919B5">
      <w:pPr>
        <w:adjustRightInd w:val="0"/>
        <w:jc w:val="center"/>
        <w:rPr>
          <w:rFonts w:ascii="Arial" w:hAnsi="Arial" w:cs="Arial"/>
          <w:bCs/>
          <w:sz w:val="24"/>
          <w:szCs w:val="24"/>
          <w:u w:val="single"/>
        </w:rPr>
      </w:pPr>
    </w:p>
    <w:p w14:paraId="7642A52D" w14:textId="0C18D512" w:rsidR="00744697" w:rsidRPr="00017E92" w:rsidRDefault="00744697" w:rsidP="00F919B5">
      <w:pPr>
        <w:adjustRightInd w:val="0"/>
        <w:jc w:val="center"/>
        <w:rPr>
          <w:rFonts w:ascii="Arial" w:hAnsi="Arial" w:cs="Arial"/>
          <w:bCs/>
          <w:sz w:val="24"/>
          <w:szCs w:val="24"/>
          <w:u w:val="single"/>
        </w:rPr>
      </w:pPr>
      <w:r w:rsidRPr="00017E92">
        <w:rPr>
          <w:rFonts w:ascii="Arial" w:hAnsi="Arial" w:cs="Arial"/>
          <w:bCs/>
          <w:sz w:val="24"/>
          <w:szCs w:val="24"/>
          <w:u w:val="single"/>
        </w:rPr>
        <w:t>PROGRAMA DE JUICIOS UNIVERSALES I</w:t>
      </w:r>
    </w:p>
    <w:p w14:paraId="6244549C" w14:textId="57C48499" w:rsidR="00744697" w:rsidRPr="00017E92" w:rsidRDefault="00744697" w:rsidP="00F919B5">
      <w:pPr>
        <w:adjustRightInd w:val="0"/>
        <w:jc w:val="center"/>
        <w:rPr>
          <w:rFonts w:ascii="Arial" w:hAnsi="Arial" w:cs="Arial"/>
          <w:bCs/>
          <w:sz w:val="24"/>
          <w:szCs w:val="24"/>
          <w:u w:val="single"/>
        </w:rPr>
      </w:pPr>
      <w:r w:rsidRPr="00017E92">
        <w:rPr>
          <w:rFonts w:ascii="Arial" w:hAnsi="Arial" w:cs="Arial"/>
          <w:bCs/>
          <w:sz w:val="24"/>
          <w:szCs w:val="24"/>
          <w:u w:val="single"/>
        </w:rPr>
        <w:t>DERECHO SUCESORIO.</w:t>
      </w:r>
      <w:r w:rsidRPr="00017E92">
        <w:rPr>
          <w:rFonts w:ascii="Arial" w:hAnsi="Arial" w:cs="Arial"/>
          <w:bCs/>
          <w:sz w:val="24"/>
          <w:szCs w:val="24"/>
        </w:rPr>
        <w:t xml:space="preserve"> </w:t>
      </w:r>
      <w:r w:rsidR="00F919B5" w:rsidRPr="00017E92">
        <w:rPr>
          <w:rFonts w:ascii="Arial" w:hAnsi="Arial" w:cs="Arial"/>
          <w:bCs/>
          <w:sz w:val="24"/>
          <w:szCs w:val="24"/>
        </w:rPr>
        <w:t>Docente:</w:t>
      </w:r>
      <w:r w:rsidRPr="00017E92">
        <w:rPr>
          <w:rFonts w:ascii="Arial" w:hAnsi="Arial" w:cs="Arial"/>
          <w:bCs/>
          <w:sz w:val="24"/>
          <w:szCs w:val="24"/>
        </w:rPr>
        <w:t xml:space="preserve"> Licda. María Elena Villalobos Campos.</w:t>
      </w:r>
    </w:p>
    <w:p w14:paraId="794FF0B6" w14:textId="459B13A9" w:rsidR="001F268B" w:rsidRPr="00017E92" w:rsidRDefault="001F268B" w:rsidP="001F268B">
      <w:pPr>
        <w:adjustRightInd w:val="0"/>
        <w:rPr>
          <w:rFonts w:ascii="Arial" w:hAnsi="Arial" w:cs="Arial"/>
          <w:sz w:val="24"/>
          <w:szCs w:val="24"/>
        </w:rPr>
      </w:pPr>
      <w:r w:rsidRPr="00017E92">
        <w:rPr>
          <w:rFonts w:ascii="Arial" w:hAnsi="Arial" w:cs="Arial"/>
          <w:sz w:val="24"/>
          <w:szCs w:val="24"/>
        </w:rPr>
        <w:t xml:space="preserve">            </w:t>
      </w:r>
      <w:r w:rsidRPr="00017E92">
        <w:rPr>
          <w:rFonts w:ascii="Arial" w:hAnsi="Arial" w:cs="Arial"/>
          <w:sz w:val="24"/>
          <w:szCs w:val="24"/>
          <w:u w:val="single"/>
        </w:rPr>
        <w:t>Requisito</w:t>
      </w:r>
      <w:r w:rsidR="00057901" w:rsidRPr="00017E92">
        <w:rPr>
          <w:rFonts w:ascii="Arial" w:hAnsi="Arial" w:cs="Arial"/>
          <w:sz w:val="24"/>
          <w:szCs w:val="24"/>
          <w:u w:val="single"/>
        </w:rPr>
        <w:t>s</w:t>
      </w:r>
      <w:r w:rsidRPr="00017E92">
        <w:rPr>
          <w:rFonts w:ascii="Arial" w:hAnsi="Arial" w:cs="Arial"/>
          <w:sz w:val="24"/>
          <w:szCs w:val="24"/>
        </w:rPr>
        <w:t>: Derecho Procesal Civil II</w:t>
      </w:r>
      <w:r w:rsidR="00057901" w:rsidRPr="00017E92">
        <w:rPr>
          <w:rFonts w:ascii="Arial" w:hAnsi="Arial" w:cs="Arial"/>
          <w:sz w:val="24"/>
          <w:szCs w:val="24"/>
        </w:rPr>
        <w:t xml:space="preserve"> </w:t>
      </w:r>
      <w:r w:rsidR="004078B6" w:rsidRPr="00017E92">
        <w:rPr>
          <w:rFonts w:ascii="Arial" w:hAnsi="Arial" w:cs="Arial"/>
          <w:sz w:val="24"/>
          <w:szCs w:val="24"/>
        </w:rPr>
        <w:t xml:space="preserve">DE3010 </w:t>
      </w:r>
      <w:r w:rsidR="00057901" w:rsidRPr="00017E92">
        <w:rPr>
          <w:rFonts w:ascii="Arial" w:hAnsi="Arial" w:cs="Arial"/>
          <w:sz w:val="24"/>
          <w:szCs w:val="24"/>
        </w:rPr>
        <w:t>y Derecho Comercial II</w:t>
      </w:r>
      <w:r w:rsidR="004078B6" w:rsidRPr="00017E92">
        <w:rPr>
          <w:rFonts w:ascii="Arial" w:hAnsi="Arial" w:cs="Arial"/>
          <w:sz w:val="24"/>
          <w:szCs w:val="24"/>
        </w:rPr>
        <w:t>, DE 4009</w:t>
      </w:r>
    </w:p>
    <w:p w14:paraId="726EC52D" w14:textId="746AE7F5" w:rsidR="00744697" w:rsidRPr="00017E92" w:rsidRDefault="00744697" w:rsidP="00744697">
      <w:pPr>
        <w:adjustRightInd w:val="0"/>
        <w:rPr>
          <w:rFonts w:ascii="Arial" w:hAnsi="Arial" w:cs="Arial"/>
          <w:bCs/>
          <w:sz w:val="24"/>
          <w:szCs w:val="24"/>
        </w:rPr>
      </w:pPr>
      <w:r w:rsidRPr="00017E92">
        <w:rPr>
          <w:rFonts w:ascii="Arial" w:hAnsi="Arial" w:cs="Arial"/>
          <w:bCs/>
          <w:sz w:val="24"/>
          <w:szCs w:val="24"/>
        </w:rPr>
        <w:t xml:space="preserve">    </w:t>
      </w:r>
      <w:r w:rsidR="00BE2608" w:rsidRPr="00017E92">
        <w:rPr>
          <w:rFonts w:ascii="Arial" w:hAnsi="Arial" w:cs="Arial"/>
          <w:bCs/>
          <w:sz w:val="24"/>
          <w:szCs w:val="24"/>
        </w:rPr>
        <w:t xml:space="preserve">         Baja virtualidad</w:t>
      </w:r>
      <w:r w:rsidR="004078B6" w:rsidRPr="00017E92">
        <w:rPr>
          <w:rFonts w:ascii="Arial" w:hAnsi="Arial" w:cs="Arial"/>
          <w:bCs/>
          <w:sz w:val="24"/>
          <w:szCs w:val="24"/>
        </w:rPr>
        <w:t>.</w:t>
      </w:r>
    </w:p>
    <w:p w14:paraId="6A288F21" w14:textId="77777777" w:rsidR="004078B6" w:rsidRPr="00017E92" w:rsidRDefault="004078B6" w:rsidP="00744697">
      <w:pPr>
        <w:adjustRightInd w:val="0"/>
        <w:rPr>
          <w:rFonts w:ascii="Arial" w:hAnsi="Arial" w:cs="Arial"/>
          <w:sz w:val="24"/>
          <w:szCs w:val="24"/>
        </w:rPr>
      </w:pPr>
      <w:r w:rsidRPr="00017E92">
        <w:rPr>
          <w:rFonts w:ascii="Arial" w:hAnsi="Arial" w:cs="Arial"/>
          <w:sz w:val="24"/>
          <w:szCs w:val="24"/>
        </w:rPr>
        <w:t xml:space="preserve">             </w:t>
      </w:r>
      <w:r w:rsidRPr="00017E92">
        <w:rPr>
          <w:rFonts w:ascii="Arial" w:hAnsi="Arial" w:cs="Arial"/>
          <w:sz w:val="24"/>
          <w:szCs w:val="24"/>
          <w:u w:val="single"/>
        </w:rPr>
        <w:t>Inicio de lecciones</w:t>
      </w:r>
      <w:r w:rsidRPr="00017E92">
        <w:rPr>
          <w:rFonts w:ascii="Arial" w:hAnsi="Arial" w:cs="Arial"/>
          <w:sz w:val="24"/>
          <w:szCs w:val="24"/>
        </w:rPr>
        <w:t xml:space="preserve">: Inicia semana del  13 de marzo.  </w:t>
      </w:r>
    </w:p>
    <w:p w14:paraId="44518C41" w14:textId="143E0053" w:rsidR="004078B6" w:rsidRPr="00017E92" w:rsidRDefault="004078B6" w:rsidP="00744697">
      <w:pPr>
        <w:adjustRightInd w:val="0"/>
        <w:rPr>
          <w:rFonts w:ascii="Arial" w:hAnsi="Arial" w:cs="Arial"/>
          <w:bCs/>
          <w:sz w:val="24"/>
          <w:szCs w:val="24"/>
        </w:rPr>
      </w:pPr>
      <w:r w:rsidRPr="00017E92">
        <w:rPr>
          <w:rFonts w:ascii="Arial" w:hAnsi="Arial" w:cs="Arial"/>
          <w:sz w:val="24"/>
          <w:szCs w:val="24"/>
        </w:rPr>
        <w:t xml:space="preserve">             Finalización de las lecciones: sábado 8 de julio. </w:t>
      </w:r>
    </w:p>
    <w:p w14:paraId="1E8F4DC1" w14:textId="5AC781E8" w:rsidR="00744697" w:rsidRPr="00017E92" w:rsidRDefault="00744697" w:rsidP="00744697">
      <w:pPr>
        <w:adjustRightInd w:val="0"/>
        <w:rPr>
          <w:rFonts w:ascii="Arial" w:hAnsi="Arial" w:cs="Arial"/>
          <w:bCs/>
          <w:sz w:val="24"/>
          <w:szCs w:val="24"/>
        </w:rPr>
      </w:pPr>
      <w:r w:rsidRPr="00017E92">
        <w:rPr>
          <w:rFonts w:ascii="Arial" w:hAnsi="Arial" w:cs="Arial"/>
          <w:bCs/>
          <w:sz w:val="24"/>
          <w:szCs w:val="24"/>
        </w:rPr>
        <w:t xml:space="preserve">          </w:t>
      </w:r>
      <w:r w:rsidR="004078B6" w:rsidRPr="00017E92">
        <w:rPr>
          <w:rFonts w:ascii="Arial" w:hAnsi="Arial" w:cs="Arial"/>
          <w:bCs/>
          <w:sz w:val="24"/>
          <w:szCs w:val="24"/>
        </w:rPr>
        <w:t xml:space="preserve">  </w:t>
      </w:r>
      <w:r w:rsidRPr="00017E92">
        <w:rPr>
          <w:rFonts w:ascii="Arial" w:hAnsi="Arial" w:cs="Arial"/>
          <w:bCs/>
          <w:sz w:val="24"/>
          <w:szCs w:val="24"/>
        </w:rPr>
        <w:t xml:space="preserve"> Correo </w:t>
      </w:r>
      <w:hyperlink r:id="rId9" w:history="1">
        <w:r w:rsidR="00BE01BA" w:rsidRPr="00017E92">
          <w:rPr>
            <w:rStyle w:val="Hipervnculo"/>
            <w:rFonts w:ascii="Arial" w:hAnsi="Arial" w:cs="Arial"/>
            <w:bCs/>
            <w:sz w:val="24"/>
            <w:szCs w:val="24"/>
          </w:rPr>
          <w:t>maria. villaloboscampos@ucr.ac.cr</w:t>
        </w:r>
      </w:hyperlink>
      <w:r w:rsidRPr="00017E92">
        <w:rPr>
          <w:rFonts w:ascii="Arial" w:hAnsi="Arial" w:cs="Arial"/>
          <w:bCs/>
          <w:sz w:val="24"/>
          <w:szCs w:val="24"/>
        </w:rPr>
        <w:t xml:space="preserve"> </w:t>
      </w:r>
    </w:p>
    <w:p w14:paraId="6C63F328" w14:textId="44E42691" w:rsidR="003978A7" w:rsidRPr="00017E92" w:rsidRDefault="00744697" w:rsidP="00744697">
      <w:pPr>
        <w:adjustRightInd w:val="0"/>
        <w:rPr>
          <w:rFonts w:ascii="Arial" w:hAnsi="Arial" w:cs="Arial"/>
          <w:bCs/>
          <w:sz w:val="24"/>
          <w:szCs w:val="24"/>
        </w:rPr>
      </w:pPr>
      <w:r w:rsidRPr="00017E92">
        <w:rPr>
          <w:rFonts w:ascii="Arial" w:hAnsi="Arial" w:cs="Arial"/>
          <w:bCs/>
          <w:sz w:val="24"/>
          <w:szCs w:val="24"/>
        </w:rPr>
        <w:t xml:space="preserve">             </w:t>
      </w:r>
      <w:hyperlink r:id="rId10" w:history="1">
        <w:r w:rsidR="003978A7" w:rsidRPr="00017E92">
          <w:rPr>
            <w:rStyle w:val="Hipervnculo"/>
            <w:rFonts w:ascii="Arial" w:hAnsi="Arial" w:cs="Arial"/>
            <w:bCs/>
            <w:sz w:val="24"/>
            <w:szCs w:val="24"/>
          </w:rPr>
          <w:t>mvilllalobosc@gmail.com</w:t>
        </w:r>
      </w:hyperlink>
      <w:r w:rsidR="00457B02" w:rsidRPr="00017E92">
        <w:rPr>
          <w:rFonts w:ascii="Arial" w:hAnsi="Arial" w:cs="Arial"/>
          <w:bCs/>
          <w:sz w:val="24"/>
          <w:szCs w:val="24"/>
        </w:rPr>
        <w:t xml:space="preserve"> </w:t>
      </w:r>
    </w:p>
    <w:p w14:paraId="0A790003" w14:textId="26383F17" w:rsidR="00457B02" w:rsidRPr="00017E92" w:rsidRDefault="004078B6" w:rsidP="00744697">
      <w:pPr>
        <w:adjustRightInd w:val="0"/>
        <w:rPr>
          <w:rFonts w:ascii="Arial" w:hAnsi="Arial" w:cs="Arial"/>
          <w:b/>
          <w:bCs/>
          <w:sz w:val="24"/>
          <w:szCs w:val="24"/>
        </w:rPr>
      </w:pPr>
      <w:r w:rsidRPr="00017E92">
        <w:rPr>
          <w:rFonts w:ascii="Arial" w:hAnsi="Arial" w:cs="Arial"/>
          <w:bCs/>
          <w:sz w:val="24"/>
          <w:szCs w:val="24"/>
        </w:rPr>
        <w:t xml:space="preserve">            </w:t>
      </w:r>
      <w:r w:rsidR="00457B02" w:rsidRPr="00017E92">
        <w:rPr>
          <w:rFonts w:ascii="Arial" w:hAnsi="Arial" w:cs="Arial"/>
          <w:bCs/>
          <w:sz w:val="24"/>
          <w:szCs w:val="24"/>
        </w:rPr>
        <w:t>Martes</w:t>
      </w:r>
      <w:r w:rsidR="00457B02" w:rsidRPr="00017E92">
        <w:rPr>
          <w:rFonts w:ascii="Arial" w:hAnsi="Arial" w:cs="Arial"/>
          <w:bCs/>
          <w:sz w:val="24"/>
          <w:szCs w:val="24"/>
          <w:u w:val="single"/>
        </w:rPr>
        <w:t xml:space="preserve"> </w:t>
      </w:r>
      <w:r w:rsidR="00457B02" w:rsidRPr="00017E92">
        <w:rPr>
          <w:rFonts w:ascii="Arial" w:hAnsi="Arial" w:cs="Arial"/>
          <w:bCs/>
          <w:sz w:val="24"/>
          <w:szCs w:val="24"/>
        </w:rPr>
        <w:t>en</w:t>
      </w:r>
      <w:r w:rsidR="00457B02" w:rsidRPr="00017E92">
        <w:rPr>
          <w:rFonts w:ascii="Arial" w:hAnsi="Arial" w:cs="Arial"/>
          <w:bCs/>
          <w:sz w:val="24"/>
          <w:szCs w:val="24"/>
          <w:u w:val="single"/>
        </w:rPr>
        <w:t xml:space="preserve"> </w:t>
      </w:r>
      <w:r w:rsidR="00457B02" w:rsidRPr="00017E92">
        <w:rPr>
          <w:rFonts w:ascii="Arial" w:hAnsi="Arial" w:cs="Arial"/>
          <w:bCs/>
          <w:sz w:val="24"/>
          <w:szCs w:val="24"/>
        </w:rPr>
        <w:t>la</w:t>
      </w:r>
      <w:r w:rsidR="00744697" w:rsidRPr="00017E92">
        <w:rPr>
          <w:rFonts w:ascii="Arial" w:hAnsi="Arial" w:cs="Arial"/>
          <w:bCs/>
          <w:sz w:val="24"/>
          <w:szCs w:val="24"/>
        </w:rPr>
        <w:t xml:space="preserve"> mañana a partir de </w:t>
      </w:r>
      <w:r w:rsidR="00057901" w:rsidRPr="00017E92">
        <w:rPr>
          <w:rFonts w:ascii="Arial" w:hAnsi="Arial" w:cs="Arial"/>
          <w:bCs/>
          <w:sz w:val="24"/>
          <w:szCs w:val="24"/>
        </w:rPr>
        <w:t>las 8</w:t>
      </w:r>
      <w:r w:rsidR="00744697" w:rsidRPr="00017E92">
        <w:rPr>
          <w:rFonts w:ascii="Arial" w:hAnsi="Arial" w:cs="Arial"/>
          <w:bCs/>
          <w:sz w:val="24"/>
          <w:szCs w:val="24"/>
        </w:rPr>
        <w:t xml:space="preserve"> y 30 hasta 11 a m</w:t>
      </w:r>
      <w:r w:rsidR="001F268B" w:rsidRPr="00017E92">
        <w:rPr>
          <w:rFonts w:ascii="Arial" w:hAnsi="Arial" w:cs="Arial"/>
          <w:bCs/>
          <w:sz w:val="24"/>
          <w:szCs w:val="24"/>
        </w:rPr>
        <w:t>. Las clases presenciales serán en e</w:t>
      </w:r>
      <w:r w:rsidRPr="00017E92">
        <w:rPr>
          <w:rFonts w:ascii="Arial" w:hAnsi="Arial" w:cs="Arial"/>
          <w:bCs/>
          <w:sz w:val="24"/>
          <w:szCs w:val="24"/>
        </w:rPr>
        <w:t>l museo de la ciudad de San Ramón, aula de audiovisuales.</w:t>
      </w:r>
      <w:r w:rsidR="001F268B" w:rsidRPr="00017E92">
        <w:rPr>
          <w:rFonts w:ascii="Arial" w:hAnsi="Arial" w:cs="Arial"/>
          <w:b/>
          <w:sz w:val="24"/>
          <w:szCs w:val="24"/>
        </w:rPr>
        <w:t xml:space="preserve"> </w:t>
      </w:r>
      <w:r w:rsidR="001F268B" w:rsidRPr="00017E92">
        <w:rPr>
          <w:rFonts w:ascii="Arial" w:hAnsi="Arial" w:cs="Arial"/>
          <w:bCs/>
          <w:sz w:val="24"/>
          <w:szCs w:val="24"/>
        </w:rPr>
        <w:t xml:space="preserve"> </w:t>
      </w:r>
    </w:p>
    <w:p w14:paraId="3175D688" w14:textId="03C57DD7" w:rsidR="00744697" w:rsidRPr="00017E92" w:rsidRDefault="00744697" w:rsidP="00744697">
      <w:pPr>
        <w:adjustRightInd w:val="0"/>
        <w:rPr>
          <w:rFonts w:ascii="Arial" w:hAnsi="Arial" w:cs="Arial"/>
          <w:bCs/>
          <w:sz w:val="24"/>
          <w:szCs w:val="24"/>
          <w:u w:val="single"/>
        </w:rPr>
      </w:pPr>
      <w:r w:rsidRPr="00017E92">
        <w:rPr>
          <w:rFonts w:ascii="Arial" w:hAnsi="Arial" w:cs="Arial"/>
          <w:bCs/>
          <w:sz w:val="24"/>
          <w:szCs w:val="24"/>
          <w:u w:val="single"/>
        </w:rPr>
        <w:t xml:space="preserve">Atenciones estudiantes: martes y miércoles de 3p.m. a 5 </w:t>
      </w:r>
      <w:r w:rsidR="00F919B5" w:rsidRPr="00017E92">
        <w:rPr>
          <w:rFonts w:ascii="Arial" w:hAnsi="Arial" w:cs="Arial"/>
          <w:bCs/>
          <w:sz w:val="24"/>
          <w:szCs w:val="24"/>
          <w:u w:val="single"/>
        </w:rPr>
        <w:t>p.m.</w:t>
      </w:r>
      <w:r w:rsidRPr="00017E92">
        <w:rPr>
          <w:rFonts w:ascii="Arial" w:hAnsi="Arial" w:cs="Arial"/>
          <w:bCs/>
          <w:sz w:val="24"/>
          <w:szCs w:val="24"/>
          <w:u w:val="single"/>
        </w:rPr>
        <w:t xml:space="preserve"> </w:t>
      </w:r>
    </w:p>
    <w:p w14:paraId="4A794260" w14:textId="77777777" w:rsidR="003978A7" w:rsidRPr="00017E92" w:rsidRDefault="003978A7" w:rsidP="00744697">
      <w:pPr>
        <w:adjustRightInd w:val="0"/>
        <w:rPr>
          <w:rFonts w:ascii="Arial" w:hAnsi="Arial" w:cs="Arial"/>
          <w:b/>
          <w:bCs/>
          <w:sz w:val="24"/>
          <w:szCs w:val="24"/>
          <w:u w:val="single"/>
        </w:rPr>
      </w:pPr>
    </w:p>
    <w:p w14:paraId="2376A94B" w14:textId="77777777" w:rsidR="003978A7" w:rsidRPr="00017E92" w:rsidRDefault="003978A7" w:rsidP="003978A7">
      <w:pPr>
        <w:jc w:val="center"/>
        <w:rPr>
          <w:rFonts w:ascii="Arial" w:hAnsi="Arial" w:cs="Arial"/>
          <w:b/>
          <w:sz w:val="24"/>
          <w:szCs w:val="24"/>
        </w:rPr>
      </w:pPr>
      <w:r w:rsidRPr="00017E92">
        <w:rPr>
          <w:rFonts w:ascii="Arial" w:hAnsi="Arial" w:cs="Arial"/>
          <w:b/>
          <w:sz w:val="24"/>
          <w:szCs w:val="24"/>
        </w:rPr>
        <w:t>Misión (</w:t>
      </w:r>
      <w:r w:rsidRPr="00017E92">
        <w:rPr>
          <w:rStyle w:val="Refdenotaalpie"/>
          <w:rFonts w:ascii="Arial" w:hAnsi="Arial" w:cs="Arial"/>
          <w:b/>
          <w:sz w:val="24"/>
          <w:szCs w:val="24"/>
        </w:rPr>
        <w:footnoteReference w:id="1"/>
      </w:r>
      <w:r w:rsidRPr="00017E92">
        <w:rPr>
          <w:rFonts w:ascii="Arial" w:hAnsi="Arial" w:cs="Arial"/>
          <w:b/>
          <w:sz w:val="24"/>
          <w:szCs w:val="24"/>
        </w:rPr>
        <w:t>)</w:t>
      </w:r>
    </w:p>
    <w:p w14:paraId="1A495CD8" w14:textId="77777777" w:rsidR="003978A7" w:rsidRPr="00017E92" w:rsidRDefault="003978A7" w:rsidP="003978A7">
      <w:pPr>
        <w:jc w:val="center"/>
        <w:rPr>
          <w:rFonts w:ascii="Arial" w:hAnsi="Arial" w:cs="Arial"/>
          <w:b/>
          <w:sz w:val="24"/>
          <w:szCs w:val="24"/>
        </w:rPr>
      </w:pPr>
    </w:p>
    <w:p w14:paraId="0B7B7F99" w14:textId="058AF0B3" w:rsidR="003978A7" w:rsidRPr="00017E92" w:rsidRDefault="003978A7" w:rsidP="003978A7">
      <w:pPr>
        <w:jc w:val="both"/>
        <w:rPr>
          <w:rFonts w:ascii="Arial" w:hAnsi="Arial" w:cs="Arial"/>
          <w:sz w:val="24"/>
          <w:szCs w:val="24"/>
        </w:rPr>
      </w:pPr>
      <w:r w:rsidRPr="00017E92">
        <w:rPr>
          <w:rFonts w:ascii="Arial" w:hAnsi="Arial" w:cs="Arial"/>
          <w:sz w:val="24"/>
          <w:szCs w:val="24"/>
        </w:rPr>
        <w:t>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y mediante el desarrollo de proyectos y actividades de docencia, investigación y acción social brinda servicio</w:t>
      </w:r>
      <w:r w:rsidR="00057901" w:rsidRPr="00017E92">
        <w:rPr>
          <w:rFonts w:ascii="Arial" w:hAnsi="Arial" w:cs="Arial"/>
          <w:sz w:val="24"/>
          <w:szCs w:val="24"/>
        </w:rPr>
        <w:t xml:space="preserve"> </w:t>
      </w:r>
      <w:r w:rsidRPr="00017E92">
        <w:rPr>
          <w:rFonts w:ascii="Arial" w:hAnsi="Arial" w:cs="Arial"/>
          <w:sz w:val="24"/>
          <w:szCs w:val="24"/>
        </w:rPr>
        <w:t>en beneficio de la</w:t>
      </w:r>
      <w:r w:rsidRPr="00017E92">
        <w:rPr>
          <w:rFonts w:ascii="Arial" w:hAnsi="Arial" w:cs="Arial"/>
          <w:sz w:val="24"/>
          <w:szCs w:val="24"/>
        </w:rPr>
        <w:br/>
        <w:t>región y de la sociedad en general, así también contribuye con la paz social.</w:t>
      </w:r>
    </w:p>
    <w:p w14:paraId="1BDABBBE" w14:textId="77777777" w:rsidR="003978A7" w:rsidRPr="00017E92" w:rsidRDefault="003978A7" w:rsidP="003978A7">
      <w:pPr>
        <w:jc w:val="both"/>
        <w:rPr>
          <w:rFonts w:ascii="Arial" w:hAnsi="Arial" w:cs="Arial"/>
          <w:sz w:val="24"/>
          <w:szCs w:val="24"/>
        </w:rPr>
      </w:pPr>
    </w:p>
    <w:p w14:paraId="3161337A" w14:textId="77777777" w:rsidR="003978A7" w:rsidRPr="00017E92" w:rsidRDefault="003978A7" w:rsidP="003978A7">
      <w:pPr>
        <w:jc w:val="center"/>
        <w:rPr>
          <w:rFonts w:ascii="Arial" w:hAnsi="Arial" w:cs="Arial"/>
          <w:b/>
          <w:sz w:val="24"/>
          <w:szCs w:val="24"/>
        </w:rPr>
      </w:pPr>
      <w:r w:rsidRPr="00017E92">
        <w:rPr>
          <w:rFonts w:ascii="Arial" w:hAnsi="Arial" w:cs="Arial"/>
          <w:b/>
          <w:sz w:val="24"/>
          <w:szCs w:val="24"/>
        </w:rPr>
        <w:lastRenderedPageBreak/>
        <w:t>Visión (</w:t>
      </w:r>
      <w:r w:rsidRPr="00017E92">
        <w:rPr>
          <w:rStyle w:val="Refdenotaalpie"/>
          <w:rFonts w:ascii="Arial" w:hAnsi="Arial" w:cs="Arial"/>
          <w:b/>
          <w:sz w:val="24"/>
          <w:szCs w:val="24"/>
        </w:rPr>
        <w:footnoteReference w:id="2"/>
      </w:r>
      <w:r w:rsidRPr="00017E92">
        <w:rPr>
          <w:rFonts w:ascii="Arial" w:hAnsi="Arial" w:cs="Arial"/>
          <w:b/>
          <w:sz w:val="24"/>
          <w:szCs w:val="24"/>
        </w:rPr>
        <w:t>)</w:t>
      </w:r>
    </w:p>
    <w:p w14:paraId="7900A5C9" w14:textId="77777777" w:rsidR="003978A7" w:rsidRPr="00017E92" w:rsidRDefault="003978A7" w:rsidP="003978A7">
      <w:pPr>
        <w:jc w:val="center"/>
        <w:rPr>
          <w:rFonts w:ascii="Arial" w:hAnsi="Arial" w:cs="Arial"/>
          <w:b/>
          <w:sz w:val="24"/>
          <w:szCs w:val="24"/>
        </w:rPr>
      </w:pPr>
    </w:p>
    <w:p w14:paraId="28E50163" w14:textId="69556892" w:rsidR="003978A7" w:rsidRPr="00017E92" w:rsidRDefault="003978A7" w:rsidP="003978A7">
      <w:pPr>
        <w:widowControl w:val="0"/>
        <w:jc w:val="both"/>
        <w:rPr>
          <w:rFonts w:ascii="Arial" w:hAnsi="Arial" w:cs="Arial"/>
          <w:sz w:val="24"/>
          <w:szCs w:val="24"/>
        </w:rPr>
      </w:pPr>
      <w:r w:rsidRPr="00017E92">
        <w:rPr>
          <w:rFonts w:ascii="Arial" w:hAnsi="Arial" w:cs="Arial"/>
          <w:sz w:val="24"/>
          <w:szCs w:val="24"/>
        </w:rPr>
        <w:t xml:space="preserve">La Carrera de Derecho en la Sede de Occidente aspira formar profesionales en el área de </w:t>
      </w:r>
      <w:r w:rsidR="004078B6" w:rsidRPr="00017E92">
        <w:rPr>
          <w:rFonts w:ascii="Arial" w:hAnsi="Arial" w:cs="Arial"/>
          <w:sz w:val="24"/>
          <w:szCs w:val="24"/>
        </w:rPr>
        <w:t xml:space="preserve">las ciencias </w:t>
      </w:r>
      <w:r w:rsidRPr="00017E92">
        <w:rPr>
          <w:rFonts w:ascii="Arial" w:hAnsi="Arial" w:cs="Arial"/>
          <w:sz w:val="24"/>
          <w:szCs w:val="24"/>
        </w:rPr>
        <w:t>jurídicas con perspectiva humanista, innovadora, solidaria, ética, critica de la realidad nacional,mediante la internacionalización, el trabajo interdisciplinario y la incorporación de nuevas herramientas</w:t>
      </w:r>
      <w:r w:rsidR="00057901" w:rsidRPr="00017E92">
        <w:rPr>
          <w:rFonts w:ascii="Arial" w:hAnsi="Arial" w:cs="Arial"/>
          <w:sz w:val="24"/>
          <w:szCs w:val="24"/>
        </w:rPr>
        <w:t xml:space="preserve"> </w:t>
      </w:r>
      <w:r w:rsidRPr="00017E92">
        <w:rPr>
          <w:rFonts w:ascii="Arial" w:hAnsi="Arial" w:cs="Arial"/>
          <w:sz w:val="24"/>
          <w:szCs w:val="24"/>
        </w:rPr>
        <w:t>tecnológicas en los métodos de enseñanza y aprendizaje, en beneficio de la sociedad en general.</w:t>
      </w:r>
    </w:p>
    <w:p w14:paraId="23721C1A" w14:textId="77777777" w:rsidR="003978A7" w:rsidRPr="00017E92" w:rsidRDefault="003978A7" w:rsidP="00744697">
      <w:pPr>
        <w:tabs>
          <w:tab w:val="left" w:pos="360"/>
        </w:tabs>
        <w:ind w:right="48"/>
        <w:jc w:val="both"/>
        <w:rPr>
          <w:rFonts w:ascii="Arial" w:hAnsi="Arial" w:cs="Arial"/>
          <w:b/>
          <w:sz w:val="24"/>
          <w:szCs w:val="24"/>
        </w:rPr>
      </w:pPr>
    </w:p>
    <w:p w14:paraId="01D65097" w14:textId="77777777" w:rsidR="00744697" w:rsidRPr="00017E92" w:rsidRDefault="00744697" w:rsidP="00744697">
      <w:pPr>
        <w:tabs>
          <w:tab w:val="left" w:pos="360"/>
        </w:tabs>
        <w:ind w:right="48"/>
        <w:jc w:val="both"/>
        <w:rPr>
          <w:rFonts w:ascii="Arial" w:hAnsi="Arial" w:cs="Arial"/>
          <w:color w:val="000000"/>
          <w:sz w:val="24"/>
          <w:szCs w:val="24"/>
          <w:lang w:eastAsia="es-CR"/>
        </w:rPr>
      </w:pPr>
    </w:p>
    <w:p w14:paraId="15DE5280" w14:textId="77777777" w:rsidR="00744697" w:rsidRPr="00017E92" w:rsidRDefault="00744697" w:rsidP="00744697">
      <w:pPr>
        <w:widowControl w:val="0"/>
        <w:rPr>
          <w:rFonts w:ascii="Arial" w:hAnsi="Arial" w:cs="Arial"/>
          <w:sz w:val="24"/>
          <w:szCs w:val="24"/>
        </w:rPr>
      </w:pPr>
      <w:r w:rsidRPr="00017E92">
        <w:rPr>
          <w:rFonts w:ascii="Arial" w:hAnsi="Arial" w:cs="Arial"/>
          <w:b/>
          <w:sz w:val="24"/>
          <w:szCs w:val="24"/>
        </w:rPr>
        <w:t xml:space="preserve">                    DESCRIPCIÓN Y JUSTIFICACIÓN:</w:t>
      </w:r>
    </w:p>
    <w:p w14:paraId="3078B9A3" w14:textId="6AB07B95" w:rsidR="00744697" w:rsidRPr="00017E92" w:rsidRDefault="00744697" w:rsidP="00744697">
      <w:pPr>
        <w:adjustRightInd w:val="0"/>
        <w:jc w:val="both"/>
        <w:rPr>
          <w:rFonts w:ascii="Arial" w:hAnsi="Arial" w:cs="Arial"/>
          <w:sz w:val="24"/>
          <w:szCs w:val="24"/>
        </w:rPr>
      </w:pPr>
      <w:r w:rsidRPr="00017E92">
        <w:rPr>
          <w:rFonts w:ascii="Arial" w:hAnsi="Arial" w:cs="Arial"/>
          <w:sz w:val="24"/>
          <w:szCs w:val="24"/>
          <w:u w:val="single"/>
        </w:rPr>
        <w:t>Descripción del curso</w:t>
      </w:r>
      <w:r w:rsidRPr="00017E92">
        <w:rPr>
          <w:rFonts w:ascii="Arial" w:hAnsi="Arial" w:cs="Arial"/>
          <w:sz w:val="24"/>
          <w:szCs w:val="24"/>
        </w:rPr>
        <w:t>: Juicios Universales I</w:t>
      </w:r>
      <w:r w:rsidR="006344B9" w:rsidRPr="00017E92">
        <w:rPr>
          <w:rFonts w:ascii="Arial" w:hAnsi="Arial" w:cs="Arial"/>
          <w:sz w:val="24"/>
          <w:szCs w:val="24"/>
        </w:rPr>
        <w:t>:</w:t>
      </w:r>
      <w:r w:rsidRPr="00017E92">
        <w:rPr>
          <w:rFonts w:ascii="Arial" w:hAnsi="Arial" w:cs="Arial"/>
          <w:sz w:val="24"/>
          <w:szCs w:val="24"/>
        </w:rPr>
        <w:t xml:space="preserve"> pretende el conocimiento sobre las distintas instituciones del Derecho Sucesorio, abarca lo sustantivo y lo adjetivo, </w:t>
      </w:r>
      <w:r w:rsidR="0008102F" w:rsidRPr="00017E92">
        <w:rPr>
          <w:rFonts w:ascii="Arial" w:hAnsi="Arial" w:cs="Arial"/>
          <w:sz w:val="24"/>
          <w:szCs w:val="24"/>
        </w:rPr>
        <w:t>tanto</w:t>
      </w:r>
      <w:r w:rsidRPr="00017E92">
        <w:rPr>
          <w:rFonts w:ascii="Arial" w:hAnsi="Arial" w:cs="Arial"/>
          <w:sz w:val="24"/>
          <w:szCs w:val="24"/>
        </w:rPr>
        <w:t xml:space="preserve"> el derecho de fondo </w:t>
      </w:r>
      <w:r w:rsidR="0008102F" w:rsidRPr="00017E92">
        <w:rPr>
          <w:rFonts w:ascii="Arial" w:hAnsi="Arial" w:cs="Arial"/>
          <w:sz w:val="24"/>
          <w:szCs w:val="24"/>
        </w:rPr>
        <w:t>como</w:t>
      </w:r>
      <w:r w:rsidRPr="00017E92">
        <w:rPr>
          <w:rFonts w:ascii="Arial" w:hAnsi="Arial" w:cs="Arial"/>
          <w:sz w:val="24"/>
          <w:szCs w:val="24"/>
        </w:rPr>
        <w:t xml:space="preserve"> la parte procesal.  Se ubica como parte de la actividad judicial sobre la que se discute su condición, es “no contenciosa” o es sui </w:t>
      </w:r>
      <w:r w:rsidR="00883A93" w:rsidRPr="00017E92">
        <w:rPr>
          <w:rFonts w:ascii="Arial" w:hAnsi="Arial" w:cs="Arial"/>
          <w:sz w:val="24"/>
          <w:szCs w:val="24"/>
        </w:rPr>
        <w:t>generéis,</w:t>
      </w:r>
      <w:r w:rsidRPr="00017E92">
        <w:rPr>
          <w:rFonts w:ascii="Arial" w:hAnsi="Arial" w:cs="Arial"/>
          <w:sz w:val="24"/>
          <w:szCs w:val="24"/>
        </w:rPr>
        <w:t xml:space="preserve"> con fines específicos y </w:t>
      </w:r>
      <w:r w:rsidR="00883A93" w:rsidRPr="00017E92">
        <w:rPr>
          <w:rFonts w:ascii="Arial" w:hAnsi="Arial" w:cs="Arial"/>
          <w:sz w:val="24"/>
          <w:szCs w:val="24"/>
        </w:rPr>
        <w:t>con variedad</w:t>
      </w:r>
      <w:r w:rsidRPr="00017E92">
        <w:rPr>
          <w:rFonts w:ascii="Arial" w:hAnsi="Arial" w:cs="Arial"/>
          <w:sz w:val="24"/>
          <w:szCs w:val="24"/>
        </w:rPr>
        <w:t xml:space="preserve"> de procedimientos que contempla y las posibilidades de pretensionar respecto de incidencias sustantivas y procesales. Se trata de un curso necesario para la formación jurídica de las y los estudiantes</w:t>
      </w:r>
      <w:r w:rsidR="0008102F" w:rsidRPr="00017E92">
        <w:rPr>
          <w:rFonts w:ascii="Arial" w:hAnsi="Arial" w:cs="Arial"/>
          <w:sz w:val="24"/>
          <w:szCs w:val="24"/>
        </w:rPr>
        <w:t>.</w:t>
      </w:r>
      <w:r w:rsidRPr="00017E92">
        <w:rPr>
          <w:rFonts w:ascii="Arial" w:hAnsi="Arial" w:cs="Arial"/>
          <w:sz w:val="24"/>
          <w:szCs w:val="24"/>
        </w:rPr>
        <w:t xml:space="preserve"> </w:t>
      </w:r>
      <w:r w:rsidR="0008102F" w:rsidRPr="00017E92">
        <w:rPr>
          <w:rFonts w:ascii="Arial" w:hAnsi="Arial" w:cs="Arial"/>
          <w:sz w:val="24"/>
          <w:szCs w:val="24"/>
        </w:rPr>
        <w:t>Su</w:t>
      </w:r>
      <w:r w:rsidRPr="00017E92">
        <w:rPr>
          <w:rFonts w:ascii="Arial" w:hAnsi="Arial" w:cs="Arial"/>
          <w:sz w:val="24"/>
          <w:szCs w:val="24"/>
        </w:rPr>
        <w:t xml:space="preserve"> contenido tiende a brindarles una preparación básica a fin de enfrentar, en sus actividades profesionales, situaciones comunes relativas a las dudas que genera, la muerte de una persona física en relación con las situaciones jurídicas en que la </w:t>
      </w:r>
      <w:r w:rsidR="00883A93" w:rsidRPr="00017E92">
        <w:rPr>
          <w:rFonts w:ascii="Arial" w:hAnsi="Arial" w:cs="Arial"/>
          <w:sz w:val="24"/>
          <w:szCs w:val="24"/>
        </w:rPr>
        <w:t>persona fallecida</w:t>
      </w:r>
      <w:r w:rsidRPr="00017E92">
        <w:rPr>
          <w:rFonts w:ascii="Arial" w:hAnsi="Arial" w:cs="Arial"/>
          <w:sz w:val="24"/>
          <w:szCs w:val="24"/>
        </w:rPr>
        <w:t xml:space="preserve"> era parte. El curso es teórico, su desarrollo y éxito descansan en gran medida en la lectura y análisis que los y las estudiantes, realicen fuera de la clase     En el año 2018, dos normativas estuvieron en aplicación, una hasta el mes de octubre y la otra a partir del 18 de </w:t>
      </w:r>
      <w:r w:rsidR="0008102F" w:rsidRPr="00017E92">
        <w:rPr>
          <w:rFonts w:ascii="Arial" w:hAnsi="Arial" w:cs="Arial"/>
          <w:sz w:val="24"/>
          <w:szCs w:val="24"/>
        </w:rPr>
        <w:t xml:space="preserve">octubre </w:t>
      </w:r>
      <w:r w:rsidRPr="00017E92">
        <w:rPr>
          <w:rFonts w:ascii="Arial" w:hAnsi="Arial" w:cs="Arial"/>
          <w:sz w:val="24"/>
          <w:szCs w:val="24"/>
        </w:rPr>
        <w:t>El aprendizaje del contenido de la nueva legislación, no obvia, la comparación con la precedente, ya derogada. Desde sus similitudes y variaciones</w:t>
      </w:r>
      <w:r w:rsidR="008024DC" w:rsidRPr="00017E92">
        <w:rPr>
          <w:rFonts w:ascii="Arial" w:hAnsi="Arial" w:cs="Arial"/>
          <w:sz w:val="24"/>
          <w:szCs w:val="24"/>
        </w:rPr>
        <w:t xml:space="preserve">, con indicaciones de lo que justificó esos cambios y como ha impactado </w:t>
      </w:r>
      <w:r w:rsidR="0008102F" w:rsidRPr="00017E92">
        <w:rPr>
          <w:rFonts w:ascii="Arial" w:hAnsi="Arial" w:cs="Arial"/>
          <w:sz w:val="24"/>
          <w:szCs w:val="24"/>
        </w:rPr>
        <w:t>a partir de su vigencia.</w:t>
      </w:r>
    </w:p>
    <w:p w14:paraId="2276814D" w14:textId="7C696A02" w:rsidR="00744697" w:rsidRPr="00017E92" w:rsidRDefault="00744697" w:rsidP="00744697">
      <w:pPr>
        <w:pStyle w:val="Prrafodelista"/>
        <w:numPr>
          <w:ilvl w:val="0"/>
          <w:numId w:val="24"/>
        </w:numPr>
        <w:adjustRightInd w:val="0"/>
        <w:spacing w:after="0" w:line="240" w:lineRule="auto"/>
        <w:jc w:val="both"/>
        <w:rPr>
          <w:rFonts w:ascii="Arial" w:hAnsi="Arial" w:cs="Arial"/>
          <w:sz w:val="24"/>
          <w:szCs w:val="24"/>
        </w:rPr>
      </w:pPr>
      <w:r w:rsidRPr="00017E92">
        <w:rPr>
          <w:rFonts w:ascii="Arial" w:hAnsi="Arial" w:cs="Arial"/>
          <w:sz w:val="24"/>
          <w:szCs w:val="24"/>
        </w:rPr>
        <w:t xml:space="preserve">La parte sustantiva comprenderá el estudio del instituto sucesorio a desde la doctrina y la normativa.  En nuestro sistema se parte de la premisa de la libertad de testar en combinación con la legitima hereditaria por lo que estudia el </w:t>
      </w:r>
      <w:r w:rsidR="00883A93" w:rsidRPr="00017E92">
        <w:rPr>
          <w:rFonts w:ascii="Arial" w:hAnsi="Arial" w:cs="Arial"/>
          <w:sz w:val="24"/>
          <w:szCs w:val="24"/>
        </w:rPr>
        <w:t>vínculo</w:t>
      </w:r>
      <w:r w:rsidRPr="00017E92">
        <w:rPr>
          <w:rFonts w:ascii="Arial" w:hAnsi="Arial" w:cs="Arial"/>
          <w:sz w:val="24"/>
          <w:szCs w:val="24"/>
        </w:rPr>
        <w:t xml:space="preserve"> entre ambas instituciones con sus respectivos presupuestos, permisos y limitaciones.</w:t>
      </w:r>
    </w:p>
    <w:p w14:paraId="374B2DB5" w14:textId="526BD42B" w:rsidR="00744697" w:rsidRPr="00017E92" w:rsidRDefault="00744697" w:rsidP="00744697">
      <w:pPr>
        <w:pStyle w:val="Prrafodelista"/>
        <w:numPr>
          <w:ilvl w:val="0"/>
          <w:numId w:val="24"/>
        </w:numPr>
        <w:adjustRightInd w:val="0"/>
        <w:spacing w:after="0" w:line="240" w:lineRule="auto"/>
        <w:jc w:val="both"/>
        <w:rPr>
          <w:rFonts w:ascii="Arial" w:hAnsi="Arial" w:cs="Arial"/>
          <w:sz w:val="24"/>
          <w:szCs w:val="24"/>
        </w:rPr>
      </w:pPr>
      <w:r w:rsidRPr="00017E92">
        <w:rPr>
          <w:rFonts w:ascii="Arial" w:hAnsi="Arial" w:cs="Arial"/>
          <w:sz w:val="24"/>
          <w:szCs w:val="24"/>
        </w:rPr>
        <w:t>La parte adjetiva estudiar</w:t>
      </w:r>
      <w:r w:rsidR="0008102F" w:rsidRPr="00017E92">
        <w:rPr>
          <w:rFonts w:ascii="Arial" w:hAnsi="Arial" w:cs="Arial"/>
          <w:sz w:val="24"/>
          <w:szCs w:val="24"/>
        </w:rPr>
        <w:t>á</w:t>
      </w:r>
      <w:r w:rsidRPr="00017E92">
        <w:rPr>
          <w:rFonts w:ascii="Arial" w:hAnsi="Arial" w:cs="Arial"/>
          <w:sz w:val="24"/>
          <w:szCs w:val="24"/>
        </w:rPr>
        <w:t xml:space="preserve"> desde las normas procesales </w:t>
      </w:r>
      <w:r w:rsidR="008024DC" w:rsidRPr="00017E92">
        <w:rPr>
          <w:rFonts w:ascii="Arial" w:hAnsi="Arial" w:cs="Arial"/>
          <w:sz w:val="24"/>
          <w:szCs w:val="24"/>
        </w:rPr>
        <w:t>que regulan</w:t>
      </w:r>
      <w:r w:rsidRPr="00017E92">
        <w:rPr>
          <w:rFonts w:ascii="Arial" w:hAnsi="Arial" w:cs="Arial"/>
          <w:sz w:val="24"/>
          <w:szCs w:val="24"/>
        </w:rPr>
        <w:t xml:space="preserve"> la institución para hacer efectivo el derecho de fondo desde la sucesión </w:t>
      </w:r>
      <w:r w:rsidR="008024DC" w:rsidRPr="00017E92">
        <w:rPr>
          <w:rFonts w:ascii="Arial" w:hAnsi="Arial" w:cs="Arial"/>
          <w:sz w:val="24"/>
          <w:szCs w:val="24"/>
        </w:rPr>
        <w:t>mortis causa</w:t>
      </w:r>
      <w:r w:rsidRPr="00017E92">
        <w:rPr>
          <w:rFonts w:ascii="Arial" w:hAnsi="Arial" w:cs="Arial"/>
          <w:sz w:val="24"/>
          <w:szCs w:val="24"/>
        </w:rPr>
        <w:t xml:space="preserve">, en sede judicial y </w:t>
      </w:r>
      <w:r w:rsidR="00402652" w:rsidRPr="00017E92">
        <w:rPr>
          <w:rFonts w:ascii="Arial" w:hAnsi="Arial" w:cs="Arial"/>
          <w:sz w:val="24"/>
          <w:szCs w:val="24"/>
        </w:rPr>
        <w:t>referencial a</w:t>
      </w:r>
      <w:r w:rsidRPr="00017E92">
        <w:rPr>
          <w:rFonts w:ascii="Arial" w:hAnsi="Arial" w:cs="Arial"/>
          <w:sz w:val="24"/>
          <w:szCs w:val="24"/>
        </w:rPr>
        <w:t xml:space="preserve"> la notarial.</w:t>
      </w:r>
    </w:p>
    <w:p w14:paraId="1843D0A7" w14:textId="4D54F396" w:rsidR="004512D2" w:rsidRPr="00017E92" w:rsidRDefault="00744697" w:rsidP="004512D2">
      <w:pPr>
        <w:pStyle w:val="Encabezado3"/>
        <w:rPr>
          <w:rFonts w:ascii="Arial" w:hAnsi="Arial"/>
          <w:sz w:val="24"/>
          <w:szCs w:val="24"/>
        </w:rPr>
      </w:pPr>
      <w:r w:rsidRPr="00017E92">
        <w:rPr>
          <w:rFonts w:ascii="Arial" w:hAnsi="Arial"/>
          <w:sz w:val="24"/>
          <w:szCs w:val="24"/>
          <w:u w:val="single"/>
        </w:rPr>
        <w:t>Metodología</w:t>
      </w:r>
      <w:r w:rsidRPr="00017E92">
        <w:rPr>
          <w:rFonts w:ascii="Arial" w:hAnsi="Arial"/>
          <w:sz w:val="24"/>
          <w:szCs w:val="24"/>
        </w:rPr>
        <w:t>.</w:t>
      </w:r>
      <w:r w:rsidR="004512D2" w:rsidRPr="00017E92">
        <w:rPr>
          <w:rFonts w:ascii="Arial" w:hAnsi="Arial"/>
          <w:sz w:val="24"/>
          <w:szCs w:val="24"/>
        </w:rPr>
        <w:t xml:space="preserve"> </w:t>
      </w:r>
    </w:p>
    <w:p w14:paraId="5CD84AF0" w14:textId="68A94129" w:rsidR="0019712B" w:rsidRPr="00017E92" w:rsidRDefault="000D0851" w:rsidP="000D0851">
      <w:pPr>
        <w:widowControl w:val="0"/>
        <w:suppressAutoHyphens/>
        <w:jc w:val="both"/>
        <w:rPr>
          <w:rFonts w:ascii="Arial" w:hAnsi="Arial" w:cs="Arial"/>
          <w:sz w:val="24"/>
          <w:szCs w:val="24"/>
        </w:rPr>
      </w:pPr>
      <w:r w:rsidRPr="00017E92">
        <w:rPr>
          <w:rFonts w:ascii="Arial" w:hAnsi="Arial" w:cs="Arial"/>
          <w:sz w:val="24"/>
          <w:szCs w:val="24"/>
          <w:lang w:val="es-MX"/>
        </w:rPr>
        <w:t>El cursi</w:t>
      </w:r>
      <w:r w:rsidR="00057901" w:rsidRPr="00017E92">
        <w:rPr>
          <w:rFonts w:ascii="Arial" w:hAnsi="Arial" w:cs="Arial"/>
          <w:sz w:val="24"/>
          <w:szCs w:val="24"/>
        </w:rPr>
        <w:t xml:space="preserve"> será</w:t>
      </w:r>
      <w:r w:rsidR="0019712B" w:rsidRPr="00017E92">
        <w:rPr>
          <w:rFonts w:ascii="Arial" w:hAnsi="Arial" w:cs="Arial"/>
          <w:sz w:val="24"/>
          <w:szCs w:val="24"/>
        </w:rPr>
        <w:t xml:space="preserve"> bajo la modalidad baja virtual. Se empleará de forma complementaria y para las clases virtuales</w:t>
      </w:r>
      <w:r w:rsidR="00063597" w:rsidRPr="00017E92">
        <w:rPr>
          <w:rFonts w:ascii="Arial" w:hAnsi="Arial" w:cs="Arial"/>
          <w:sz w:val="24"/>
          <w:szCs w:val="24"/>
        </w:rPr>
        <w:t xml:space="preserve"> tanto sincrónicas como</w:t>
      </w:r>
      <w:r w:rsidR="0019712B" w:rsidRPr="00017E92">
        <w:rPr>
          <w:rFonts w:ascii="Arial" w:hAnsi="Arial" w:cs="Arial"/>
          <w:sz w:val="24"/>
          <w:szCs w:val="24"/>
        </w:rPr>
        <w:t xml:space="preserve"> asincrónicas la plataforma educativa </w:t>
      </w:r>
      <w:r w:rsidR="0019712B" w:rsidRPr="00017E92">
        <w:rPr>
          <w:rFonts w:ascii="Arial" w:hAnsi="Arial" w:cs="Arial"/>
          <w:sz w:val="24"/>
          <w:szCs w:val="24"/>
        </w:rPr>
        <w:lastRenderedPageBreak/>
        <w:t xml:space="preserve">“Mediación Virtual” de la Universidad de Costa Rica, de </w:t>
      </w:r>
      <w:r w:rsidR="0019712B" w:rsidRPr="00017E92">
        <w:rPr>
          <w:rFonts w:ascii="Arial" w:hAnsi="Arial" w:cs="Arial"/>
          <w:i/>
          <w:iCs/>
          <w:sz w:val="24"/>
          <w:szCs w:val="24"/>
          <w:u w:val="single"/>
        </w:rPr>
        <w:t>uso obligatorio</w:t>
      </w:r>
      <w:r w:rsidR="0019712B" w:rsidRPr="00017E92">
        <w:rPr>
          <w:rFonts w:ascii="Arial" w:hAnsi="Arial" w:cs="Arial"/>
          <w:sz w:val="24"/>
          <w:szCs w:val="24"/>
        </w:rPr>
        <w:t xml:space="preserve"> para todos los estudiantes matriculados.</w:t>
      </w:r>
      <w:r w:rsidR="00063597" w:rsidRPr="00017E92">
        <w:rPr>
          <w:rFonts w:ascii="Arial" w:hAnsi="Arial" w:cs="Arial"/>
          <w:sz w:val="24"/>
          <w:szCs w:val="24"/>
        </w:rPr>
        <w:t xml:space="preserve"> Las lecciones </w:t>
      </w:r>
      <w:r w:rsidR="0019712B" w:rsidRPr="00017E92">
        <w:rPr>
          <w:rFonts w:ascii="Arial" w:hAnsi="Arial" w:cs="Arial"/>
          <w:sz w:val="24"/>
          <w:szCs w:val="24"/>
        </w:rPr>
        <w:t xml:space="preserve"> </w:t>
      </w:r>
      <w:r w:rsidR="00063597" w:rsidRPr="00017E92">
        <w:rPr>
          <w:rFonts w:ascii="Arial" w:hAnsi="Arial" w:cs="Arial"/>
          <w:sz w:val="24"/>
          <w:szCs w:val="24"/>
        </w:rPr>
        <w:t>presenciales serán en las aulas de la Sede Regional de Occidente, según se asigne, con la presencia y dirección de la docente y l</w:t>
      </w:r>
      <w:r w:rsidR="0019712B" w:rsidRPr="00017E92">
        <w:rPr>
          <w:rFonts w:ascii="Arial" w:hAnsi="Arial" w:cs="Arial"/>
          <w:sz w:val="24"/>
          <w:szCs w:val="24"/>
        </w:rPr>
        <w:t xml:space="preserve">as sesiones virtuales serán asincrónicas, según se detalla en el cronograma del curso, bajo un modelo de formación interactivo basado en el aprendizaje colaborativo; para ello se tienen programadas actividades que promuevan prácticas de reflexión, análisis y discusión, así como la elaboración de diversos ejercicios de naturaleza formativa, con apoyo en el correo electrónico de la Universidad de Costa Rica, WhatsApp y ZOOM. </w:t>
      </w:r>
    </w:p>
    <w:p w14:paraId="4F11AFF0" w14:textId="77777777" w:rsidR="003978A7" w:rsidRPr="00017E92" w:rsidRDefault="003978A7" w:rsidP="003978A7">
      <w:pPr>
        <w:rPr>
          <w:rFonts w:ascii="Arial" w:hAnsi="Arial" w:cs="Arial"/>
          <w:sz w:val="24"/>
          <w:szCs w:val="24"/>
          <w:lang w:eastAsia="zh-CN"/>
        </w:rPr>
      </w:pPr>
    </w:p>
    <w:p w14:paraId="7CA847AB" w14:textId="77777777" w:rsidR="004512D2" w:rsidRPr="00017E92" w:rsidRDefault="004512D2" w:rsidP="004512D2">
      <w:pPr>
        <w:widowControl w:val="0"/>
        <w:suppressAutoHyphens/>
        <w:rPr>
          <w:rFonts w:ascii="Arial" w:hAnsi="Arial" w:cs="Arial"/>
          <w:sz w:val="24"/>
          <w:szCs w:val="24"/>
        </w:rPr>
      </w:pPr>
      <w:r w:rsidRPr="00017E92">
        <w:rPr>
          <w:rFonts w:ascii="Arial" w:hAnsi="Arial" w:cs="Arial"/>
          <w:sz w:val="24"/>
          <w:szCs w:val="24"/>
        </w:rPr>
        <w:tab/>
      </w:r>
    </w:p>
    <w:p w14:paraId="5ED26361" w14:textId="5FDAE5F4" w:rsidR="004512D2" w:rsidRPr="00017E92" w:rsidRDefault="004512D2" w:rsidP="004512D2">
      <w:pPr>
        <w:widowControl w:val="0"/>
        <w:suppressAutoHyphens/>
        <w:rPr>
          <w:rFonts w:ascii="Arial" w:hAnsi="Arial" w:cs="Arial"/>
          <w:sz w:val="24"/>
          <w:szCs w:val="24"/>
        </w:rPr>
      </w:pPr>
      <w:bookmarkStart w:id="0" w:name="_Hlk127176927"/>
      <w:r w:rsidRPr="00017E92">
        <w:rPr>
          <w:rFonts w:ascii="Arial" w:hAnsi="Arial" w:cs="Arial"/>
          <w:sz w:val="24"/>
          <w:szCs w:val="24"/>
        </w:rPr>
        <w:t xml:space="preserve">. </w:t>
      </w:r>
    </w:p>
    <w:bookmarkEnd w:id="0"/>
    <w:p w14:paraId="483B6E9C" w14:textId="77777777" w:rsidR="004512D2" w:rsidRPr="00017E92" w:rsidRDefault="004512D2" w:rsidP="004512D2">
      <w:pPr>
        <w:widowControl w:val="0"/>
        <w:suppressAutoHyphens/>
        <w:rPr>
          <w:rFonts w:ascii="Arial" w:hAnsi="Arial" w:cs="Arial"/>
          <w:sz w:val="24"/>
          <w:szCs w:val="24"/>
        </w:rPr>
      </w:pPr>
    </w:p>
    <w:p w14:paraId="17B41BF6" w14:textId="719A820F" w:rsidR="00744697" w:rsidRPr="00017E92" w:rsidRDefault="004512D2" w:rsidP="004512D2">
      <w:pPr>
        <w:adjustRightInd w:val="0"/>
        <w:jc w:val="both"/>
        <w:rPr>
          <w:rFonts w:ascii="Arial" w:hAnsi="Arial" w:cs="Arial"/>
          <w:sz w:val="24"/>
          <w:szCs w:val="24"/>
        </w:rPr>
      </w:pPr>
      <w:r w:rsidRPr="00017E92">
        <w:rPr>
          <w:rFonts w:ascii="Arial" w:hAnsi="Arial" w:cs="Arial"/>
          <w:sz w:val="24"/>
          <w:szCs w:val="24"/>
        </w:rPr>
        <w:t>Las clases virtuales sincrónicas se impartirán a través del sitio virtual de ZOOM de la</w:t>
      </w:r>
      <w:r w:rsidR="008024DC" w:rsidRPr="00017E92">
        <w:rPr>
          <w:rFonts w:ascii="Arial" w:hAnsi="Arial" w:cs="Arial"/>
          <w:sz w:val="24"/>
          <w:szCs w:val="24"/>
        </w:rPr>
        <w:t xml:space="preserve"> La comunicación por correo electrónico se </w:t>
      </w:r>
      <w:r w:rsidR="00B534BA" w:rsidRPr="00017E92">
        <w:rPr>
          <w:rFonts w:ascii="Arial" w:hAnsi="Arial" w:cs="Arial"/>
          <w:sz w:val="24"/>
          <w:szCs w:val="24"/>
        </w:rPr>
        <w:t>mantiene como</w:t>
      </w:r>
      <w:r w:rsidR="008024DC" w:rsidRPr="00017E92">
        <w:rPr>
          <w:rFonts w:ascii="Arial" w:hAnsi="Arial" w:cs="Arial"/>
          <w:sz w:val="24"/>
          <w:szCs w:val="24"/>
        </w:rPr>
        <w:t xml:space="preserve"> un vínculo de comunicación idóneo.</w:t>
      </w:r>
      <w:r w:rsidR="00744697" w:rsidRPr="00017E92">
        <w:rPr>
          <w:rFonts w:ascii="Arial" w:hAnsi="Arial" w:cs="Arial"/>
          <w:b/>
          <w:sz w:val="24"/>
          <w:szCs w:val="24"/>
        </w:rPr>
        <w:t xml:space="preserve"> </w:t>
      </w:r>
      <w:r w:rsidR="00744697" w:rsidRPr="00017E92">
        <w:rPr>
          <w:rFonts w:ascii="Arial" w:hAnsi="Arial" w:cs="Arial"/>
          <w:sz w:val="24"/>
          <w:szCs w:val="24"/>
        </w:rPr>
        <w:t xml:space="preserve">En el aula </w:t>
      </w:r>
      <w:r w:rsidR="00883A93" w:rsidRPr="00017E92">
        <w:rPr>
          <w:rFonts w:ascii="Arial" w:hAnsi="Arial" w:cs="Arial"/>
          <w:sz w:val="24"/>
          <w:szCs w:val="24"/>
        </w:rPr>
        <w:t>virtual</w:t>
      </w:r>
      <w:r w:rsidR="00651B1B" w:rsidRPr="00017E92">
        <w:rPr>
          <w:rFonts w:ascii="Arial" w:hAnsi="Arial" w:cs="Arial"/>
          <w:sz w:val="24"/>
          <w:szCs w:val="24"/>
        </w:rPr>
        <w:t xml:space="preserve"> y</w:t>
      </w:r>
      <w:r w:rsidR="006918A5" w:rsidRPr="00017E92">
        <w:rPr>
          <w:rFonts w:ascii="Arial" w:hAnsi="Arial" w:cs="Arial"/>
          <w:sz w:val="24"/>
          <w:szCs w:val="24"/>
        </w:rPr>
        <w:t xml:space="preserve"> en el aula física,</w:t>
      </w:r>
      <w:r w:rsidR="00883A93" w:rsidRPr="00017E92">
        <w:rPr>
          <w:rFonts w:ascii="Arial" w:hAnsi="Arial" w:cs="Arial"/>
          <w:sz w:val="24"/>
          <w:szCs w:val="24"/>
        </w:rPr>
        <w:t xml:space="preserve"> la</w:t>
      </w:r>
      <w:r w:rsidR="00744697" w:rsidRPr="00017E92">
        <w:rPr>
          <w:rFonts w:ascii="Arial" w:hAnsi="Arial" w:cs="Arial"/>
          <w:sz w:val="24"/>
          <w:szCs w:val="24"/>
        </w:rPr>
        <w:t xml:space="preserve"> docente hará exposiciones y explicaciones de los temas según indicados en este </w:t>
      </w:r>
      <w:r w:rsidR="00883A93" w:rsidRPr="00017E92">
        <w:rPr>
          <w:rFonts w:ascii="Arial" w:hAnsi="Arial" w:cs="Arial"/>
          <w:sz w:val="24"/>
          <w:szCs w:val="24"/>
        </w:rPr>
        <w:t>programa, que</w:t>
      </w:r>
      <w:r w:rsidR="00744697" w:rsidRPr="00017E92">
        <w:rPr>
          <w:rFonts w:ascii="Arial" w:hAnsi="Arial" w:cs="Arial"/>
          <w:sz w:val="24"/>
          <w:szCs w:val="24"/>
        </w:rPr>
        <w:t xml:space="preserve"> puedan abarcarse durante las </w:t>
      </w:r>
      <w:r w:rsidR="008024DC" w:rsidRPr="00017E92">
        <w:rPr>
          <w:rFonts w:ascii="Arial" w:hAnsi="Arial" w:cs="Arial"/>
          <w:sz w:val="24"/>
          <w:szCs w:val="24"/>
        </w:rPr>
        <w:t xml:space="preserve">lecciones </w:t>
      </w:r>
      <w:r w:rsidR="00402652" w:rsidRPr="00017E92">
        <w:rPr>
          <w:rFonts w:ascii="Arial" w:hAnsi="Arial" w:cs="Arial"/>
          <w:sz w:val="24"/>
          <w:szCs w:val="24"/>
        </w:rPr>
        <w:t>que han</w:t>
      </w:r>
      <w:r w:rsidR="00744697" w:rsidRPr="00017E92">
        <w:rPr>
          <w:rFonts w:ascii="Arial" w:hAnsi="Arial" w:cs="Arial"/>
          <w:sz w:val="24"/>
          <w:szCs w:val="24"/>
        </w:rPr>
        <w:t xml:space="preserve"> ser </w:t>
      </w:r>
      <w:r w:rsidR="0019712B" w:rsidRPr="00017E92">
        <w:rPr>
          <w:rFonts w:ascii="Arial" w:hAnsi="Arial" w:cs="Arial"/>
          <w:sz w:val="24"/>
          <w:szCs w:val="24"/>
        </w:rPr>
        <w:t>virtuales –</w:t>
      </w:r>
      <w:r w:rsidR="00744697" w:rsidRPr="00017E92">
        <w:rPr>
          <w:rFonts w:ascii="Arial" w:hAnsi="Arial" w:cs="Arial"/>
          <w:sz w:val="24"/>
          <w:szCs w:val="24"/>
          <w:u w:val="single"/>
        </w:rPr>
        <w:t xml:space="preserve">excluidas las </w:t>
      </w:r>
      <w:r w:rsidR="00883A93" w:rsidRPr="00017E92">
        <w:rPr>
          <w:rFonts w:ascii="Arial" w:hAnsi="Arial" w:cs="Arial"/>
          <w:sz w:val="24"/>
          <w:szCs w:val="24"/>
          <w:u w:val="single"/>
        </w:rPr>
        <w:t xml:space="preserve">de presencialidad sea las del </w:t>
      </w:r>
      <w:r w:rsidR="000D0851" w:rsidRPr="00017E92">
        <w:rPr>
          <w:rFonts w:ascii="Arial" w:hAnsi="Arial" w:cs="Arial"/>
          <w:sz w:val="24"/>
          <w:szCs w:val="24"/>
          <w:u w:val="single"/>
        </w:rPr>
        <w:t xml:space="preserve">28 de marzo, 25 de abril y 30 </w:t>
      </w:r>
      <w:r w:rsidR="00F126DF" w:rsidRPr="00017E92">
        <w:rPr>
          <w:rFonts w:ascii="Arial" w:hAnsi="Arial" w:cs="Arial"/>
          <w:sz w:val="24"/>
          <w:szCs w:val="24"/>
          <w:u w:val="single"/>
        </w:rPr>
        <w:t xml:space="preserve">de mayo, </w:t>
      </w:r>
      <w:r w:rsidR="00651B1B" w:rsidRPr="00017E92">
        <w:rPr>
          <w:rFonts w:ascii="Arial" w:hAnsi="Arial" w:cs="Arial"/>
          <w:sz w:val="24"/>
          <w:szCs w:val="24"/>
        </w:rPr>
        <w:t>Tratará</w:t>
      </w:r>
      <w:r w:rsidR="00744697" w:rsidRPr="00017E92">
        <w:rPr>
          <w:rFonts w:ascii="Arial" w:hAnsi="Arial" w:cs="Arial"/>
          <w:sz w:val="24"/>
          <w:szCs w:val="24"/>
        </w:rPr>
        <w:t xml:space="preserve"> además de estimular en los y las estudiantes, la adquisición, comprensión y sistematización de los conceptos e ideas fundamentales del curso. A la vez, mediante preguntas a las y los estudiantes que pretendan estimular el intercambio de cuestionamientos y opiniones, someterá a sus análisis, problemas sencillos relativos a los presupuestos de las normas de estudio, a su interpretación e hipotética aplicación y a sus vinculaciones, tratando que </w:t>
      </w:r>
      <w:r w:rsidR="006918A5" w:rsidRPr="00017E92">
        <w:rPr>
          <w:rFonts w:ascii="Arial" w:hAnsi="Arial" w:cs="Arial"/>
          <w:sz w:val="24"/>
          <w:szCs w:val="24"/>
        </w:rPr>
        <w:t>den las</w:t>
      </w:r>
      <w:r w:rsidR="00744697" w:rsidRPr="00017E92">
        <w:rPr>
          <w:rFonts w:ascii="Arial" w:hAnsi="Arial" w:cs="Arial"/>
          <w:sz w:val="24"/>
          <w:szCs w:val="24"/>
        </w:rPr>
        <w:t xml:space="preserve"> soluciones más adecuadas y que ejerciten, en la búsqueda de esas soluciones, el razonamiento jurídico, ya sea de temas de fondo o procesales. </w:t>
      </w:r>
      <w:r w:rsidR="006918A5" w:rsidRPr="00017E92">
        <w:rPr>
          <w:rFonts w:ascii="Arial" w:hAnsi="Arial" w:cs="Arial"/>
          <w:sz w:val="24"/>
          <w:szCs w:val="24"/>
        </w:rPr>
        <w:t xml:space="preserve">Igualmente </w:t>
      </w:r>
      <w:r w:rsidR="008024DC" w:rsidRPr="00017E92">
        <w:rPr>
          <w:rFonts w:ascii="Arial" w:hAnsi="Arial" w:cs="Arial"/>
          <w:sz w:val="24"/>
          <w:szCs w:val="24"/>
        </w:rPr>
        <w:t>enviará a</w:t>
      </w:r>
      <w:r w:rsidR="00744697" w:rsidRPr="00017E92">
        <w:rPr>
          <w:rFonts w:ascii="Arial" w:hAnsi="Arial" w:cs="Arial"/>
          <w:sz w:val="24"/>
          <w:szCs w:val="24"/>
        </w:rPr>
        <w:t xml:space="preserve"> los y las </w:t>
      </w:r>
      <w:r w:rsidR="008024DC" w:rsidRPr="00017E92">
        <w:rPr>
          <w:rFonts w:ascii="Arial" w:hAnsi="Arial" w:cs="Arial"/>
          <w:sz w:val="24"/>
          <w:szCs w:val="24"/>
        </w:rPr>
        <w:t>estudiantes, documentos</w:t>
      </w:r>
      <w:r w:rsidR="00744697" w:rsidRPr="00017E92">
        <w:rPr>
          <w:rFonts w:ascii="Arial" w:hAnsi="Arial" w:cs="Arial"/>
          <w:sz w:val="24"/>
          <w:szCs w:val="24"/>
        </w:rPr>
        <w:t xml:space="preserve"> que sirvan para lecturas y análisis grupales e individuales de </w:t>
      </w:r>
      <w:r w:rsidR="00B534BA" w:rsidRPr="00017E92">
        <w:rPr>
          <w:rFonts w:ascii="Arial" w:hAnsi="Arial" w:cs="Arial"/>
          <w:sz w:val="24"/>
          <w:szCs w:val="24"/>
        </w:rPr>
        <w:t>temas de</w:t>
      </w:r>
      <w:r w:rsidR="00744697" w:rsidRPr="00017E92">
        <w:rPr>
          <w:rFonts w:ascii="Arial" w:hAnsi="Arial" w:cs="Arial"/>
          <w:sz w:val="24"/>
          <w:szCs w:val="24"/>
        </w:rPr>
        <w:t xml:space="preserve"> </w:t>
      </w:r>
      <w:r w:rsidR="00402652" w:rsidRPr="00017E92">
        <w:rPr>
          <w:rFonts w:ascii="Arial" w:hAnsi="Arial" w:cs="Arial"/>
          <w:sz w:val="24"/>
          <w:szCs w:val="24"/>
        </w:rPr>
        <w:t xml:space="preserve">estudio, </w:t>
      </w:r>
      <w:r w:rsidR="00017E92" w:rsidRPr="00017E92">
        <w:rPr>
          <w:rFonts w:ascii="Arial" w:hAnsi="Arial" w:cs="Arial"/>
          <w:sz w:val="24"/>
          <w:szCs w:val="24"/>
        </w:rPr>
        <w:t>habrá,</w:t>
      </w:r>
      <w:r w:rsidR="00744697" w:rsidRPr="00017E92">
        <w:rPr>
          <w:rFonts w:ascii="Arial" w:hAnsi="Arial" w:cs="Arial"/>
          <w:sz w:val="24"/>
          <w:szCs w:val="24"/>
        </w:rPr>
        <w:t xml:space="preserve"> al menos una exposición oral de la investigación  que cada estudiante hará a partir de la fecha en que el profesor lo indique. </w:t>
      </w:r>
    </w:p>
    <w:p w14:paraId="73A1616A" w14:textId="47178E78" w:rsidR="00744697" w:rsidRPr="00017E92" w:rsidRDefault="00744697" w:rsidP="00744697">
      <w:pPr>
        <w:widowControl w:val="0"/>
        <w:jc w:val="both"/>
        <w:rPr>
          <w:rFonts w:ascii="Arial" w:hAnsi="Arial" w:cs="Arial"/>
          <w:b/>
          <w:sz w:val="24"/>
          <w:szCs w:val="24"/>
        </w:rPr>
      </w:pPr>
      <w:r w:rsidRPr="00017E92">
        <w:rPr>
          <w:rFonts w:ascii="Arial" w:hAnsi="Arial" w:cs="Arial"/>
          <w:sz w:val="24"/>
          <w:szCs w:val="24"/>
        </w:rPr>
        <w:t xml:space="preserve">La asistencia a clases y la </w:t>
      </w:r>
      <w:r w:rsidR="00651B1B" w:rsidRPr="00017E92">
        <w:rPr>
          <w:rFonts w:ascii="Arial" w:hAnsi="Arial" w:cs="Arial"/>
          <w:sz w:val="24"/>
          <w:szCs w:val="24"/>
        </w:rPr>
        <w:t>participación</w:t>
      </w:r>
      <w:r w:rsidRPr="00017E92">
        <w:rPr>
          <w:rFonts w:ascii="Arial" w:hAnsi="Arial" w:cs="Arial"/>
          <w:sz w:val="24"/>
          <w:szCs w:val="24"/>
        </w:rPr>
        <w:t xml:space="preserve"> en ellas –pese a no ser obligatorias según las regulaciones universitarias por ser éste un curso teórico- es conveniente sobre todo para los y las estudiantes que no estén familiarizados (as) con el análisis y la argumentación dialécticos. La virtualidad </w:t>
      </w:r>
      <w:r w:rsidR="00651B1B" w:rsidRPr="00017E92">
        <w:rPr>
          <w:rFonts w:ascii="Arial" w:hAnsi="Arial" w:cs="Arial"/>
          <w:sz w:val="24"/>
          <w:szCs w:val="24"/>
        </w:rPr>
        <w:t xml:space="preserve">del </w:t>
      </w:r>
      <w:r w:rsidRPr="00017E92">
        <w:rPr>
          <w:rFonts w:ascii="Arial" w:hAnsi="Arial" w:cs="Arial"/>
          <w:sz w:val="24"/>
          <w:szCs w:val="24"/>
        </w:rPr>
        <w:t xml:space="preserve">momento y período deberá ir acompañada de una evaluación propia con la modificación que se hace ante la </w:t>
      </w:r>
      <w:r w:rsidR="006918A5" w:rsidRPr="00017E92">
        <w:rPr>
          <w:rFonts w:ascii="Arial" w:hAnsi="Arial" w:cs="Arial"/>
          <w:sz w:val="24"/>
          <w:szCs w:val="24"/>
        </w:rPr>
        <w:t>limitación de</w:t>
      </w:r>
      <w:r w:rsidR="00651B1B" w:rsidRPr="00017E92">
        <w:rPr>
          <w:rFonts w:ascii="Arial" w:hAnsi="Arial" w:cs="Arial"/>
          <w:sz w:val="24"/>
          <w:szCs w:val="24"/>
        </w:rPr>
        <w:t xml:space="preserve"> la</w:t>
      </w:r>
      <w:r w:rsidRPr="00017E92">
        <w:rPr>
          <w:rFonts w:ascii="Arial" w:hAnsi="Arial" w:cs="Arial"/>
          <w:sz w:val="24"/>
          <w:szCs w:val="24"/>
        </w:rPr>
        <w:t xml:space="preserve"> </w:t>
      </w:r>
      <w:r w:rsidR="008024DC" w:rsidRPr="00017E92">
        <w:rPr>
          <w:rFonts w:ascii="Arial" w:hAnsi="Arial" w:cs="Arial"/>
          <w:sz w:val="24"/>
          <w:szCs w:val="24"/>
        </w:rPr>
        <w:t>presencialidad y</w:t>
      </w:r>
      <w:r w:rsidRPr="00017E92">
        <w:rPr>
          <w:rFonts w:ascii="Arial" w:hAnsi="Arial" w:cs="Arial"/>
          <w:sz w:val="24"/>
          <w:szCs w:val="24"/>
        </w:rPr>
        <w:t xml:space="preserve"> que a la vez comprenda los fines propios de ésta no solo en aspectos sumativos </w:t>
      </w:r>
      <w:r w:rsidR="00402652" w:rsidRPr="00017E92">
        <w:rPr>
          <w:rFonts w:ascii="Arial" w:hAnsi="Arial" w:cs="Arial"/>
          <w:sz w:val="24"/>
          <w:szCs w:val="24"/>
        </w:rPr>
        <w:t>también formativos</w:t>
      </w:r>
      <w:r w:rsidRPr="00017E92">
        <w:rPr>
          <w:rFonts w:ascii="Arial" w:hAnsi="Arial" w:cs="Arial"/>
          <w:sz w:val="24"/>
          <w:szCs w:val="24"/>
        </w:rPr>
        <w:t>. Los medios de comunicación virtual serán explorados para una mejor comunicación.</w:t>
      </w:r>
    </w:p>
    <w:p w14:paraId="1123106E" w14:textId="77777777" w:rsidR="00744697" w:rsidRPr="00017E92" w:rsidRDefault="00744697" w:rsidP="00744697">
      <w:pPr>
        <w:widowControl w:val="0"/>
        <w:jc w:val="both"/>
        <w:rPr>
          <w:rFonts w:ascii="Arial" w:hAnsi="Arial" w:cs="Arial"/>
          <w:sz w:val="24"/>
          <w:szCs w:val="24"/>
        </w:rPr>
      </w:pPr>
    </w:p>
    <w:p w14:paraId="0939F540" w14:textId="77777777" w:rsidR="00744697" w:rsidRPr="00017E92" w:rsidRDefault="00744697" w:rsidP="00744697">
      <w:pPr>
        <w:widowControl w:val="0"/>
        <w:rPr>
          <w:rFonts w:ascii="Arial" w:hAnsi="Arial" w:cs="Arial"/>
          <w:b/>
          <w:sz w:val="24"/>
          <w:szCs w:val="24"/>
        </w:rPr>
      </w:pPr>
      <w:r w:rsidRPr="00017E92">
        <w:rPr>
          <w:rFonts w:ascii="Arial" w:hAnsi="Arial" w:cs="Arial"/>
          <w:b/>
          <w:sz w:val="24"/>
          <w:szCs w:val="24"/>
        </w:rPr>
        <w:t xml:space="preserve">Fuera del aula: </w:t>
      </w:r>
      <w:r w:rsidRPr="00017E92">
        <w:rPr>
          <w:rFonts w:ascii="Arial" w:hAnsi="Arial" w:cs="Arial"/>
          <w:sz w:val="24"/>
          <w:szCs w:val="24"/>
        </w:rPr>
        <w:t xml:space="preserve">Fuera del aula, los y las estudiantes, a fin de completar su propio aprendizaje y fundamentar mejor su desempeño en clases, en las exposiciones y en los </w:t>
      </w:r>
      <w:r w:rsidRPr="00017E92">
        <w:rPr>
          <w:rFonts w:ascii="Arial" w:hAnsi="Arial" w:cs="Arial"/>
          <w:sz w:val="24"/>
          <w:szCs w:val="24"/>
        </w:rPr>
        <w:lastRenderedPageBreak/>
        <w:t>exámenes, deben leer, analizar y sistematizar, los conceptos teórico-doctrinarios de los temas del curso, hayan sido no expuestos en el aula, así como descubrir o imaginar los presupuestos de las normas jurídicas de estudio, idear problemas y soluciones sobre la interpretación, aplicación y vinculación de dichas normas.</w:t>
      </w:r>
    </w:p>
    <w:p w14:paraId="0F824EF3" w14:textId="4F7C5AA1" w:rsidR="00744697" w:rsidRPr="00017E92" w:rsidRDefault="00744697" w:rsidP="00744697">
      <w:pPr>
        <w:widowControl w:val="0"/>
        <w:jc w:val="both"/>
        <w:rPr>
          <w:rFonts w:ascii="Arial" w:hAnsi="Arial" w:cs="Arial"/>
          <w:sz w:val="24"/>
          <w:szCs w:val="24"/>
        </w:rPr>
      </w:pPr>
      <w:r w:rsidRPr="00017E92">
        <w:rPr>
          <w:rFonts w:ascii="Arial" w:hAnsi="Arial" w:cs="Arial"/>
          <w:sz w:val="24"/>
          <w:szCs w:val="24"/>
        </w:rPr>
        <w:t xml:space="preserve">Además, deben investigar los temas de sus exposiciones, las cuales serán presentadas en el aula de viva voz, sin recurrir a la lectura, pero con el apoyo necesariamente de tecnología audiovisual, a fin de que sus compañeros y compañeras presentes obtengan una mejor comprensión de dichos temas. La Facultad suministrará el equipo respectivo. </w:t>
      </w:r>
    </w:p>
    <w:p w14:paraId="151B8AAF" w14:textId="77777777" w:rsidR="00744697" w:rsidRPr="00017E92" w:rsidRDefault="00744697" w:rsidP="00744697">
      <w:pPr>
        <w:spacing w:before="120" w:after="120"/>
        <w:jc w:val="both"/>
        <w:rPr>
          <w:rFonts w:ascii="Arial" w:hAnsi="Arial" w:cs="Arial"/>
          <w:sz w:val="24"/>
          <w:szCs w:val="24"/>
        </w:rPr>
      </w:pPr>
      <w:r w:rsidRPr="00017E92">
        <w:rPr>
          <w:rFonts w:ascii="Arial" w:hAnsi="Arial" w:cs="Arial"/>
          <w:sz w:val="24"/>
          <w:szCs w:val="24"/>
        </w:rPr>
        <w:t>La docente definirá las metodologías que utilizará en su curso, en función del desarrollo de los diferentes contenidos del programa, así como las actividades para el cumplimiento de los objetivos propuestos. Para ello, pueden desarrollarse, entre otros: clases magistrales, trabajos grupales, exposiciones, ejercicios o prácticas diversas, proyectos, aprendizaje basado en problemas, aprendizaje colaborativo, análisis de casos y estrategias para el desarrollo de actitudes disciplinares.</w:t>
      </w:r>
    </w:p>
    <w:p w14:paraId="5CA41D36" w14:textId="77777777" w:rsidR="00744697" w:rsidRPr="00017E92" w:rsidRDefault="00744697" w:rsidP="00744697">
      <w:pPr>
        <w:adjustRightInd w:val="0"/>
        <w:jc w:val="both"/>
        <w:rPr>
          <w:rFonts w:ascii="Arial" w:hAnsi="Arial" w:cs="Arial"/>
          <w:sz w:val="24"/>
          <w:szCs w:val="24"/>
        </w:rPr>
      </w:pPr>
      <w:bookmarkStart w:id="1" w:name="_Toc359226964"/>
      <w:bookmarkStart w:id="2" w:name="_Toc359226963"/>
      <w:bookmarkStart w:id="3" w:name="_Toc504642939"/>
      <w:bookmarkEnd w:id="1"/>
      <w:bookmarkEnd w:id="2"/>
      <w:bookmarkEnd w:id="3"/>
      <w:r w:rsidRPr="00017E92">
        <w:rPr>
          <w:rFonts w:ascii="Arial" w:hAnsi="Arial" w:cs="Arial"/>
          <w:b/>
          <w:sz w:val="24"/>
          <w:szCs w:val="24"/>
        </w:rPr>
        <w:t xml:space="preserve">                                           </w:t>
      </w:r>
      <w:r w:rsidRPr="00017E92">
        <w:rPr>
          <w:rFonts w:ascii="Arial" w:hAnsi="Arial" w:cs="Arial"/>
          <w:sz w:val="24"/>
          <w:szCs w:val="24"/>
        </w:rPr>
        <w:t xml:space="preserve">   </w:t>
      </w:r>
      <w:r w:rsidRPr="00017E92">
        <w:rPr>
          <w:rFonts w:ascii="Arial" w:hAnsi="Arial" w:cs="Arial"/>
          <w:b/>
          <w:sz w:val="24"/>
          <w:szCs w:val="24"/>
          <w:u w:val="single"/>
        </w:rPr>
        <w:t>OBJETIVOS</w:t>
      </w:r>
    </w:p>
    <w:p w14:paraId="1F017EF4" w14:textId="77777777" w:rsidR="00744697" w:rsidRPr="00017E92" w:rsidRDefault="00744697" w:rsidP="00744697">
      <w:pPr>
        <w:rPr>
          <w:rFonts w:ascii="Arial" w:hAnsi="Arial" w:cs="Arial"/>
          <w:sz w:val="24"/>
          <w:szCs w:val="24"/>
          <w:u w:val="single"/>
        </w:rPr>
      </w:pPr>
      <w:r w:rsidRPr="00017E92">
        <w:rPr>
          <w:rFonts w:ascii="Arial" w:hAnsi="Arial" w:cs="Arial"/>
          <w:sz w:val="24"/>
          <w:szCs w:val="24"/>
          <w:u w:val="single"/>
        </w:rPr>
        <w:t>GENERALES</w:t>
      </w:r>
      <w:r w:rsidRPr="00017E92">
        <w:rPr>
          <w:rFonts w:ascii="Arial" w:hAnsi="Arial" w:cs="Arial"/>
          <w:sz w:val="24"/>
          <w:szCs w:val="24"/>
        </w:rPr>
        <w:t>:</w:t>
      </w:r>
    </w:p>
    <w:p w14:paraId="1770246B" w14:textId="77777777" w:rsidR="00744697" w:rsidRPr="00017E92" w:rsidRDefault="00744697" w:rsidP="00744697">
      <w:pPr>
        <w:ind w:left="720" w:hanging="270"/>
        <w:jc w:val="both"/>
        <w:rPr>
          <w:rFonts w:ascii="Arial" w:hAnsi="Arial" w:cs="Arial"/>
          <w:sz w:val="24"/>
          <w:szCs w:val="24"/>
          <w:u w:val="single"/>
        </w:rPr>
      </w:pPr>
    </w:p>
    <w:p w14:paraId="4431E52D" w14:textId="77777777" w:rsidR="00744697" w:rsidRPr="00017E92" w:rsidRDefault="00744697" w:rsidP="00744697">
      <w:pPr>
        <w:pStyle w:val="Prrafodelista"/>
        <w:numPr>
          <w:ilvl w:val="0"/>
          <w:numId w:val="27"/>
        </w:numPr>
        <w:jc w:val="both"/>
        <w:rPr>
          <w:rFonts w:ascii="Arial" w:hAnsi="Arial" w:cs="Arial"/>
          <w:sz w:val="24"/>
          <w:szCs w:val="24"/>
        </w:rPr>
      </w:pPr>
      <w:r w:rsidRPr="00017E92">
        <w:rPr>
          <w:rFonts w:ascii="Arial" w:hAnsi="Arial" w:cs="Arial"/>
          <w:sz w:val="24"/>
          <w:szCs w:val="24"/>
        </w:rPr>
        <w:t xml:space="preserve">Que la (el) estudiante sea capaz de demostrar en forma escrita un conocimiento general sistemático y analítico del derecho sucesorio de fondo y del derecho sucesorio procesal, para que en su vida profesional logre la tramitación de este tipo de procesos. </w:t>
      </w:r>
    </w:p>
    <w:p w14:paraId="135EDD99" w14:textId="77777777" w:rsidR="006918A5" w:rsidRPr="00017E92" w:rsidRDefault="00744697" w:rsidP="006918A5">
      <w:pPr>
        <w:pStyle w:val="Prrafodelista"/>
        <w:numPr>
          <w:ilvl w:val="0"/>
          <w:numId w:val="26"/>
        </w:numPr>
        <w:jc w:val="both"/>
        <w:rPr>
          <w:rFonts w:ascii="Arial" w:hAnsi="Arial" w:cs="Arial"/>
          <w:sz w:val="24"/>
          <w:szCs w:val="24"/>
        </w:rPr>
      </w:pPr>
      <w:r w:rsidRPr="00017E92">
        <w:rPr>
          <w:rFonts w:ascii="Arial" w:hAnsi="Arial" w:cs="Arial"/>
          <w:sz w:val="24"/>
          <w:szCs w:val="24"/>
        </w:rPr>
        <w:t>Que el (la) estudiante sea capaz de resolver casos prácticos sometidos a su conocimiento con base en la aplicación de los conocimientos teóricos adquiridos en el curso</w:t>
      </w:r>
      <w:r w:rsidR="006918A5" w:rsidRPr="00017E92">
        <w:rPr>
          <w:rFonts w:ascii="Arial" w:hAnsi="Arial" w:cs="Arial"/>
          <w:sz w:val="24"/>
          <w:szCs w:val="24"/>
        </w:rPr>
        <w:t>.</w:t>
      </w:r>
    </w:p>
    <w:p w14:paraId="17A0D55C" w14:textId="57272262" w:rsidR="00744697" w:rsidRPr="00017E92" w:rsidRDefault="006918A5" w:rsidP="006918A5">
      <w:pPr>
        <w:pStyle w:val="Prrafodelista"/>
        <w:numPr>
          <w:ilvl w:val="0"/>
          <w:numId w:val="26"/>
        </w:numPr>
        <w:jc w:val="both"/>
        <w:rPr>
          <w:rFonts w:ascii="Arial" w:hAnsi="Arial" w:cs="Arial"/>
          <w:sz w:val="24"/>
          <w:szCs w:val="24"/>
        </w:rPr>
      </w:pPr>
      <w:r w:rsidRPr="00017E92">
        <w:rPr>
          <w:rFonts w:ascii="Arial" w:hAnsi="Arial" w:cs="Arial"/>
          <w:sz w:val="24"/>
          <w:szCs w:val="24"/>
        </w:rPr>
        <w:t xml:space="preserve">  </w:t>
      </w:r>
      <w:r w:rsidR="00744697" w:rsidRPr="00017E92">
        <w:rPr>
          <w:rFonts w:ascii="Arial" w:hAnsi="Arial" w:cs="Arial"/>
          <w:sz w:val="24"/>
          <w:szCs w:val="24"/>
        </w:rPr>
        <w:t xml:space="preserve">  Que el estudiante utilice y domine el uso de las plataformas METICS y  ZOOM en su proceso de enseñanza virtual.</w:t>
      </w:r>
    </w:p>
    <w:p w14:paraId="0B632CA4" w14:textId="77777777" w:rsidR="004C351A" w:rsidRPr="00017E92" w:rsidRDefault="00744697" w:rsidP="004C351A">
      <w:pPr>
        <w:ind w:left="720" w:hanging="270"/>
        <w:rPr>
          <w:rFonts w:ascii="Arial" w:hAnsi="Arial" w:cs="Arial"/>
          <w:sz w:val="24"/>
          <w:szCs w:val="24"/>
          <w:u w:val="single"/>
        </w:rPr>
      </w:pPr>
      <w:r w:rsidRPr="00017E92">
        <w:rPr>
          <w:rFonts w:ascii="Arial" w:hAnsi="Arial" w:cs="Arial"/>
          <w:sz w:val="24"/>
          <w:szCs w:val="24"/>
          <w:u w:val="single"/>
        </w:rPr>
        <w:t>ESPECIFICOS</w:t>
      </w:r>
      <w:r w:rsidRPr="00017E92">
        <w:rPr>
          <w:rFonts w:ascii="Arial" w:hAnsi="Arial" w:cs="Arial"/>
          <w:sz w:val="24"/>
          <w:szCs w:val="24"/>
        </w:rPr>
        <w:t>:</w:t>
      </w:r>
    </w:p>
    <w:p w14:paraId="1A1D16F1" w14:textId="2D39F721" w:rsidR="00744697" w:rsidRPr="00017E92" w:rsidRDefault="00744697" w:rsidP="004C351A">
      <w:pPr>
        <w:ind w:left="720" w:hanging="270"/>
        <w:rPr>
          <w:rFonts w:ascii="Arial" w:hAnsi="Arial" w:cs="Arial"/>
          <w:sz w:val="24"/>
          <w:szCs w:val="24"/>
          <w:u w:val="single"/>
        </w:rPr>
      </w:pPr>
      <w:r w:rsidRPr="00017E92">
        <w:rPr>
          <w:rFonts w:ascii="Arial" w:hAnsi="Arial" w:cs="Arial"/>
          <w:b/>
          <w:sz w:val="24"/>
          <w:szCs w:val="24"/>
        </w:rPr>
        <w:t>En relación con el primer</w:t>
      </w:r>
      <w:r w:rsidR="00B51034" w:rsidRPr="00017E92">
        <w:rPr>
          <w:rFonts w:ascii="Arial" w:hAnsi="Arial" w:cs="Arial"/>
          <w:b/>
          <w:sz w:val="24"/>
          <w:szCs w:val="24"/>
        </w:rPr>
        <w:t xml:space="preserve"> objetivo</w:t>
      </w:r>
      <w:r w:rsidRPr="00017E92">
        <w:rPr>
          <w:rFonts w:ascii="Arial" w:hAnsi="Arial" w:cs="Arial"/>
          <w:b/>
          <w:sz w:val="24"/>
          <w:szCs w:val="24"/>
        </w:rPr>
        <w:t xml:space="preserve"> general:</w:t>
      </w:r>
    </w:p>
    <w:p w14:paraId="6905DB63" w14:textId="3ED6AC75" w:rsidR="00744697" w:rsidRPr="00017E92" w:rsidRDefault="00744697" w:rsidP="00744697">
      <w:pPr>
        <w:contextualSpacing/>
        <w:jc w:val="both"/>
        <w:rPr>
          <w:rFonts w:ascii="Arial" w:hAnsi="Arial" w:cs="Arial"/>
          <w:sz w:val="24"/>
          <w:szCs w:val="24"/>
        </w:rPr>
      </w:pPr>
      <w:r w:rsidRPr="00017E92">
        <w:rPr>
          <w:rFonts w:ascii="Arial" w:hAnsi="Arial" w:cs="Arial"/>
          <w:b/>
          <w:sz w:val="24"/>
          <w:szCs w:val="24"/>
        </w:rPr>
        <w:t>1</w:t>
      </w:r>
      <w:r w:rsidR="004C351A" w:rsidRPr="00017E92">
        <w:rPr>
          <w:rFonts w:ascii="Arial" w:hAnsi="Arial" w:cs="Arial"/>
          <w:b/>
          <w:sz w:val="24"/>
          <w:szCs w:val="24"/>
        </w:rPr>
        <w:t>°. -</w:t>
      </w:r>
      <w:r w:rsidRPr="00017E92">
        <w:rPr>
          <w:rFonts w:ascii="Arial" w:hAnsi="Arial" w:cs="Arial"/>
          <w:b/>
          <w:sz w:val="24"/>
          <w:szCs w:val="24"/>
        </w:rPr>
        <w:t xml:space="preserve"> </w:t>
      </w:r>
      <w:r w:rsidRPr="00017E92">
        <w:rPr>
          <w:rFonts w:ascii="Arial" w:hAnsi="Arial" w:cs="Arial"/>
          <w:sz w:val="24"/>
          <w:szCs w:val="24"/>
        </w:rPr>
        <w:t xml:space="preserve">Que la (el) estudiante sea capaz de definir con propiedad los principales conceptos técnicos fundamentales del derecho sucesorio de fondo y del derecho sucesorio procesal. </w:t>
      </w:r>
    </w:p>
    <w:p w14:paraId="20BE5BE1" w14:textId="674AC7AB" w:rsidR="00744697" w:rsidRPr="00017E92" w:rsidRDefault="00744697" w:rsidP="00744697">
      <w:pPr>
        <w:contextualSpacing/>
        <w:jc w:val="both"/>
        <w:rPr>
          <w:rFonts w:ascii="Arial" w:hAnsi="Arial" w:cs="Arial"/>
          <w:sz w:val="24"/>
          <w:szCs w:val="24"/>
        </w:rPr>
      </w:pPr>
      <w:r w:rsidRPr="00017E92">
        <w:rPr>
          <w:rFonts w:ascii="Arial" w:hAnsi="Arial" w:cs="Arial"/>
          <w:b/>
          <w:sz w:val="24"/>
          <w:szCs w:val="24"/>
        </w:rPr>
        <w:t>2</w:t>
      </w:r>
      <w:r w:rsidR="004C351A" w:rsidRPr="00017E92">
        <w:rPr>
          <w:rFonts w:ascii="Arial" w:hAnsi="Arial" w:cs="Arial"/>
          <w:b/>
          <w:sz w:val="24"/>
          <w:szCs w:val="24"/>
        </w:rPr>
        <w:t>°. -</w:t>
      </w:r>
      <w:r w:rsidRPr="00017E92">
        <w:rPr>
          <w:rFonts w:ascii="Arial" w:hAnsi="Arial" w:cs="Arial"/>
          <w:sz w:val="24"/>
          <w:szCs w:val="24"/>
        </w:rPr>
        <w:t xml:space="preserve"> Que el (la) estudiante sea capaz de idear o imaginar presupuestos sencillos de las normas de fondo y procesales del derecho sucesorio.</w:t>
      </w:r>
    </w:p>
    <w:p w14:paraId="41D78454" w14:textId="23CA6603" w:rsidR="00744697" w:rsidRPr="00017E92" w:rsidRDefault="00744697" w:rsidP="00744697">
      <w:pPr>
        <w:contextualSpacing/>
        <w:jc w:val="both"/>
        <w:rPr>
          <w:rFonts w:ascii="Arial" w:hAnsi="Arial" w:cs="Arial"/>
          <w:sz w:val="24"/>
          <w:szCs w:val="24"/>
        </w:rPr>
      </w:pPr>
      <w:r w:rsidRPr="00017E92">
        <w:rPr>
          <w:rFonts w:ascii="Arial" w:hAnsi="Arial" w:cs="Arial"/>
          <w:b/>
          <w:sz w:val="24"/>
          <w:szCs w:val="24"/>
        </w:rPr>
        <w:t>3</w:t>
      </w:r>
      <w:r w:rsidR="004C351A" w:rsidRPr="00017E92">
        <w:rPr>
          <w:rFonts w:ascii="Arial" w:hAnsi="Arial" w:cs="Arial"/>
          <w:b/>
          <w:sz w:val="24"/>
          <w:szCs w:val="24"/>
        </w:rPr>
        <w:t>°. -</w:t>
      </w:r>
      <w:r w:rsidRPr="00017E92">
        <w:rPr>
          <w:rFonts w:ascii="Arial" w:hAnsi="Arial" w:cs="Arial"/>
          <w:sz w:val="24"/>
          <w:szCs w:val="24"/>
        </w:rPr>
        <w:t xml:space="preserve"> Que la (el) estudiante sea capaz de resolver problemas sencillos relativos a la interpretación e hipotética aplicación de las normas derecho sucesorio de fondo y del derecho sucesorio procesal.</w:t>
      </w:r>
    </w:p>
    <w:p w14:paraId="26B83D56" w14:textId="77777777" w:rsidR="00B51034" w:rsidRPr="00017E92" w:rsidRDefault="00B51034" w:rsidP="00744697">
      <w:pPr>
        <w:contextualSpacing/>
        <w:jc w:val="both"/>
        <w:rPr>
          <w:rFonts w:ascii="Arial" w:hAnsi="Arial" w:cs="Arial"/>
          <w:sz w:val="24"/>
          <w:szCs w:val="24"/>
        </w:rPr>
      </w:pPr>
    </w:p>
    <w:p w14:paraId="0668F44D" w14:textId="77777777" w:rsidR="00744697" w:rsidRPr="00017E92" w:rsidRDefault="00744697" w:rsidP="004C351A">
      <w:pPr>
        <w:contextualSpacing/>
        <w:rPr>
          <w:rFonts w:ascii="Arial" w:hAnsi="Arial" w:cs="Arial"/>
          <w:b/>
          <w:sz w:val="24"/>
          <w:szCs w:val="24"/>
        </w:rPr>
      </w:pPr>
      <w:r w:rsidRPr="00017E92">
        <w:rPr>
          <w:rFonts w:ascii="Arial" w:hAnsi="Arial" w:cs="Arial"/>
          <w:b/>
          <w:sz w:val="24"/>
          <w:szCs w:val="24"/>
        </w:rPr>
        <w:t>En relación con el segundo objetivo general:</w:t>
      </w:r>
    </w:p>
    <w:p w14:paraId="1C9CC96B" w14:textId="7F1DE37E" w:rsidR="00744697" w:rsidRPr="00017E92" w:rsidRDefault="00744697" w:rsidP="00744697">
      <w:pPr>
        <w:ind w:firstLine="709"/>
        <w:contextualSpacing/>
        <w:jc w:val="both"/>
        <w:rPr>
          <w:rFonts w:ascii="Arial" w:hAnsi="Arial" w:cs="Arial"/>
          <w:sz w:val="24"/>
          <w:szCs w:val="24"/>
        </w:rPr>
      </w:pPr>
      <w:r w:rsidRPr="00017E92">
        <w:rPr>
          <w:rFonts w:ascii="Arial" w:hAnsi="Arial" w:cs="Arial"/>
          <w:b/>
          <w:sz w:val="24"/>
          <w:szCs w:val="24"/>
        </w:rPr>
        <w:lastRenderedPageBreak/>
        <w:t>4</w:t>
      </w:r>
      <w:r w:rsidR="004C351A" w:rsidRPr="00017E92">
        <w:rPr>
          <w:rFonts w:ascii="Arial" w:hAnsi="Arial" w:cs="Arial"/>
          <w:sz w:val="24"/>
          <w:szCs w:val="24"/>
        </w:rPr>
        <w:t>°. -</w:t>
      </w:r>
      <w:r w:rsidRPr="00017E92">
        <w:rPr>
          <w:rFonts w:ascii="Arial" w:hAnsi="Arial" w:cs="Arial"/>
          <w:sz w:val="24"/>
          <w:szCs w:val="24"/>
        </w:rPr>
        <w:t xml:space="preserve"> Que la (el) estudiante sea capaz de sistematizar adecuadamente, los temas jurídicos aprendidos en </w:t>
      </w:r>
      <w:r w:rsidR="004C351A" w:rsidRPr="00017E92">
        <w:rPr>
          <w:rFonts w:ascii="Arial" w:hAnsi="Arial" w:cs="Arial"/>
          <w:sz w:val="24"/>
          <w:szCs w:val="24"/>
        </w:rPr>
        <w:t>el curso</w:t>
      </w:r>
      <w:r w:rsidRPr="00017E92">
        <w:rPr>
          <w:rFonts w:ascii="Arial" w:hAnsi="Arial" w:cs="Arial"/>
          <w:sz w:val="24"/>
          <w:szCs w:val="24"/>
        </w:rPr>
        <w:t xml:space="preserve"> y los pueda aplicar a la resolución de casos prácticos sometidos a su conocimiento.</w:t>
      </w:r>
    </w:p>
    <w:p w14:paraId="45E7C64B" w14:textId="77777777" w:rsidR="00744697" w:rsidRPr="00017E92" w:rsidRDefault="00744697" w:rsidP="00744697">
      <w:pPr>
        <w:ind w:firstLine="709"/>
        <w:contextualSpacing/>
        <w:jc w:val="both"/>
        <w:rPr>
          <w:rFonts w:ascii="Arial" w:hAnsi="Arial" w:cs="Arial"/>
          <w:sz w:val="24"/>
          <w:szCs w:val="24"/>
        </w:rPr>
      </w:pPr>
      <w:r w:rsidRPr="00017E92">
        <w:rPr>
          <w:rFonts w:ascii="Arial" w:hAnsi="Arial" w:cs="Arial"/>
          <w:sz w:val="24"/>
          <w:szCs w:val="24"/>
        </w:rPr>
        <w:t>5.  Que la (el) estudiante sea capaz de utilizar el vocabulario técnico apropiado en la resolución de los casos que se sometan a su conocimiento. Todos los Derecho de Autor Reservados Facultad de Derecho Universidad de Costa Rica 2018 4</w:t>
      </w:r>
    </w:p>
    <w:p w14:paraId="67AEFC77" w14:textId="0515C138" w:rsidR="00744697" w:rsidRPr="00017E92" w:rsidRDefault="00744697" w:rsidP="00744697">
      <w:pPr>
        <w:ind w:firstLine="709"/>
        <w:contextualSpacing/>
        <w:jc w:val="both"/>
        <w:rPr>
          <w:rFonts w:ascii="Arial" w:hAnsi="Arial" w:cs="Arial"/>
          <w:sz w:val="24"/>
          <w:szCs w:val="24"/>
        </w:rPr>
      </w:pPr>
      <w:r w:rsidRPr="00017E92">
        <w:rPr>
          <w:rFonts w:ascii="Arial" w:hAnsi="Arial" w:cs="Arial"/>
          <w:sz w:val="24"/>
          <w:szCs w:val="24"/>
        </w:rPr>
        <w:t xml:space="preserve"> 7°.- Que el (la) estudiante sea capaz de buscar soluciones adecuadas a los casos que se sometan a su conocimiento.</w:t>
      </w:r>
    </w:p>
    <w:p w14:paraId="2EA244EE" w14:textId="77777777" w:rsidR="00B51034" w:rsidRPr="00017E92" w:rsidRDefault="00B51034" w:rsidP="00744697">
      <w:pPr>
        <w:ind w:firstLine="709"/>
        <w:contextualSpacing/>
        <w:jc w:val="both"/>
        <w:rPr>
          <w:rFonts w:ascii="Arial" w:hAnsi="Arial" w:cs="Arial"/>
          <w:sz w:val="24"/>
          <w:szCs w:val="24"/>
        </w:rPr>
      </w:pPr>
    </w:p>
    <w:p w14:paraId="58416B58" w14:textId="77777777" w:rsidR="004C351A" w:rsidRPr="00017E92" w:rsidRDefault="00744697" w:rsidP="00744697">
      <w:pPr>
        <w:adjustRightInd w:val="0"/>
        <w:jc w:val="both"/>
        <w:rPr>
          <w:rFonts w:ascii="Arial" w:hAnsi="Arial" w:cs="Arial"/>
          <w:sz w:val="24"/>
          <w:szCs w:val="24"/>
        </w:rPr>
      </w:pPr>
      <w:r w:rsidRPr="00017E92">
        <w:rPr>
          <w:rFonts w:ascii="Arial" w:hAnsi="Arial" w:cs="Arial"/>
          <w:b/>
          <w:bCs/>
          <w:sz w:val="24"/>
          <w:szCs w:val="24"/>
        </w:rPr>
        <w:t>En relación con el tercer objetivo general</w:t>
      </w:r>
      <w:r w:rsidRPr="00017E92">
        <w:rPr>
          <w:rFonts w:ascii="Arial" w:hAnsi="Arial" w:cs="Arial"/>
          <w:sz w:val="24"/>
          <w:szCs w:val="24"/>
        </w:rPr>
        <w:t>:</w:t>
      </w:r>
    </w:p>
    <w:p w14:paraId="551CFD21" w14:textId="77777777" w:rsidR="00744697" w:rsidRPr="00017E92" w:rsidRDefault="00744697" w:rsidP="00744697">
      <w:pPr>
        <w:adjustRightInd w:val="0"/>
        <w:jc w:val="both"/>
        <w:rPr>
          <w:rFonts w:ascii="Arial" w:hAnsi="Arial" w:cs="Arial"/>
          <w:sz w:val="24"/>
          <w:szCs w:val="24"/>
        </w:rPr>
      </w:pPr>
      <w:r w:rsidRPr="00017E92">
        <w:rPr>
          <w:rFonts w:ascii="Arial" w:hAnsi="Arial" w:cs="Arial"/>
          <w:sz w:val="24"/>
          <w:szCs w:val="24"/>
        </w:rPr>
        <w:t xml:space="preserve"> 8°. - Que el (la) estudiante sea capaz de capaz de utilizar y aplicar las plataformas virtuales de “Metics y Zoom en su proceso de enseñanza- aprendizaje.</w:t>
      </w:r>
    </w:p>
    <w:p w14:paraId="64B1DCB6" w14:textId="77777777" w:rsidR="00017E92" w:rsidRPr="00017E92" w:rsidRDefault="00017E92" w:rsidP="00744697">
      <w:pPr>
        <w:adjustRightInd w:val="0"/>
        <w:jc w:val="both"/>
        <w:rPr>
          <w:rFonts w:ascii="Arial" w:hAnsi="Arial" w:cs="Arial"/>
          <w:sz w:val="24"/>
          <w:szCs w:val="24"/>
        </w:rPr>
      </w:pPr>
    </w:p>
    <w:p w14:paraId="24C937B9" w14:textId="3C639D58" w:rsidR="00017E92" w:rsidRPr="00017E92" w:rsidRDefault="00017E92" w:rsidP="00744697">
      <w:pPr>
        <w:adjustRightInd w:val="0"/>
        <w:jc w:val="both"/>
        <w:rPr>
          <w:rFonts w:ascii="Arial" w:hAnsi="Arial" w:cs="Arial"/>
          <w:sz w:val="24"/>
          <w:szCs w:val="24"/>
        </w:rPr>
        <w:sectPr w:rsidR="00017E92" w:rsidRPr="00017E92">
          <w:pgSz w:w="12240" w:h="15840"/>
          <w:pgMar w:top="1497" w:right="1440" w:bottom="1440" w:left="1440" w:header="1440" w:footer="720" w:gutter="0"/>
          <w:pgNumType w:start="1"/>
          <w:cols w:space="720"/>
        </w:sectPr>
      </w:pPr>
      <w:r w:rsidRPr="00017E92">
        <w:rPr>
          <w:rFonts w:ascii="Arial" w:hAnsi="Arial" w:cs="Arial"/>
          <w:color w:val="222222"/>
          <w:sz w:val="24"/>
          <w:szCs w:val="24"/>
          <w:shd w:val="clear" w:color="auto" w:fill="FFFFFF"/>
        </w:rPr>
        <w:t>"La descripción y justificación, el objetivo general, los objetivos específicos, el contenido, la bibliografía obligatoria son apartados elaborados por la Facultad de Derecho, que tiene los derechos reservados para la Universidad de Costa Rica 2023".</w:t>
      </w:r>
    </w:p>
    <w:p w14:paraId="566B7DB6" w14:textId="77777777" w:rsidR="00744697" w:rsidRPr="00017E92" w:rsidRDefault="00744697" w:rsidP="00744697">
      <w:pPr>
        <w:widowControl w:val="0"/>
        <w:rPr>
          <w:rFonts w:ascii="Arial" w:hAnsi="Arial" w:cs="Arial"/>
          <w:b/>
          <w:sz w:val="24"/>
          <w:szCs w:val="24"/>
          <w:u w:val="single"/>
        </w:rPr>
      </w:pPr>
      <w:r w:rsidRPr="00017E92">
        <w:rPr>
          <w:rFonts w:ascii="Arial" w:hAnsi="Arial" w:cs="Arial"/>
          <w:b/>
          <w:sz w:val="24"/>
          <w:szCs w:val="24"/>
          <w:u w:val="single"/>
        </w:rPr>
        <w:lastRenderedPageBreak/>
        <w:t>CONTENIDOS.</w:t>
      </w:r>
    </w:p>
    <w:p w14:paraId="74C29039" w14:textId="77777777" w:rsidR="00744697" w:rsidRPr="00017E92" w:rsidRDefault="00744697" w:rsidP="00744697">
      <w:pPr>
        <w:widowControl w:val="0"/>
        <w:rPr>
          <w:rFonts w:ascii="Arial" w:hAnsi="Arial" w:cs="Arial"/>
          <w:b/>
          <w:sz w:val="24"/>
          <w:szCs w:val="24"/>
          <w:u w:val="single"/>
        </w:rPr>
      </w:pPr>
      <w:r w:rsidRPr="00017E92">
        <w:rPr>
          <w:rFonts w:ascii="Arial" w:hAnsi="Arial" w:cs="Arial"/>
          <w:b/>
          <w:sz w:val="24"/>
          <w:szCs w:val="24"/>
          <w:u w:val="single"/>
        </w:rPr>
        <w:t>I Generalidades</w:t>
      </w:r>
    </w:p>
    <w:p w14:paraId="6723C421" w14:textId="77777777" w:rsidR="00744697" w:rsidRPr="00017E92" w:rsidRDefault="00744697" w:rsidP="00744697">
      <w:pPr>
        <w:widowControl w:val="0"/>
        <w:rPr>
          <w:rFonts w:ascii="Arial" w:hAnsi="Arial" w:cs="Arial"/>
          <w:sz w:val="24"/>
          <w:szCs w:val="24"/>
        </w:rPr>
      </w:pPr>
    </w:p>
    <w:p w14:paraId="622815B4" w14:textId="77777777" w:rsidR="00744697" w:rsidRPr="00017E92" w:rsidRDefault="00744697" w:rsidP="00744697">
      <w:pPr>
        <w:widowControl w:val="0"/>
        <w:rPr>
          <w:rFonts w:ascii="Arial" w:hAnsi="Arial" w:cs="Arial"/>
          <w:sz w:val="24"/>
          <w:szCs w:val="24"/>
        </w:rPr>
      </w:pPr>
    </w:p>
    <w:p w14:paraId="36D593ED" w14:textId="77777777" w:rsidR="00744697" w:rsidRPr="00017E92" w:rsidRDefault="00744697" w:rsidP="00872871">
      <w:pPr>
        <w:adjustRightInd w:val="0"/>
        <w:spacing w:line="240" w:lineRule="auto"/>
        <w:jc w:val="both"/>
        <w:rPr>
          <w:rFonts w:ascii="Arial" w:hAnsi="Arial" w:cs="Arial"/>
          <w:b/>
          <w:bCs/>
          <w:sz w:val="24"/>
          <w:szCs w:val="24"/>
        </w:rPr>
      </w:pPr>
    </w:p>
    <w:p w14:paraId="3A98B667" w14:textId="77777777" w:rsidR="00744697" w:rsidRPr="00017E92" w:rsidRDefault="00744697" w:rsidP="00B533CC">
      <w:pPr>
        <w:pStyle w:val="Prrafodelista"/>
        <w:numPr>
          <w:ilvl w:val="1"/>
          <w:numId w:val="23"/>
        </w:numPr>
        <w:adjustRightInd w:val="0"/>
        <w:spacing w:after="0" w:line="276" w:lineRule="auto"/>
        <w:jc w:val="both"/>
        <w:rPr>
          <w:rFonts w:ascii="Arial" w:hAnsi="Arial" w:cs="Arial"/>
          <w:bCs/>
          <w:sz w:val="24"/>
          <w:szCs w:val="24"/>
        </w:rPr>
      </w:pPr>
      <w:r w:rsidRPr="00017E92">
        <w:rPr>
          <w:rFonts w:ascii="Arial" w:hAnsi="Arial" w:cs="Arial"/>
          <w:bCs/>
          <w:sz w:val="24"/>
          <w:szCs w:val="24"/>
        </w:rPr>
        <w:t xml:space="preserve">Proceso Universal. Generalidades. Proceso Sucesorio. </w:t>
      </w:r>
    </w:p>
    <w:p w14:paraId="0F9A55F4" w14:textId="3BA35B3F" w:rsidR="00744697" w:rsidRPr="00017E92" w:rsidRDefault="00744697" w:rsidP="00B533CC">
      <w:pPr>
        <w:pStyle w:val="Prrafodelista"/>
        <w:numPr>
          <w:ilvl w:val="1"/>
          <w:numId w:val="23"/>
        </w:numPr>
        <w:adjustRightInd w:val="0"/>
        <w:spacing w:after="0" w:line="276" w:lineRule="auto"/>
        <w:jc w:val="both"/>
        <w:rPr>
          <w:rFonts w:ascii="Arial" w:hAnsi="Arial" w:cs="Arial"/>
          <w:bCs/>
          <w:sz w:val="24"/>
          <w:szCs w:val="24"/>
        </w:rPr>
      </w:pPr>
      <w:r w:rsidRPr="00017E92">
        <w:rPr>
          <w:rFonts w:ascii="Arial" w:hAnsi="Arial" w:cs="Arial"/>
          <w:sz w:val="24"/>
          <w:szCs w:val="24"/>
        </w:rPr>
        <w:t xml:space="preserve"> Competencia. Criterios que la definen por territorio y cuantía.  Improrrogabilidad. </w:t>
      </w:r>
    </w:p>
    <w:p w14:paraId="04F0565C" w14:textId="4B85FBCD" w:rsidR="00B533CC" w:rsidRPr="00017E92" w:rsidRDefault="00B533CC" w:rsidP="00B533CC">
      <w:pPr>
        <w:pStyle w:val="Prrafodelista"/>
        <w:numPr>
          <w:ilvl w:val="1"/>
          <w:numId w:val="23"/>
        </w:numPr>
        <w:adjustRightInd w:val="0"/>
        <w:spacing w:after="0" w:line="276" w:lineRule="auto"/>
        <w:jc w:val="both"/>
        <w:rPr>
          <w:rFonts w:ascii="Arial" w:hAnsi="Arial" w:cs="Arial"/>
          <w:bCs/>
          <w:sz w:val="24"/>
          <w:szCs w:val="24"/>
        </w:rPr>
      </w:pPr>
      <w:r w:rsidRPr="00017E92">
        <w:rPr>
          <w:rFonts w:ascii="Arial" w:hAnsi="Arial" w:cs="Arial"/>
          <w:sz w:val="24"/>
          <w:szCs w:val="24"/>
        </w:rPr>
        <w:t>Acumulación de Procesos. Normativa nueva</w:t>
      </w:r>
    </w:p>
    <w:p w14:paraId="2EE01E86" w14:textId="77777777" w:rsidR="00744697" w:rsidRPr="00017E92" w:rsidRDefault="00744697" w:rsidP="00B533CC">
      <w:pPr>
        <w:pStyle w:val="Prrafodelista"/>
        <w:numPr>
          <w:ilvl w:val="1"/>
          <w:numId w:val="23"/>
        </w:numPr>
        <w:adjustRightInd w:val="0"/>
        <w:spacing w:after="0" w:line="276" w:lineRule="auto"/>
        <w:jc w:val="both"/>
        <w:rPr>
          <w:rFonts w:ascii="Arial" w:hAnsi="Arial" w:cs="Arial"/>
          <w:bCs/>
          <w:sz w:val="24"/>
          <w:szCs w:val="24"/>
        </w:rPr>
      </w:pPr>
      <w:r w:rsidRPr="00017E92">
        <w:rPr>
          <w:rFonts w:ascii="Arial" w:hAnsi="Arial" w:cs="Arial"/>
          <w:sz w:val="24"/>
          <w:szCs w:val="24"/>
        </w:rPr>
        <w:t>Medidas cautelares y aseguramiento de bienes.</w:t>
      </w:r>
    </w:p>
    <w:p w14:paraId="66FFCCF3" w14:textId="77777777" w:rsidR="00744697" w:rsidRPr="00017E92" w:rsidRDefault="00744697" w:rsidP="00B533CC">
      <w:pPr>
        <w:pStyle w:val="Prrafodelista"/>
        <w:numPr>
          <w:ilvl w:val="1"/>
          <w:numId w:val="23"/>
        </w:numPr>
        <w:adjustRightInd w:val="0"/>
        <w:spacing w:after="0" w:line="276" w:lineRule="auto"/>
        <w:jc w:val="both"/>
        <w:rPr>
          <w:rFonts w:ascii="Arial" w:hAnsi="Arial" w:cs="Arial"/>
          <w:bCs/>
          <w:sz w:val="24"/>
          <w:szCs w:val="24"/>
        </w:rPr>
      </w:pPr>
      <w:r w:rsidRPr="00017E92">
        <w:rPr>
          <w:rFonts w:ascii="Arial" w:hAnsi="Arial" w:cs="Arial"/>
          <w:sz w:val="24"/>
          <w:szCs w:val="24"/>
        </w:rPr>
        <w:t>Procesos pendientes y posteriores.</w:t>
      </w:r>
    </w:p>
    <w:p w14:paraId="02D4EA98" w14:textId="77777777" w:rsidR="00B533CC" w:rsidRPr="00017E92" w:rsidRDefault="00744697" w:rsidP="00B533CC">
      <w:pPr>
        <w:pStyle w:val="Prrafodelista"/>
        <w:numPr>
          <w:ilvl w:val="1"/>
          <w:numId w:val="23"/>
        </w:numPr>
        <w:adjustRightInd w:val="0"/>
        <w:spacing w:after="0" w:line="240" w:lineRule="auto"/>
        <w:jc w:val="both"/>
        <w:rPr>
          <w:rFonts w:ascii="Arial" w:hAnsi="Arial" w:cs="Arial"/>
          <w:bCs/>
          <w:sz w:val="24"/>
          <w:szCs w:val="24"/>
        </w:rPr>
      </w:pPr>
      <w:r w:rsidRPr="00017E92">
        <w:rPr>
          <w:rFonts w:ascii="Arial" w:hAnsi="Arial" w:cs="Arial"/>
          <w:sz w:val="24"/>
          <w:szCs w:val="24"/>
        </w:rPr>
        <w:t>Prejudicialidad</w:t>
      </w:r>
      <w:r w:rsidR="00B533CC" w:rsidRPr="00017E92">
        <w:rPr>
          <w:rFonts w:ascii="Arial" w:hAnsi="Arial" w:cs="Arial"/>
          <w:sz w:val="24"/>
          <w:szCs w:val="24"/>
        </w:rPr>
        <w:t xml:space="preserve"> </w:t>
      </w:r>
    </w:p>
    <w:p w14:paraId="2C12E4A4" w14:textId="6CB55042" w:rsidR="00872871" w:rsidRPr="00017E92" w:rsidRDefault="00B533CC" w:rsidP="00B533CC">
      <w:pPr>
        <w:pStyle w:val="Prrafodelista"/>
        <w:numPr>
          <w:ilvl w:val="1"/>
          <w:numId w:val="23"/>
        </w:numPr>
        <w:adjustRightInd w:val="0"/>
        <w:spacing w:after="0" w:line="240" w:lineRule="auto"/>
        <w:jc w:val="both"/>
        <w:rPr>
          <w:rFonts w:ascii="Arial" w:hAnsi="Arial" w:cs="Arial"/>
          <w:bCs/>
          <w:sz w:val="24"/>
          <w:szCs w:val="24"/>
        </w:rPr>
      </w:pPr>
      <w:r w:rsidRPr="00017E92">
        <w:rPr>
          <w:rFonts w:ascii="Arial" w:hAnsi="Arial" w:cs="Arial"/>
          <w:sz w:val="24"/>
          <w:szCs w:val="24"/>
        </w:rPr>
        <w:t xml:space="preserve"> </w:t>
      </w:r>
      <w:r w:rsidR="00744697" w:rsidRPr="00017E92">
        <w:rPr>
          <w:rFonts w:ascii="Arial" w:hAnsi="Arial" w:cs="Arial"/>
          <w:sz w:val="24"/>
          <w:szCs w:val="24"/>
        </w:rPr>
        <w:t>7.  Fuero de Atracción</w:t>
      </w:r>
    </w:p>
    <w:p w14:paraId="22AF479B" w14:textId="77777777" w:rsidR="00B533CC" w:rsidRPr="00017E92" w:rsidRDefault="00872871" w:rsidP="00B533CC">
      <w:pPr>
        <w:adjustRightInd w:val="0"/>
        <w:spacing w:line="240" w:lineRule="auto"/>
        <w:jc w:val="both"/>
        <w:rPr>
          <w:rFonts w:ascii="Arial" w:hAnsi="Arial" w:cs="Arial"/>
          <w:sz w:val="24"/>
          <w:szCs w:val="24"/>
        </w:rPr>
      </w:pPr>
      <w:r w:rsidRPr="00017E92">
        <w:rPr>
          <w:rFonts w:ascii="Arial" w:hAnsi="Arial" w:cs="Arial"/>
          <w:sz w:val="24"/>
          <w:szCs w:val="24"/>
        </w:rPr>
        <w:t xml:space="preserve">          </w:t>
      </w:r>
      <w:r w:rsidR="00B533CC" w:rsidRPr="00017E92">
        <w:rPr>
          <w:rFonts w:ascii="Arial" w:hAnsi="Arial" w:cs="Arial"/>
          <w:sz w:val="24"/>
          <w:szCs w:val="24"/>
        </w:rPr>
        <w:t xml:space="preserve"> </w:t>
      </w:r>
      <w:r w:rsidR="00744697" w:rsidRPr="00017E92">
        <w:rPr>
          <w:rFonts w:ascii="Arial" w:hAnsi="Arial" w:cs="Arial"/>
          <w:sz w:val="24"/>
          <w:szCs w:val="24"/>
        </w:rPr>
        <w:t xml:space="preserve"> 8. </w:t>
      </w:r>
      <w:r w:rsidR="00B533CC" w:rsidRPr="00017E92">
        <w:rPr>
          <w:rFonts w:ascii="Arial" w:hAnsi="Arial" w:cs="Arial"/>
          <w:sz w:val="24"/>
          <w:szCs w:val="24"/>
        </w:rPr>
        <w:t xml:space="preserve"> </w:t>
      </w:r>
      <w:r w:rsidR="00744697" w:rsidRPr="00017E92">
        <w:rPr>
          <w:rFonts w:ascii="Arial" w:hAnsi="Arial" w:cs="Arial"/>
          <w:sz w:val="24"/>
          <w:szCs w:val="24"/>
        </w:rPr>
        <w:t>Embargo</w:t>
      </w:r>
      <w:r w:rsidR="00B533CC" w:rsidRPr="00017E92">
        <w:rPr>
          <w:rFonts w:ascii="Arial" w:hAnsi="Arial" w:cs="Arial"/>
          <w:sz w:val="24"/>
          <w:szCs w:val="24"/>
        </w:rPr>
        <w:t>.</w:t>
      </w:r>
    </w:p>
    <w:p w14:paraId="6C4FCAFE" w14:textId="77777777" w:rsidR="00B533CC" w:rsidRPr="00017E92" w:rsidRDefault="00B533CC" w:rsidP="00B533CC">
      <w:pPr>
        <w:adjustRightInd w:val="0"/>
        <w:spacing w:line="240" w:lineRule="auto"/>
        <w:jc w:val="both"/>
        <w:rPr>
          <w:rFonts w:ascii="Arial" w:hAnsi="Arial" w:cs="Arial"/>
          <w:sz w:val="24"/>
          <w:szCs w:val="24"/>
        </w:rPr>
      </w:pPr>
      <w:r w:rsidRPr="00017E92">
        <w:rPr>
          <w:rFonts w:ascii="Arial" w:hAnsi="Arial" w:cs="Arial"/>
          <w:sz w:val="24"/>
          <w:szCs w:val="24"/>
        </w:rPr>
        <w:t xml:space="preserve">            </w:t>
      </w:r>
      <w:r w:rsidR="00744697" w:rsidRPr="00017E92">
        <w:rPr>
          <w:rFonts w:ascii="Arial" w:hAnsi="Arial" w:cs="Arial"/>
          <w:sz w:val="24"/>
          <w:szCs w:val="24"/>
        </w:rPr>
        <w:t>9.  Anotación de la demanda</w:t>
      </w:r>
      <w:r w:rsidRPr="00017E92">
        <w:rPr>
          <w:rFonts w:ascii="Arial" w:hAnsi="Arial" w:cs="Arial"/>
          <w:sz w:val="24"/>
          <w:szCs w:val="24"/>
        </w:rPr>
        <w:t>.</w:t>
      </w:r>
    </w:p>
    <w:p w14:paraId="3F52FA95" w14:textId="2933A995" w:rsidR="00744697" w:rsidRPr="00017E92" w:rsidRDefault="00B533CC" w:rsidP="00B533CC">
      <w:pPr>
        <w:adjustRightInd w:val="0"/>
        <w:spacing w:line="240" w:lineRule="auto"/>
        <w:jc w:val="both"/>
        <w:rPr>
          <w:rFonts w:ascii="Arial" w:hAnsi="Arial" w:cs="Arial"/>
          <w:sz w:val="24"/>
          <w:szCs w:val="24"/>
        </w:rPr>
      </w:pPr>
      <w:r w:rsidRPr="00017E92">
        <w:rPr>
          <w:rFonts w:ascii="Arial" w:hAnsi="Arial" w:cs="Arial"/>
          <w:sz w:val="24"/>
          <w:szCs w:val="24"/>
        </w:rPr>
        <w:t xml:space="preserve">          </w:t>
      </w:r>
      <w:r w:rsidR="00744697" w:rsidRPr="00017E92">
        <w:rPr>
          <w:rFonts w:ascii="Arial" w:hAnsi="Arial" w:cs="Arial"/>
          <w:sz w:val="24"/>
          <w:szCs w:val="24"/>
        </w:rPr>
        <w:t xml:space="preserve"> 10 intervención de la Procuraduría General de la Republica y Patronato Nacional de la Infancia.</w:t>
      </w:r>
    </w:p>
    <w:p w14:paraId="6D6409A2" w14:textId="3DFD7B37" w:rsidR="00744697" w:rsidRPr="00017E92" w:rsidRDefault="00744697" w:rsidP="00B533CC">
      <w:pPr>
        <w:adjustRightInd w:val="0"/>
        <w:spacing w:line="276" w:lineRule="auto"/>
        <w:jc w:val="both"/>
        <w:rPr>
          <w:rFonts w:ascii="Arial" w:hAnsi="Arial" w:cs="Arial"/>
          <w:sz w:val="24"/>
          <w:szCs w:val="24"/>
        </w:rPr>
      </w:pPr>
      <w:r w:rsidRPr="00017E92">
        <w:rPr>
          <w:rFonts w:ascii="Arial" w:hAnsi="Arial" w:cs="Arial"/>
          <w:sz w:val="24"/>
          <w:szCs w:val="24"/>
        </w:rPr>
        <w:t xml:space="preserve">          </w:t>
      </w:r>
      <w:r w:rsidR="00B533CC" w:rsidRPr="00017E92">
        <w:rPr>
          <w:rFonts w:ascii="Arial" w:hAnsi="Arial" w:cs="Arial"/>
          <w:sz w:val="24"/>
          <w:szCs w:val="24"/>
        </w:rPr>
        <w:t xml:space="preserve"> </w:t>
      </w:r>
      <w:r w:rsidRPr="00017E92">
        <w:rPr>
          <w:rFonts w:ascii="Arial" w:hAnsi="Arial" w:cs="Arial"/>
          <w:sz w:val="24"/>
          <w:szCs w:val="24"/>
        </w:rPr>
        <w:t>11. Dirección del proceso.</w:t>
      </w:r>
    </w:p>
    <w:p w14:paraId="31D26E15" w14:textId="2EFDB53E" w:rsidR="00744697" w:rsidRPr="00017E92" w:rsidRDefault="008B4247" w:rsidP="00744697">
      <w:pPr>
        <w:adjustRightInd w:val="0"/>
        <w:jc w:val="both"/>
        <w:rPr>
          <w:rFonts w:ascii="Arial" w:hAnsi="Arial" w:cs="Arial"/>
          <w:sz w:val="24"/>
          <w:szCs w:val="24"/>
        </w:rPr>
      </w:pPr>
      <w:r w:rsidRPr="00017E92">
        <w:rPr>
          <w:rFonts w:ascii="Arial" w:hAnsi="Arial" w:cs="Arial"/>
          <w:b/>
          <w:sz w:val="24"/>
          <w:szCs w:val="24"/>
        </w:rPr>
        <w:t>II</w:t>
      </w:r>
      <w:r w:rsidR="00402652" w:rsidRPr="00017E92">
        <w:rPr>
          <w:rFonts w:ascii="Arial" w:hAnsi="Arial" w:cs="Arial"/>
          <w:bCs/>
          <w:sz w:val="24"/>
          <w:szCs w:val="24"/>
        </w:rPr>
        <w:t>.</w:t>
      </w:r>
      <w:r w:rsidR="00744697" w:rsidRPr="00017E92">
        <w:rPr>
          <w:rFonts w:ascii="Arial" w:hAnsi="Arial" w:cs="Arial"/>
          <w:bCs/>
          <w:sz w:val="24"/>
          <w:szCs w:val="24"/>
        </w:rPr>
        <w:t xml:space="preserve"> </w:t>
      </w:r>
      <w:r w:rsidRPr="00017E92">
        <w:rPr>
          <w:rFonts w:ascii="Arial" w:hAnsi="Arial" w:cs="Arial"/>
          <w:bCs/>
          <w:sz w:val="24"/>
          <w:szCs w:val="24"/>
        </w:rPr>
        <w:t xml:space="preserve"> </w:t>
      </w:r>
      <w:r w:rsidR="00744697" w:rsidRPr="00017E92">
        <w:rPr>
          <w:rFonts w:ascii="Arial" w:hAnsi="Arial" w:cs="Arial"/>
          <w:bCs/>
          <w:sz w:val="24"/>
          <w:szCs w:val="24"/>
        </w:rPr>
        <w:t xml:space="preserve">Sucesión inter vivos, sucesión mortis causa. Sucesión legitima y sucesión testamentaria. Distinción en cada una de ellas. </w:t>
      </w:r>
      <w:r w:rsidR="00744697" w:rsidRPr="00017E92">
        <w:rPr>
          <w:rFonts w:ascii="Arial" w:hAnsi="Arial" w:cs="Arial"/>
          <w:sz w:val="24"/>
          <w:szCs w:val="24"/>
        </w:rPr>
        <w:t xml:space="preserve">Sucesores. Premoriencia, conmuriencia y posmuriencia. </w:t>
      </w:r>
      <w:r w:rsidR="00744697" w:rsidRPr="00017E92">
        <w:rPr>
          <w:rFonts w:ascii="Arial" w:hAnsi="Arial" w:cs="Arial"/>
          <w:bCs/>
          <w:sz w:val="24"/>
          <w:szCs w:val="24"/>
        </w:rPr>
        <w:t xml:space="preserve"> </w:t>
      </w:r>
      <w:r w:rsidR="00744697" w:rsidRPr="00017E92">
        <w:rPr>
          <w:rFonts w:ascii="Arial" w:hAnsi="Arial" w:cs="Arial"/>
          <w:sz w:val="24"/>
          <w:szCs w:val="24"/>
        </w:rPr>
        <w:t>Masa patrimonial, patrimonios separados</w:t>
      </w:r>
    </w:p>
    <w:p w14:paraId="4C49EE05" w14:textId="79DEF7A0"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Tipos de testamentos. a-Testamento abierto (auténtico y ante sólo testigos) Formalidades de los testamentos abiertos. Testamento Cerrado. Testamento Ológrafo. Formalidades del testamento cerrado. Modalidades del testamento (en lengua extranjera, mancomunados, privilegiado). Fideicomiso testamentario. Fideicomiso en cuentas bancarias.  </w:t>
      </w:r>
    </w:p>
    <w:p w14:paraId="755589A1" w14:textId="0BB2D662"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Libre testamentifacción o testamentifacción y Legítima Hereditaria.</w:t>
      </w:r>
    </w:p>
    <w:p w14:paraId="73C66D2F" w14:textId="08EED17E"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Sistema sucesorio basado en el principio de la libre testamentifactio y Legítima Hereditaria. Limitaciones a la libertad de testar. Argumentos en pro y en contra.</w:t>
      </w:r>
    </w:p>
    <w:p w14:paraId="45623744" w14:textId="37D0A121"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Elementos Accidentales del testamento</w:t>
      </w:r>
      <w:r w:rsidR="008B4247" w:rsidRPr="00017E92">
        <w:rPr>
          <w:rFonts w:ascii="Arial" w:hAnsi="Arial" w:cs="Arial"/>
          <w:sz w:val="24"/>
          <w:szCs w:val="24"/>
        </w:rPr>
        <w:t xml:space="preserve">: </w:t>
      </w:r>
      <w:r w:rsidRPr="00017E92">
        <w:rPr>
          <w:rFonts w:ascii="Arial" w:hAnsi="Arial" w:cs="Arial"/>
          <w:sz w:val="24"/>
          <w:szCs w:val="24"/>
        </w:rPr>
        <w:t xml:space="preserve">La Condición, el </w:t>
      </w:r>
      <w:r w:rsidR="008B4247" w:rsidRPr="00017E92">
        <w:rPr>
          <w:rFonts w:ascii="Arial" w:hAnsi="Arial" w:cs="Arial"/>
          <w:sz w:val="24"/>
          <w:szCs w:val="24"/>
        </w:rPr>
        <w:t>Plazo ( término)</w:t>
      </w:r>
      <w:r w:rsidRPr="00017E92">
        <w:rPr>
          <w:rFonts w:ascii="Arial" w:hAnsi="Arial" w:cs="Arial"/>
          <w:sz w:val="24"/>
          <w:szCs w:val="24"/>
        </w:rPr>
        <w:t xml:space="preserve"> y el Modo.</w:t>
      </w:r>
    </w:p>
    <w:p w14:paraId="61952F9C" w14:textId="0A68A19C"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Responsabilidad del heredero testamentario</w:t>
      </w:r>
    </w:p>
    <w:p w14:paraId="4DB6B212" w14:textId="77777777" w:rsidR="00307E81" w:rsidRPr="00017E92" w:rsidRDefault="003B6CF5" w:rsidP="003B6CF5">
      <w:pPr>
        <w:adjustRightInd w:val="0"/>
        <w:jc w:val="both"/>
        <w:rPr>
          <w:rFonts w:ascii="Arial" w:hAnsi="Arial" w:cs="Arial"/>
          <w:sz w:val="24"/>
          <w:szCs w:val="24"/>
        </w:rPr>
      </w:pPr>
      <w:r w:rsidRPr="00017E92">
        <w:rPr>
          <w:rFonts w:ascii="Arial" w:hAnsi="Arial" w:cs="Arial"/>
          <w:sz w:val="24"/>
          <w:szCs w:val="24"/>
        </w:rPr>
        <w:lastRenderedPageBreak/>
        <w:t xml:space="preserve">Responsabilidad intra vires y ultra vires. </w:t>
      </w:r>
    </w:p>
    <w:p w14:paraId="05B0C560" w14:textId="5C1DB0FE"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Invalidez e ineficacia del testamento</w:t>
      </w:r>
    </w:p>
    <w:p w14:paraId="6D31BC36" w14:textId="6B188D48"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a-Causas de nulidad: Nulidad del testamento otorgado por el incapaz, en caso de vicio de la voluntad, otorgado en contra de leyes prohibitivas o bien basado en un motivo contrario a derecho, por faltar a las formalidades legales. Falsedad del testamento.</w:t>
      </w:r>
    </w:p>
    <w:p w14:paraId="475DEBF9" w14:textId="279EF5D5"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B-Causas de ineficacia: Revocación del testamento expresa, tácita, legal y de pleno derecho. Efectos de la revocación respecto del contenido atípico del testamento. Caducidad del testamento: Caducidad parcial y caducidad total.</w:t>
      </w:r>
    </w:p>
    <w:p w14:paraId="793282ED" w14:textId="5FC269EE"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Los legados: </w:t>
      </w:r>
    </w:p>
    <w:p w14:paraId="50BD88B8" w14:textId="7A1BEA4B" w:rsidR="003B6CF5" w:rsidRPr="00017E92" w:rsidRDefault="003B6CF5" w:rsidP="003B6CF5">
      <w:pPr>
        <w:adjustRightInd w:val="0"/>
        <w:jc w:val="both"/>
        <w:rPr>
          <w:rFonts w:ascii="Arial" w:hAnsi="Arial" w:cs="Arial"/>
          <w:bCs/>
          <w:sz w:val="24"/>
          <w:szCs w:val="24"/>
        </w:rPr>
      </w:pPr>
      <w:r w:rsidRPr="00017E92">
        <w:rPr>
          <w:rFonts w:ascii="Arial" w:hAnsi="Arial" w:cs="Arial"/>
          <w:b/>
          <w:bCs/>
          <w:sz w:val="24"/>
          <w:szCs w:val="24"/>
        </w:rPr>
        <w:t>II</w:t>
      </w:r>
      <w:r w:rsidR="008B4247" w:rsidRPr="00017E92">
        <w:rPr>
          <w:rFonts w:ascii="Arial" w:hAnsi="Arial" w:cs="Arial"/>
          <w:b/>
          <w:bCs/>
          <w:sz w:val="24"/>
          <w:szCs w:val="24"/>
        </w:rPr>
        <w:t>I</w:t>
      </w:r>
      <w:r w:rsidRPr="00017E92">
        <w:rPr>
          <w:rFonts w:ascii="Arial" w:hAnsi="Arial" w:cs="Arial"/>
          <w:b/>
          <w:bCs/>
          <w:sz w:val="24"/>
          <w:szCs w:val="24"/>
        </w:rPr>
        <w:t xml:space="preserve"> PARTE. PROCESO SUCESORIO JUDICIAL: </w:t>
      </w:r>
      <w:r w:rsidRPr="00017E92">
        <w:rPr>
          <w:rFonts w:ascii="Arial" w:hAnsi="Arial" w:cs="Arial"/>
          <w:bCs/>
          <w:sz w:val="24"/>
          <w:szCs w:val="24"/>
        </w:rPr>
        <w:t>Características del proceso: Universalidad. No contencioso y comparación con el proceso laboral de “Consignación de Prestaciones”</w:t>
      </w:r>
    </w:p>
    <w:p w14:paraId="44F8F985" w14:textId="1DC68F2E"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Etapas previas al inicio del proceso</w:t>
      </w:r>
    </w:p>
    <w:p w14:paraId="11A5BD16" w14:textId="3F28ED3F"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Apertura del testamento. Comprobación de Testamentos: Testamento cerrado y Testamento abierto no autentico privilegiado. </w:t>
      </w:r>
    </w:p>
    <w:p w14:paraId="1E53B090"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Resolución judicial.</w:t>
      </w:r>
    </w:p>
    <w:p w14:paraId="78211748"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PROCEDIMIENTO:</w:t>
      </w:r>
    </w:p>
    <w:p w14:paraId="28871BD8" w14:textId="3B1EF734"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a. </w:t>
      </w:r>
      <w:r w:rsidR="00672851" w:rsidRPr="00017E92">
        <w:rPr>
          <w:rFonts w:ascii="Arial" w:hAnsi="Arial" w:cs="Arial"/>
          <w:sz w:val="24"/>
          <w:szCs w:val="24"/>
        </w:rPr>
        <w:t>Apertura:</w:t>
      </w:r>
      <w:r w:rsidRPr="00017E92">
        <w:rPr>
          <w:rFonts w:ascii="Arial" w:hAnsi="Arial" w:cs="Arial"/>
          <w:sz w:val="24"/>
          <w:szCs w:val="24"/>
        </w:rPr>
        <w:t xml:space="preserve"> Legitimación. Concepto de interés </w:t>
      </w:r>
      <w:r w:rsidR="00672851" w:rsidRPr="00017E92">
        <w:rPr>
          <w:rFonts w:ascii="Arial" w:hAnsi="Arial" w:cs="Arial"/>
          <w:sz w:val="24"/>
          <w:szCs w:val="24"/>
        </w:rPr>
        <w:t>legítimo</w:t>
      </w:r>
      <w:r w:rsidRPr="00017E92">
        <w:rPr>
          <w:rFonts w:ascii="Arial" w:hAnsi="Arial" w:cs="Arial"/>
          <w:sz w:val="24"/>
          <w:szCs w:val="24"/>
        </w:rPr>
        <w:t>.</w:t>
      </w:r>
    </w:p>
    <w:p w14:paraId="6243FC84"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Requisitos de la gestión. Trámite.  </w:t>
      </w:r>
    </w:p>
    <w:p w14:paraId="653B45FE"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Resolución de apertura</w:t>
      </w:r>
    </w:p>
    <w:p w14:paraId="2DF90CA6"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b. Declaratoria de Sucesores.</w:t>
      </w:r>
    </w:p>
    <w:p w14:paraId="4666FAF2"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c. Constatación del Pasivo. Inventario, aprobación de este y avalúo. Constatación y Cancelación del Pasivo </w:t>
      </w:r>
    </w:p>
    <w:p w14:paraId="77B5EA0E"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ch Distribución y partición de bienes sucesorios. Acuerdo de interesados.</w:t>
      </w:r>
    </w:p>
    <w:p w14:paraId="18E11A9E" w14:textId="77777777" w:rsidR="003B6CF5" w:rsidRPr="00017E92" w:rsidRDefault="003B6CF5" w:rsidP="003B6CF5">
      <w:pPr>
        <w:adjustRightInd w:val="0"/>
        <w:jc w:val="both"/>
        <w:rPr>
          <w:rFonts w:ascii="Arial" w:hAnsi="Arial" w:cs="Arial"/>
          <w:sz w:val="24"/>
          <w:szCs w:val="24"/>
          <w:u w:val="single"/>
        </w:rPr>
      </w:pPr>
      <w:r w:rsidRPr="00017E92">
        <w:rPr>
          <w:rFonts w:ascii="Arial" w:hAnsi="Arial" w:cs="Arial"/>
          <w:sz w:val="24"/>
          <w:szCs w:val="24"/>
        </w:rPr>
        <w:t xml:space="preserve">D Audiencia de la Partición. Caso de presentación de proyecto de partición    </w:t>
      </w:r>
    </w:p>
    <w:p w14:paraId="7D7AA2B3" w14:textId="61A0B084"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u w:val="single"/>
        </w:rPr>
        <w:t>10. Órganos del proceso sucesorio</w:t>
      </w:r>
    </w:p>
    <w:p w14:paraId="4B476A45" w14:textId="679EBDE3" w:rsidR="003B6CF5" w:rsidRPr="00017E92" w:rsidRDefault="003B6CF5" w:rsidP="003B6CF5">
      <w:pPr>
        <w:adjustRightInd w:val="0"/>
        <w:jc w:val="both"/>
        <w:rPr>
          <w:rFonts w:ascii="Arial" w:hAnsi="Arial" w:cs="Arial"/>
          <w:sz w:val="24"/>
          <w:szCs w:val="24"/>
        </w:rPr>
      </w:pPr>
      <w:r w:rsidRPr="00017E92">
        <w:rPr>
          <w:rFonts w:ascii="Arial" w:hAnsi="Arial" w:cs="Arial"/>
          <w:b/>
          <w:bCs/>
          <w:sz w:val="24"/>
          <w:szCs w:val="24"/>
        </w:rPr>
        <w:t>El Tribunal</w:t>
      </w:r>
      <w:r w:rsidRPr="00017E92">
        <w:rPr>
          <w:rFonts w:ascii="Arial" w:hAnsi="Arial" w:cs="Arial"/>
          <w:sz w:val="24"/>
          <w:szCs w:val="24"/>
        </w:rPr>
        <w:t xml:space="preserve">: Atribuciones, competencia del tribunal: competencia "ratione materiae", competencia "ratione loci". Competencia internacional. </w:t>
      </w:r>
    </w:p>
    <w:p w14:paraId="50C500C9" w14:textId="6BFC7141" w:rsidR="003B6CF5" w:rsidRPr="00017E92" w:rsidRDefault="003B6CF5" w:rsidP="003B6CF5">
      <w:pPr>
        <w:adjustRightInd w:val="0"/>
        <w:jc w:val="both"/>
        <w:rPr>
          <w:rFonts w:ascii="Arial" w:hAnsi="Arial" w:cs="Arial"/>
          <w:bCs/>
          <w:sz w:val="24"/>
          <w:szCs w:val="24"/>
        </w:rPr>
      </w:pPr>
      <w:r w:rsidRPr="00017E92">
        <w:rPr>
          <w:rFonts w:ascii="Arial" w:hAnsi="Arial" w:cs="Arial"/>
          <w:b/>
          <w:sz w:val="24"/>
          <w:szCs w:val="24"/>
        </w:rPr>
        <w:lastRenderedPageBreak/>
        <w:t>El Albacea:</w:t>
      </w:r>
      <w:r w:rsidRPr="00017E92">
        <w:rPr>
          <w:rFonts w:ascii="Arial" w:hAnsi="Arial" w:cs="Arial"/>
          <w:sz w:val="24"/>
          <w:szCs w:val="24"/>
        </w:rPr>
        <w:t xml:space="preserve"> Concepto. Condiciones para ser tal. Naturaleza jurídica del albaceazgo: y curatela, albaceazgo y mandato. Tipos de albacea: albacea testamentario, albacea suplente, albacea provisional, albacea específico, albacea propietario y albacea definitivo. Facultades, derechos y obligaciones del albacea: Posesión de la herencia y su administración: </w:t>
      </w:r>
      <w:r w:rsidRPr="00017E92">
        <w:rPr>
          <w:rFonts w:ascii="Arial" w:hAnsi="Arial" w:cs="Arial"/>
          <w:bCs/>
          <w:sz w:val="24"/>
          <w:szCs w:val="24"/>
        </w:rPr>
        <w:t xml:space="preserve"> inventario de bienes, exclusión de bienes por parte de terceros, avalúo de los bienes, plan de pensiones arrendamiento de bienes, continuación del comercio del difunto, venta de bienes del "de cujus", otras obligaciones y facultades del albacea.</w:t>
      </w:r>
    </w:p>
    <w:p w14:paraId="30BBFCAE" w14:textId="7D3F960D"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Honorarios del albacea. Aceptación y resolución que designa y remueve albacea.</w:t>
      </w:r>
    </w:p>
    <w:p w14:paraId="36D97B00" w14:textId="571E8955"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Recursos.</w:t>
      </w:r>
    </w:p>
    <w:p w14:paraId="39CCF23D" w14:textId="65CEB296" w:rsidR="003B6CF5" w:rsidRPr="00017E92" w:rsidRDefault="003B6CF5" w:rsidP="003B6CF5">
      <w:pPr>
        <w:adjustRightInd w:val="0"/>
        <w:jc w:val="both"/>
        <w:rPr>
          <w:rFonts w:ascii="Arial" w:hAnsi="Arial" w:cs="Arial"/>
          <w:sz w:val="24"/>
          <w:szCs w:val="24"/>
          <w:u w:val="single"/>
        </w:rPr>
      </w:pPr>
      <w:r w:rsidRPr="00017E92">
        <w:rPr>
          <w:rFonts w:ascii="Arial" w:hAnsi="Arial" w:cs="Arial"/>
          <w:sz w:val="24"/>
          <w:szCs w:val="24"/>
          <w:u w:val="single"/>
        </w:rPr>
        <w:t>. Conclusión del proceso</w:t>
      </w:r>
    </w:p>
    <w:p w14:paraId="3813B323" w14:textId="2B398D92" w:rsidR="003D6F4E" w:rsidRPr="00017E92" w:rsidRDefault="003B6CF5" w:rsidP="003B6CF5">
      <w:pPr>
        <w:adjustRightInd w:val="0"/>
        <w:jc w:val="both"/>
        <w:rPr>
          <w:rFonts w:ascii="Arial" w:hAnsi="Arial" w:cs="Arial"/>
          <w:bCs/>
          <w:sz w:val="24"/>
          <w:szCs w:val="24"/>
        </w:rPr>
      </w:pPr>
      <w:r w:rsidRPr="00017E92">
        <w:rPr>
          <w:rFonts w:ascii="Arial" w:hAnsi="Arial" w:cs="Arial"/>
          <w:bCs/>
          <w:sz w:val="24"/>
          <w:szCs w:val="24"/>
        </w:rPr>
        <w:t>Conclusión abreviada o anticipada. Solicitud para separarse de la prosecución del proceso. Requisitos. Acuerdo. Homologación. Ejecución.</w:t>
      </w:r>
      <w:r w:rsidRPr="00017E92">
        <w:rPr>
          <w:rFonts w:ascii="Arial" w:hAnsi="Arial" w:cs="Arial"/>
          <w:sz w:val="24"/>
          <w:szCs w:val="24"/>
          <w:u w:val="single"/>
        </w:rPr>
        <w:t>14. Reapertura del proceso sucesorio</w:t>
      </w:r>
    </w:p>
    <w:p w14:paraId="3139AE79" w14:textId="71ECCE9F" w:rsidR="003B6CF5" w:rsidRPr="00017E92" w:rsidRDefault="00307E81" w:rsidP="003B6CF5">
      <w:pPr>
        <w:adjustRightInd w:val="0"/>
        <w:jc w:val="both"/>
        <w:rPr>
          <w:rFonts w:ascii="Arial" w:hAnsi="Arial" w:cs="Arial"/>
          <w:sz w:val="24"/>
          <w:szCs w:val="24"/>
        </w:rPr>
      </w:pPr>
      <w:r w:rsidRPr="00017E92">
        <w:rPr>
          <w:rFonts w:ascii="Arial" w:hAnsi="Arial" w:cs="Arial"/>
          <w:sz w:val="24"/>
          <w:szCs w:val="24"/>
          <w:u w:val="single"/>
        </w:rPr>
        <w:t>.</w:t>
      </w:r>
      <w:r w:rsidR="003B6CF5" w:rsidRPr="00017E92">
        <w:rPr>
          <w:rFonts w:ascii="Arial" w:hAnsi="Arial" w:cs="Arial"/>
          <w:sz w:val="24"/>
          <w:szCs w:val="24"/>
          <w:u w:val="single"/>
        </w:rPr>
        <w:t xml:space="preserve"> </w:t>
      </w:r>
      <w:r w:rsidRPr="00017E92">
        <w:rPr>
          <w:rFonts w:ascii="Arial" w:hAnsi="Arial" w:cs="Arial"/>
          <w:sz w:val="24"/>
          <w:szCs w:val="24"/>
          <w:u w:val="single"/>
        </w:rPr>
        <w:t>Sucesión</w:t>
      </w:r>
      <w:r w:rsidR="003B6CF5" w:rsidRPr="00017E92">
        <w:rPr>
          <w:rFonts w:ascii="Arial" w:hAnsi="Arial" w:cs="Arial"/>
          <w:sz w:val="24"/>
          <w:szCs w:val="24"/>
          <w:u w:val="single"/>
        </w:rPr>
        <w:t xml:space="preserve"> en el extranjero</w:t>
      </w:r>
    </w:p>
    <w:p w14:paraId="61798872" w14:textId="59D38A13" w:rsidR="003B6CF5" w:rsidRPr="00017E92" w:rsidRDefault="003B6CF5" w:rsidP="00AE69FB">
      <w:pPr>
        <w:adjustRightInd w:val="0"/>
        <w:rPr>
          <w:rFonts w:ascii="Arial" w:hAnsi="Arial" w:cs="Arial"/>
          <w:b/>
          <w:sz w:val="24"/>
          <w:szCs w:val="24"/>
        </w:rPr>
      </w:pPr>
      <w:r w:rsidRPr="00017E92">
        <w:rPr>
          <w:rFonts w:ascii="Arial" w:hAnsi="Arial" w:cs="Arial"/>
          <w:b/>
          <w:sz w:val="24"/>
          <w:szCs w:val="24"/>
          <w:u w:val="single"/>
        </w:rPr>
        <w:t>EVALUACIÓN:</w:t>
      </w:r>
    </w:p>
    <w:p w14:paraId="101BB0A1" w14:textId="74F87EBE" w:rsidR="003B6CF5" w:rsidRPr="00017E92" w:rsidRDefault="003B6CF5" w:rsidP="00402652">
      <w:pPr>
        <w:widowControl w:val="0"/>
        <w:jc w:val="both"/>
        <w:rPr>
          <w:rFonts w:ascii="Arial" w:hAnsi="Arial" w:cs="Arial"/>
          <w:bCs/>
          <w:sz w:val="24"/>
          <w:szCs w:val="24"/>
        </w:rPr>
      </w:pPr>
      <w:r w:rsidRPr="00017E92">
        <w:rPr>
          <w:rFonts w:ascii="Arial" w:hAnsi="Arial" w:cs="Arial"/>
          <w:bCs/>
          <w:sz w:val="24"/>
          <w:szCs w:val="24"/>
        </w:rPr>
        <w:t xml:space="preserve">La evaluación de los objetivos del curso se adecuará acorde con </w:t>
      </w:r>
      <w:r w:rsidR="00F126DF" w:rsidRPr="00017E92">
        <w:rPr>
          <w:rFonts w:ascii="Arial" w:hAnsi="Arial" w:cs="Arial"/>
          <w:bCs/>
          <w:sz w:val="24"/>
          <w:szCs w:val="24"/>
        </w:rPr>
        <w:t>la</w:t>
      </w:r>
      <w:r w:rsidR="006C0522" w:rsidRPr="00017E92">
        <w:rPr>
          <w:rFonts w:ascii="Arial" w:hAnsi="Arial" w:cs="Arial"/>
          <w:bCs/>
          <w:sz w:val="24"/>
          <w:szCs w:val="24"/>
        </w:rPr>
        <w:t xml:space="preserve"> presencialidad</w:t>
      </w:r>
      <w:r w:rsidR="00F126DF" w:rsidRPr="00017E92">
        <w:rPr>
          <w:rFonts w:ascii="Arial" w:hAnsi="Arial" w:cs="Arial"/>
          <w:bCs/>
          <w:sz w:val="24"/>
          <w:szCs w:val="24"/>
        </w:rPr>
        <w:t xml:space="preserve"> acordada y la </w:t>
      </w:r>
      <w:r w:rsidR="006C0522" w:rsidRPr="00017E92">
        <w:rPr>
          <w:rFonts w:ascii="Arial" w:hAnsi="Arial" w:cs="Arial"/>
          <w:bCs/>
          <w:sz w:val="24"/>
          <w:szCs w:val="24"/>
        </w:rPr>
        <w:t>virtualidad</w:t>
      </w:r>
      <w:r w:rsidR="00F126DF" w:rsidRPr="00017E92">
        <w:rPr>
          <w:rFonts w:ascii="Arial" w:hAnsi="Arial" w:cs="Arial"/>
          <w:bCs/>
          <w:sz w:val="24"/>
          <w:szCs w:val="24"/>
        </w:rPr>
        <w:t xml:space="preserve"> </w:t>
      </w:r>
      <w:r w:rsidR="00307E81" w:rsidRPr="00017E92">
        <w:rPr>
          <w:rFonts w:ascii="Arial" w:hAnsi="Arial" w:cs="Arial"/>
          <w:bCs/>
          <w:sz w:val="24"/>
          <w:szCs w:val="24"/>
        </w:rPr>
        <w:t xml:space="preserve">combinada </w:t>
      </w:r>
      <w:r w:rsidR="00EC568C" w:rsidRPr="00017E92">
        <w:rPr>
          <w:rFonts w:ascii="Arial" w:hAnsi="Arial" w:cs="Arial"/>
          <w:bCs/>
          <w:sz w:val="24"/>
          <w:szCs w:val="24"/>
        </w:rPr>
        <w:t xml:space="preserve">  </w:t>
      </w:r>
      <w:r w:rsidRPr="00017E92">
        <w:rPr>
          <w:rFonts w:ascii="Arial" w:hAnsi="Arial" w:cs="Arial"/>
          <w:bCs/>
          <w:sz w:val="24"/>
          <w:szCs w:val="24"/>
        </w:rPr>
        <w:t>Así se usará la plataforma institucional para la colocación del Programa y diversidad de documentos que se utilizan en el proceso de aprendizaje</w:t>
      </w:r>
      <w:r w:rsidR="00402652" w:rsidRPr="00017E92">
        <w:rPr>
          <w:rFonts w:ascii="Arial" w:hAnsi="Arial" w:cs="Arial"/>
          <w:bCs/>
          <w:sz w:val="24"/>
          <w:szCs w:val="24"/>
        </w:rPr>
        <w:t>.</w:t>
      </w:r>
    </w:p>
    <w:p w14:paraId="1153CAEF" w14:textId="77777777" w:rsidR="003B6CF5" w:rsidRPr="00017E92" w:rsidRDefault="003B6CF5" w:rsidP="003B6CF5">
      <w:pPr>
        <w:widowControl w:val="0"/>
        <w:rPr>
          <w:rFonts w:ascii="Arial" w:hAnsi="Arial" w:cs="Arial"/>
          <w:bCs/>
          <w:sz w:val="24"/>
          <w:szCs w:val="24"/>
        </w:rPr>
      </w:pPr>
      <w:r w:rsidRPr="00017E92">
        <w:rPr>
          <w:rFonts w:ascii="Arial" w:hAnsi="Arial" w:cs="Arial"/>
          <w:bCs/>
          <w:sz w:val="24"/>
          <w:szCs w:val="24"/>
        </w:rPr>
        <w:t>La evaluación de los objetivos del curso se adecuará a su forma escrita u oral.</w:t>
      </w:r>
    </w:p>
    <w:p w14:paraId="69372A48" w14:textId="30785BA4" w:rsidR="003B6CF5" w:rsidRPr="00017E92" w:rsidRDefault="003B6CF5" w:rsidP="003D6F4E">
      <w:pPr>
        <w:widowControl w:val="0"/>
        <w:rPr>
          <w:rFonts w:ascii="Arial" w:hAnsi="Arial" w:cs="Arial"/>
          <w:bCs/>
          <w:sz w:val="24"/>
          <w:szCs w:val="24"/>
        </w:rPr>
      </w:pPr>
      <w:r w:rsidRPr="00017E92">
        <w:rPr>
          <w:rFonts w:ascii="Arial" w:hAnsi="Arial" w:cs="Arial"/>
          <w:bCs/>
          <w:sz w:val="24"/>
          <w:szCs w:val="24"/>
        </w:rPr>
        <w:t xml:space="preserve">Un examen </w:t>
      </w:r>
      <w:r w:rsidR="00DB4EE3" w:rsidRPr="00017E92">
        <w:rPr>
          <w:rFonts w:ascii="Arial" w:hAnsi="Arial" w:cs="Arial"/>
          <w:bCs/>
          <w:sz w:val="24"/>
          <w:szCs w:val="24"/>
          <w:u w:val="single"/>
        </w:rPr>
        <w:t xml:space="preserve">final </w:t>
      </w:r>
      <w:r w:rsidR="00F126DF" w:rsidRPr="00017E92">
        <w:rPr>
          <w:rFonts w:ascii="Arial" w:hAnsi="Arial" w:cs="Arial"/>
          <w:bCs/>
          <w:sz w:val="24"/>
          <w:szCs w:val="24"/>
          <w:u w:val="single"/>
        </w:rPr>
        <w:t>escrito</w:t>
      </w:r>
    </w:p>
    <w:p w14:paraId="045DE9AC" w14:textId="0CA70B20" w:rsidR="003B6CF5" w:rsidRPr="00017E92" w:rsidRDefault="003B6CF5" w:rsidP="00017E92">
      <w:pPr>
        <w:widowControl w:val="0"/>
        <w:jc w:val="both"/>
        <w:rPr>
          <w:rFonts w:ascii="Arial" w:hAnsi="Arial" w:cs="Arial"/>
          <w:bCs/>
          <w:sz w:val="24"/>
          <w:szCs w:val="24"/>
        </w:rPr>
      </w:pPr>
      <w:r w:rsidRPr="00017E92">
        <w:rPr>
          <w:rFonts w:ascii="Arial" w:hAnsi="Arial" w:cs="Arial"/>
          <w:bCs/>
          <w:color w:val="00000A"/>
          <w:sz w:val="24"/>
          <w:szCs w:val="24"/>
          <w:shd w:val="clear" w:color="auto" w:fill="FFFFFF"/>
        </w:rPr>
        <w:t xml:space="preserve">En el </w:t>
      </w:r>
      <w:r w:rsidRPr="00017E92">
        <w:rPr>
          <w:rFonts w:ascii="Arial" w:hAnsi="Arial" w:cs="Arial"/>
          <w:bCs/>
          <w:color w:val="00000A"/>
          <w:sz w:val="24"/>
          <w:szCs w:val="24"/>
          <w:u w:val="single"/>
          <w:shd w:val="clear" w:color="auto" w:fill="FFFFFF"/>
        </w:rPr>
        <w:t>examen final</w:t>
      </w:r>
      <w:r w:rsidRPr="00017E92">
        <w:rPr>
          <w:rFonts w:ascii="Arial" w:hAnsi="Arial" w:cs="Arial"/>
          <w:bCs/>
          <w:color w:val="00000A"/>
          <w:sz w:val="24"/>
          <w:szCs w:val="24"/>
          <w:shd w:val="clear" w:color="auto" w:fill="FFFFFF"/>
        </w:rPr>
        <w:t xml:space="preserve"> se evaluará la habilidad para analizar, comprender y relacionar normas jurídicas, la doctrina y la jurisprudencia, imaginar presupuestos normativos y soluciones de casos hipotéticos. En este examen, es necesario que los y las estudiantes porten los códigos, civil y procesal </w:t>
      </w:r>
      <w:r w:rsidR="00307E81" w:rsidRPr="00017E92">
        <w:rPr>
          <w:rFonts w:ascii="Arial" w:hAnsi="Arial" w:cs="Arial"/>
          <w:bCs/>
          <w:color w:val="00000A"/>
          <w:sz w:val="24"/>
          <w:szCs w:val="24"/>
          <w:shd w:val="clear" w:color="auto" w:fill="FFFFFF"/>
        </w:rPr>
        <w:t>civil. Podrán</w:t>
      </w:r>
      <w:r w:rsidRPr="00017E92">
        <w:rPr>
          <w:rFonts w:ascii="Arial" w:hAnsi="Arial" w:cs="Arial"/>
          <w:bCs/>
          <w:color w:val="00000A"/>
          <w:sz w:val="24"/>
          <w:szCs w:val="24"/>
          <w:shd w:val="clear" w:color="auto" w:fill="FFFFFF"/>
        </w:rPr>
        <w:t>, además, portar todo el material de estudio que deseen.</w:t>
      </w:r>
    </w:p>
    <w:p w14:paraId="4616A9BB" w14:textId="64914ED8" w:rsidR="003B6CF5" w:rsidRPr="00017E92" w:rsidRDefault="003B6CF5" w:rsidP="00017E92">
      <w:pPr>
        <w:widowControl w:val="0"/>
        <w:jc w:val="both"/>
        <w:rPr>
          <w:rFonts w:ascii="Arial" w:hAnsi="Arial" w:cs="Arial"/>
          <w:sz w:val="24"/>
          <w:szCs w:val="24"/>
        </w:rPr>
      </w:pPr>
      <w:r w:rsidRPr="00017E92">
        <w:rPr>
          <w:rFonts w:ascii="Arial" w:hAnsi="Arial" w:cs="Arial"/>
          <w:bCs/>
          <w:sz w:val="24"/>
          <w:szCs w:val="24"/>
        </w:rPr>
        <w:tab/>
        <w:t xml:space="preserve">En el </w:t>
      </w:r>
      <w:r w:rsidR="00DB4EE3" w:rsidRPr="00017E92">
        <w:rPr>
          <w:rFonts w:ascii="Arial" w:hAnsi="Arial" w:cs="Arial"/>
          <w:bCs/>
          <w:sz w:val="24"/>
          <w:szCs w:val="24"/>
        </w:rPr>
        <w:t>examen las</w:t>
      </w:r>
      <w:r w:rsidRPr="00017E92">
        <w:rPr>
          <w:rFonts w:ascii="Arial" w:hAnsi="Arial" w:cs="Arial"/>
          <w:bCs/>
          <w:sz w:val="24"/>
          <w:szCs w:val="24"/>
        </w:rPr>
        <w:t xml:space="preserve"> preguntas</w:t>
      </w:r>
      <w:r w:rsidRPr="00017E92">
        <w:rPr>
          <w:rFonts w:ascii="Arial" w:hAnsi="Arial" w:cs="Arial"/>
          <w:sz w:val="24"/>
          <w:szCs w:val="24"/>
        </w:rPr>
        <w:t xml:space="preserve">, por lo general, demandarán además de respuestas cortas y esquemáticas, como marcar con una x, escoger un “sí” o un “no”, escribir una palabra o varias palabras faltantes en un texto, identificar el artículo de un código que se refiera a una situación determinada, escoger entre varios artículos de ley el que mejor se refiera a un tema específico, armonizar proposiciones que el </w:t>
      </w:r>
      <w:r w:rsidR="0012313A" w:rsidRPr="00017E92">
        <w:rPr>
          <w:rFonts w:ascii="Arial" w:hAnsi="Arial" w:cs="Arial"/>
          <w:sz w:val="24"/>
          <w:szCs w:val="24"/>
        </w:rPr>
        <w:t>examen suministre</w:t>
      </w:r>
      <w:r w:rsidRPr="00017E92">
        <w:rPr>
          <w:rFonts w:ascii="Arial" w:hAnsi="Arial" w:cs="Arial"/>
          <w:sz w:val="24"/>
          <w:szCs w:val="24"/>
        </w:rPr>
        <w:t xml:space="preserve"> o idear algunas para completar respuestas. </w:t>
      </w:r>
    </w:p>
    <w:p w14:paraId="436A336F" w14:textId="77777777" w:rsidR="00017E92" w:rsidRPr="00017E92" w:rsidRDefault="00017E92" w:rsidP="003B6CF5">
      <w:pPr>
        <w:widowControl w:val="0"/>
        <w:jc w:val="both"/>
        <w:rPr>
          <w:rFonts w:ascii="Arial" w:hAnsi="Arial" w:cs="Arial"/>
          <w:b/>
          <w:bCs/>
          <w:sz w:val="24"/>
          <w:szCs w:val="24"/>
          <w:u w:val="single"/>
        </w:rPr>
      </w:pPr>
      <w:r w:rsidRPr="00017E92">
        <w:rPr>
          <w:rFonts w:ascii="Arial" w:hAnsi="Arial" w:cs="Arial"/>
          <w:b/>
          <w:bCs/>
          <w:sz w:val="24"/>
          <w:szCs w:val="24"/>
          <w:u w:val="single"/>
        </w:rPr>
        <w:lastRenderedPageBreak/>
        <w:t xml:space="preserve">Trabajo de </w:t>
      </w:r>
      <w:r w:rsidR="00307E81" w:rsidRPr="00017E92">
        <w:rPr>
          <w:rFonts w:ascii="Arial" w:hAnsi="Arial" w:cs="Arial"/>
          <w:b/>
          <w:bCs/>
          <w:sz w:val="24"/>
          <w:szCs w:val="24"/>
          <w:u w:val="single"/>
        </w:rPr>
        <w:t>Investigación</w:t>
      </w:r>
      <w:r w:rsidR="00040E02" w:rsidRPr="00017E92">
        <w:rPr>
          <w:rFonts w:ascii="Arial" w:hAnsi="Arial" w:cs="Arial"/>
          <w:b/>
          <w:bCs/>
          <w:sz w:val="24"/>
          <w:szCs w:val="24"/>
          <w:u w:val="single"/>
        </w:rPr>
        <w:t xml:space="preserve"> </w:t>
      </w:r>
    </w:p>
    <w:p w14:paraId="4521DCFC" w14:textId="76DD5D80" w:rsidR="00040E02" w:rsidRPr="00017E92" w:rsidRDefault="00017E92" w:rsidP="003B6CF5">
      <w:pPr>
        <w:widowControl w:val="0"/>
        <w:jc w:val="both"/>
        <w:rPr>
          <w:rFonts w:ascii="Arial" w:hAnsi="Arial" w:cs="Arial"/>
          <w:sz w:val="24"/>
          <w:szCs w:val="24"/>
        </w:rPr>
      </w:pPr>
      <w:r w:rsidRPr="00017E92">
        <w:rPr>
          <w:rFonts w:ascii="Arial" w:hAnsi="Arial" w:cs="Arial"/>
          <w:sz w:val="24"/>
          <w:szCs w:val="24"/>
        </w:rPr>
        <w:t xml:space="preserve">Será </w:t>
      </w:r>
      <w:r w:rsidR="00040E02" w:rsidRPr="00017E92">
        <w:rPr>
          <w:rFonts w:ascii="Arial" w:hAnsi="Arial" w:cs="Arial"/>
          <w:sz w:val="24"/>
          <w:szCs w:val="24"/>
        </w:rPr>
        <w:t>sobre un tema del Programa</w:t>
      </w:r>
      <w:r w:rsidR="00307E81" w:rsidRPr="00017E92">
        <w:rPr>
          <w:rFonts w:ascii="Arial" w:hAnsi="Arial" w:cs="Arial"/>
          <w:sz w:val="24"/>
          <w:szCs w:val="24"/>
        </w:rPr>
        <w:t>,</w:t>
      </w:r>
      <w:r w:rsidR="00040E02" w:rsidRPr="00017E92">
        <w:rPr>
          <w:rFonts w:ascii="Arial" w:hAnsi="Arial" w:cs="Arial"/>
          <w:sz w:val="24"/>
          <w:szCs w:val="24"/>
        </w:rPr>
        <w:t xml:space="preserve"> </w:t>
      </w:r>
      <w:r>
        <w:rPr>
          <w:rFonts w:ascii="Arial" w:hAnsi="Arial" w:cs="Arial"/>
          <w:sz w:val="24"/>
          <w:szCs w:val="24"/>
        </w:rPr>
        <w:t>que se asignará previamente,</w:t>
      </w:r>
      <w:r w:rsidR="00040E02" w:rsidRPr="00017E92">
        <w:rPr>
          <w:rFonts w:ascii="Arial" w:hAnsi="Arial" w:cs="Arial"/>
          <w:sz w:val="24"/>
          <w:szCs w:val="24"/>
        </w:rPr>
        <w:t xml:space="preserve">se entregará </w:t>
      </w:r>
      <w:r>
        <w:rPr>
          <w:rFonts w:ascii="Arial" w:hAnsi="Arial" w:cs="Arial"/>
          <w:sz w:val="24"/>
          <w:szCs w:val="24"/>
        </w:rPr>
        <w:t xml:space="preserve">en forma </w:t>
      </w:r>
      <w:r w:rsidR="00040E02" w:rsidRPr="00017E92">
        <w:rPr>
          <w:rFonts w:ascii="Arial" w:hAnsi="Arial" w:cs="Arial"/>
          <w:sz w:val="24"/>
          <w:szCs w:val="24"/>
        </w:rPr>
        <w:t>escrita y deberá contar con objetivos, introducción</w:t>
      </w:r>
      <w:r w:rsidR="004D53E1">
        <w:rPr>
          <w:rFonts w:ascii="Arial" w:hAnsi="Arial" w:cs="Arial"/>
          <w:sz w:val="24"/>
          <w:szCs w:val="24"/>
        </w:rPr>
        <w:t>,</w:t>
      </w:r>
      <w:r w:rsidR="00040E02" w:rsidRPr="00017E92">
        <w:rPr>
          <w:rFonts w:ascii="Arial" w:hAnsi="Arial" w:cs="Arial"/>
          <w:sz w:val="24"/>
          <w:szCs w:val="24"/>
        </w:rPr>
        <w:t xml:space="preserve"> desarrollo y conclusiones. </w:t>
      </w:r>
      <w:r w:rsidR="00307E81" w:rsidRPr="00017E92">
        <w:rPr>
          <w:rFonts w:ascii="Arial" w:hAnsi="Arial" w:cs="Arial"/>
          <w:sz w:val="24"/>
          <w:szCs w:val="24"/>
        </w:rPr>
        <w:t>Límite</w:t>
      </w:r>
      <w:r w:rsidR="00040E02" w:rsidRPr="00017E92">
        <w:rPr>
          <w:rFonts w:ascii="Arial" w:hAnsi="Arial" w:cs="Arial"/>
          <w:sz w:val="24"/>
          <w:szCs w:val="24"/>
        </w:rPr>
        <w:t xml:space="preserve"> mínimo de 15 hojas en letra arial 12 </w:t>
      </w:r>
      <w:r w:rsidR="00307E81" w:rsidRPr="00017E92">
        <w:rPr>
          <w:rFonts w:ascii="Arial" w:hAnsi="Arial" w:cs="Arial"/>
          <w:sz w:val="24"/>
          <w:szCs w:val="24"/>
        </w:rPr>
        <w:t>interlineado 1.5</w:t>
      </w:r>
      <w:r w:rsidR="004D53E1">
        <w:rPr>
          <w:rFonts w:ascii="Arial" w:hAnsi="Arial" w:cs="Arial"/>
          <w:sz w:val="24"/>
          <w:szCs w:val="24"/>
        </w:rPr>
        <w:t>. La docente promoverá comunicación con los y las estudiantes para dirigir la investigación y ésta logre los objetivos que se pretenden de revisar no solo aspectos de fondo si no de forma en cuanto elaboración de investigación y las diferentes manifestaciones que ésta debe cumplir.</w:t>
      </w:r>
    </w:p>
    <w:p w14:paraId="3ED05560" w14:textId="14E53974" w:rsidR="0012313A" w:rsidRPr="00017E92" w:rsidRDefault="0012313A" w:rsidP="003B6CF5">
      <w:pPr>
        <w:widowControl w:val="0"/>
        <w:jc w:val="both"/>
        <w:rPr>
          <w:rFonts w:ascii="Arial" w:hAnsi="Arial" w:cs="Arial"/>
          <w:sz w:val="24"/>
          <w:szCs w:val="24"/>
        </w:rPr>
      </w:pPr>
      <w:r w:rsidRPr="00017E92">
        <w:rPr>
          <w:rFonts w:ascii="Arial" w:hAnsi="Arial" w:cs="Arial"/>
          <w:sz w:val="24"/>
          <w:szCs w:val="24"/>
          <w:u w:val="single"/>
        </w:rPr>
        <w:t>Un cuadro comparativo</w:t>
      </w:r>
      <w:r w:rsidRPr="00017E92">
        <w:rPr>
          <w:rFonts w:ascii="Arial" w:hAnsi="Arial" w:cs="Arial"/>
          <w:sz w:val="24"/>
          <w:szCs w:val="24"/>
        </w:rPr>
        <w:t xml:space="preserve"> para realizar sobre dos ejes temáticos centrales con al menos cuatro ideas contrapuestas de cotejo.</w:t>
      </w:r>
    </w:p>
    <w:p w14:paraId="38D9D9AD" w14:textId="5F5A7AA0" w:rsidR="00017E92" w:rsidRPr="00017E92" w:rsidRDefault="00017E92" w:rsidP="003B6CF5">
      <w:pPr>
        <w:widowControl w:val="0"/>
        <w:jc w:val="both"/>
        <w:rPr>
          <w:rFonts w:ascii="Arial" w:hAnsi="Arial" w:cs="Arial"/>
          <w:sz w:val="24"/>
          <w:szCs w:val="24"/>
        </w:rPr>
      </w:pPr>
      <w:r w:rsidRPr="00017E92">
        <w:rPr>
          <w:rFonts w:ascii="Arial" w:hAnsi="Arial" w:cs="Arial"/>
          <w:sz w:val="24"/>
          <w:szCs w:val="24"/>
        </w:rPr>
        <w:t xml:space="preserve">Un examen parcial escrito donde se </w:t>
      </w:r>
      <w:r w:rsidR="004D53E1" w:rsidRPr="00017E92">
        <w:rPr>
          <w:rFonts w:ascii="Arial" w:hAnsi="Arial" w:cs="Arial"/>
          <w:sz w:val="24"/>
          <w:szCs w:val="24"/>
        </w:rPr>
        <w:t>evaluará</w:t>
      </w:r>
      <w:r w:rsidRPr="00017E92">
        <w:rPr>
          <w:rFonts w:ascii="Arial" w:hAnsi="Arial" w:cs="Arial"/>
          <w:sz w:val="24"/>
          <w:szCs w:val="24"/>
        </w:rPr>
        <w:t xml:space="preserve"> lo tratado en el curso con anterioridad a la fecha que se realiza el mismo.</w:t>
      </w:r>
    </w:p>
    <w:p w14:paraId="605E46DB" w14:textId="532F10BB" w:rsidR="0058622C" w:rsidRPr="00017E92" w:rsidRDefault="0058622C" w:rsidP="0058622C">
      <w:pPr>
        <w:pStyle w:val="Standard"/>
        <w:jc w:val="both"/>
        <w:rPr>
          <w:rFonts w:ascii="Arial" w:hAnsi="Arial" w:cs="Arial"/>
          <w:lang w:val="es-CR"/>
        </w:rPr>
      </w:pPr>
    </w:p>
    <w:p w14:paraId="1BD11727" w14:textId="77777777" w:rsidR="0058622C" w:rsidRPr="00017E92" w:rsidRDefault="0058622C" w:rsidP="0058622C">
      <w:pPr>
        <w:pStyle w:val="Standard"/>
        <w:jc w:val="both"/>
        <w:rPr>
          <w:rFonts w:ascii="Arial" w:hAnsi="Arial" w:cs="Arial"/>
          <w:lang w:val="es-CR"/>
        </w:rPr>
      </w:pPr>
    </w:p>
    <w:p w14:paraId="55BA5CD3" w14:textId="77777777" w:rsidR="0058622C" w:rsidRPr="00017E92" w:rsidRDefault="0058622C" w:rsidP="003B6CF5">
      <w:pPr>
        <w:widowControl w:val="0"/>
        <w:jc w:val="both"/>
        <w:rPr>
          <w:rFonts w:ascii="Arial" w:hAnsi="Arial" w:cs="Arial"/>
          <w:sz w:val="24"/>
          <w:szCs w:val="24"/>
        </w:rPr>
      </w:pPr>
    </w:p>
    <w:p w14:paraId="6E7A4B83" w14:textId="77777777" w:rsidR="003B6CF5" w:rsidRPr="00017E92" w:rsidRDefault="003B6CF5" w:rsidP="003B6CF5">
      <w:pPr>
        <w:widowControl w:val="0"/>
        <w:rPr>
          <w:rFonts w:ascii="Arial" w:hAnsi="Arial" w:cs="Arial"/>
          <w:sz w:val="24"/>
          <w:szCs w:val="24"/>
        </w:rPr>
      </w:pPr>
    </w:p>
    <w:p w14:paraId="64AFE5F6" w14:textId="77777777" w:rsidR="003B6CF5" w:rsidRPr="00017E92" w:rsidRDefault="003B6CF5" w:rsidP="003B6CF5">
      <w:pPr>
        <w:widowControl w:val="0"/>
        <w:rPr>
          <w:rFonts w:ascii="Arial" w:hAnsi="Arial" w:cs="Arial"/>
          <w:sz w:val="24"/>
          <w:szCs w:val="24"/>
        </w:rPr>
      </w:pPr>
      <w:r w:rsidRPr="00017E92">
        <w:rPr>
          <w:rFonts w:ascii="Arial" w:hAnsi="Arial" w:cs="Arial"/>
          <w:sz w:val="24"/>
          <w:szCs w:val="24"/>
        </w:rPr>
        <w:t xml:space="preserve">EVALUACIÓN DE LOS OBJETIVOS DEL CURSO EN SU FORMA ORAL: </w:t>
      </w:r>
    </w:p>
    <w:p w14:paraId="245175B8" w14:textId="77777777" w:rsidR="003B6CF5" w:rsidRPr="00017E92" w:rsidRDefault="003B6CF5" w:rsidP="003B6CF5">
      <w:pPr>
        <w:widowControl w:val="0"/>
        <w:rPr>
          <w:rFonts w:ascii="Arial" w:hAnsi="Arial" w:cs="Arial"/>
          <w:sz w:val="24"/>
          <w:szCs w:val="24"/>
        </w:rPr>
      </w:pPr>
      <w:r w:rsidRPr="00017E92">
        <w:rPr>
          <w:rFonts w:ascii="Arial" w:hAnsi="Arial" w:cs="Arial"/>
          <w:sz w:val="24"/>
          <w:szCs w:val="24"/>
        </w:rPr>
        <w:t>Los objetivos del curso en su forma oral serán evaluados según el siguiente cuadro:</w:t>
      </w:r>
    </w:p>
    <w:p w14:paraId="641DD58E" w14:textId="77777777" w:rsidR="003B6CF5" w:rsidRPr="00017E92" w:rsidRDefault="003B6CF5" w:rsidP="003B6CF5">
      <w:pPr>
        <w:widowControl w:val="0"/>
        <w:rPr>
          <w:rFonts w:ascii="Arial" w:hAnsi="Arial" w:cs="Arial"/>
          <w:sz w:val="24"/>
          <w:szCs w:val="24"/>
        </w:rPr>
      </w:pPr>
    </w:p>
    <w:tbl>
      <w:tblPr>
        <w:tblStyle w:val="Tablaconcuadrcula"/>
        <w:tblW w:w="4248" w:type="dxa"/>
        <w:tblLook w:val="04A0" w:firstRow="1" w:lastRow="0" w:firstColumn="1" w:lastColumn="0" w:noHBand="0" w:noVBand="1"/>
      </w:tblPr>
      <w:tblGrid>
        <w:gridCol w:w="4248"/>
      </w:tblGrid>
      <w:tr w:rsidR="003B6CF5" w:rsidRPr="00017E92" w14:paraId="15CE2D7C" w14:textId="77777777" w:rsidTr="001159CA">
        <w:tc>
          <w:tcPr>
            <w:tcW w:w="4248" w:type="dxa"/>
            <w:shd w:val="clear" w:color="auto" w:fill="auto"/>
            <w:tcMar>
              <w:left w:w="108" w:type="dxa"/>
            </w:tcMar>
          </w:tcPr>
          <w:p w14:paraId="67968DE3" w14:textId="77777777" w:rsidR="003B6CF5" w:rsidRPr="00017E92" w:rsidRDefault="003B6CF5" w:rsidP="001159CA">
            <w:pPr>
              <w:widowControl w:val="0"/>
              <w:rPr>
                <w:rFonts w:ascii="Arial" w:hAnsi="Arial" w:cs="Arial"/>
                <w:sz w:val="24"/>
                <w:szCs w:val="24"/>
              </w:rPr>
            </w:pPr>
            <w:r w:rsidRPr="00017E92">
              <w:rPr>
                <w:rFonts w:ascii="Arial" w:hAnsi="Arial" w:cs="Arial"/>
                <w:b/>
                <w:sz w:val="24"/>
                <w:szCs w:val="24"/>
                <w:lang w:val="en-US"/>
              </w:rPr>
              <w:t>Factores de evaluación.</w:t>
            </w:r>
          </w:p>
        </w:tc>
      </w:tr>
      <w:tr w:rsidR="003B6CF5" w:rsidRPr="00017E92" w14:paraId="0675DEC2" w14:textId="77777777" w:rsidTr="001159CA">
        <w:tc>
          <w:tcPr>
            <w:tcW w:w="4248" w:type="dxa"/>
            <w:shd w:val="clear" w:color="auto" w:fill="auto"/>
            <w:tcMar>
              <w:left w:w="108" w:type="dxa"/>
            </w:tcMar>
          </w:tcPr>
          <w:p w14:paraId="21B3B6BB" w14:textId="77777777" w:rsidR="003B6CF5" w:rsidRPr="00017E92" w:rsidRDefault="003B6CF5" w:rsidP="001159CA">
            <w:pPr>
              <w:widowControl w:val="0"/>
              <w:rPr>
                <w:rFonts w:ascii="Arial" w:hAnsi="Arial" w:cs="Arial"/>
                <w:sz w:val="24"/>
                <w:szCs w:val="24"/>
                <w:lang w:val="en-US"/>
              </w:rPr>
            </w:pPr>
          </w:p>
        </w:tc>
      </w:tr>
      <w:tr w:rsidR="003B6CF5" w:rsidRPr="00017E92" w14:paraId="63AEBC99" w14:textId="77777777" w:rsidTr="001159CA">
        <w:tc>
          <w:tcPr>
            <w:tcW w:w="4248" w:type="dxa"/>
            <w:shd w:val="clear" w:color="auto" w:fill="auto"/>
            <w:tcMar>
              <w:left w:w="108" w:type="dxa"/>
            </w:tcMar>
          </w:tcPr>
          <w:p w14:paraId="72EF5C24" w14:textId="77777777" w:rsidR="003B6CF5" w:rsidRPr="00017E92" w:rsidRDefault="003B6CF5" w:rsidP="001159CA">
            <w:pPr>
              <w:widowControl w:val="0"/>
              <w:rPr>
                <w:rFonts w:ascii="Arial" w:hAnsi="Arial" w:cs="Arial"/>
                <w:sz w:val="24"/>
                <w:szCs w:val="24"/>
              </w:rPr>
            </w:pPr>
            <w:r w:rsidRPr="00017E92">
              <w:rPr>
                <w:rFonts w:ascii="Arial" w:hAnsi="Arial" w:cs="Arial"/>
                <w:sz w:val="24"/>
                <w:szCs w:val="24"/>
                <w:lang w:val="es-CR"/>
              </w:rPr>
              <w:t xml:space="preserve">Orden y sistematización de la exposición </w:t>
            </w:r>
            <w:r w:rsidRPr="00017E92">
              <w:rPr>
                <w:rFonts w:ascii="Arial" w:hAnsi="Arial" w:cs="Arial"/>
                <w:sz w:val="24"/>
                <w:szCs w:val="24"/>
                <w:lang w:val="es-CR"/>
              </w:rPr>
              <w:tab/>
            </w:r>
          </w:p>
        </w:tc>
      </w:tr>
      <w:tr w:rsidR="003B6CF5" w:rsidRPr="00017E92" w14:paraId="5369BC74" w14:textId="77777777" w:rsidTr="001159CA">
        <w:tc>
          <w:tcPr>
            <w:tcW w:w="4248" w:type="dxa"/>
            <w:shd w:val="clear" w:color="auto" w:fill="auto"/>
            <w:tcMar>
              <w:left w:w="108" w:type="dxa"/>
            </w:tcMar>
          </w:tcPr>
          <w:p w14:paraId="41862C99" w14:textId="77777777" w:rsidR="003B6CF5" w:rsidRPr="00017E92" w:rsidRDefault="003B6CF5" w:rsidP="001159CA">
            <w:pPr>
              <w:widowControl w:val="0"/>
              <w:rPr>
                <w:rFonts w:ascii="Arial" w:hAnsi="Arial" w:cs="Arial"/>
                <w:sz w:val="24"/>
                <w:szCs w:val="24"/>
              </w:rPr>
            </w:pPr>
            <w:r w:rsidRPr="00017E92">
              <w:rPr>
                <w:rFonts w:ascii="Arial" w:hAnsi="Arial" w:cs="Arial"/>
                <w:sz w:val="24"/>
                <w:szCs w:val="24"/>
                <w:lang w:val="en-US"/>
              </w:rPr>
              <w:t>Uso de vocabulario jurídico</w:t>
            </w:r>
            <w:r w:rsidRPr="00017E92">
              <w:rPr>
                <w:rFonts w:ascii="Arial" w:hAnsi="Arial" w:cs="Arial"/>
                <w:sz w:val="24"/>
                <w:szCs w:val="24"/>
                <w:lang w:val="en-US"/>
              </w:rPr>
              <w:tab/>
            </w:r>
          </w:p>
        </w:tc>
      </w:tr>
      <w:tr w:rsidR="003B6CF5" w:rsidRPr="00017E92" w14:paraId="432540D7" w14:textId="77777777" w:rsidTr="001159CA">
        <w:trPr>
          <w:trHeight w:val="240"/>
        </w:trPr>
        <w:tc>
          <w:tcPr>
            <w:tcW w:w="4248" w:type="dxa"/>
            <w:shd w:val="clear" w:color="auto" w:fill="auto"/>
            <w:tcMar>
              <w:left w:w="108" w:type="dxa"/>
            </w:tcMar>
          </w:tcPr>
          <w:p w14:paraId="1A6F83F0" w14:textId="77777777" w:rsidR="003B6CF5" w:rsidRPr="00017E92" w:rsidRDefault="003B6CF5" w:rsidP="001159CA">
            <w:pPr>
              <w:widowControl w:val="0"/>
              <w:ind w:left="108"/>
              <w:rPr>
                <w:rFonts w:ascii="Arial" w:hAnsi="Arial" w:cs="Arial"/>
                <w:sz w:val="24"/>
                <w:szCs w:val="24"/>
              </w:rPr>
            </w:pPr>
            <w:r w:rsidRPr="00017E92">
              <w:rPr>
                <w:rFonts w:ascii="Arial" w:hAnsi="Arial" w:cs="Arial"/>
                <w:sz w:val="24"/>
                <w:szCs w:val="24"/>
                <w:lang w:val="es-CR"/>
              </w:rPr>
              <w:t xml:space="preserve">Dominio del tema de fondo </w:t>
            </w:r>
            <w:r w:rsidRPr="00017E92">
              <w:rPr>
                <w:rFonts w:ascii="Arial" w:hAnsi="Arial" w:cs="Arial"/>
                <w:sz w:val="24"/>
                <w:szCs w:val="24"/>
                <w:lang w:val="es-CR"/>
              </w:rPr>
              <w:tab/>
            </w:r>
          </w:p>
        </w:tc>
      </w:tr>
      <w:tr w:rsidR="003B6CF5" w:rsidRPr="00017E92" w14:paraId="225F108E" w14:textId="77777777" w:rsidTr="001159CA">
        <w:trPr>
          <w:trHeight w:val="456"/>
        </w:trPr>
        <w:tc>
          <w:tcPr>
            <w:tcW w:w="4248" w:type="dxa"/>
            <w:shd w:val="clear" w:color="auto" w:fill="auto"/>
            <w:tcMar>
              <w:left w:w="108" w:type="dxa"/>
            </w:tcMar>
          </w:tcPr>
          <w:p w14:paraId="073549DB" w14:textId="77777777" w:rsidR="003B6CF5" w:rsidRPr="00017E92" w:rsidRDefault="003B6CF5" w:rsidP="001159CA">
            <w:pPr>
              <w:widowControl w:val="0"/>
              <w:ind w:left="108"/>
              <w:rPr>
                <w:rFonts w:ascii="Arial" w:hAnsi="Arial" w:cs="Arial"/>
                <w:sz w:val="24"/>
                <w:szCs w:val="24"/>
              </w:rPr>
            </w:pPr>
            <w:r w:rsidRPr="00017E92">
              <w:rPr>
                <w:rFonts w:ascii="Arial" w:hAnsi="Arial" w:cs="Arial"/>
                <w:sz w:val="24"/>
                <w:szCs w:val="24"/>
                <w:lang w:val="es-CR"/>
              </w:rPr>
              <w:t>Claridad en la exposición oral.</w:t>
            </w:r>
          </w:p>
        </w:tc>
      </w:tr>
      <w:tr w:rsidR="003B6CF5" w:rsidRPr="00017E92" w14:paraId="20810F6E" w14:textId="77777777" w:rsidTr="001159CA">
        <w:trPr>
          <w:trHeight w:val="443"/>
        </w:trPr>
        <w:tc>
          <w:tcPr>
            <w:tcW w:w="4248" w:type="dxa"/>
            <w:shd w:val="clear" w:color="auto" w:fill="auto"/>
            <w:tcMar>
              <w:left w:w="108" w:type="dxa"/>
            </w:tcMar>
          </w:tcPr>
          <w:p w14:paraId="340AE1B1" w14:textId="7DF04168" w:rsidR="003B6CF5" w:rsidRPr="00017E92" w:rsidRDefault="00307E81" w:rsidP="001159CA">
            <w:pPr>
              <w:widowControl w:val="0"/>
              <w:ind w:left="108"/>
              <w:rPr>
                <w:rFonts w:ascii="Arial" w:hAnsi="Arial" w:cs="Arial"/>
                <w:sz w:val="24"/>
                <w:szCs w:val="24"/>
              </w:rPr>
            </w:pPr>
            <w:r w:rsidRPr="00017E92">
              <w:rPr>
                <w:rFonts w:ascii="Arial" w:hAnsi="Arial" w:cs="Arial"/>
                <w:sz w:val="24"/>
                <w:szCs w:val="24"/>
                <w:lang w:val="en-US"/>
              </w:rPr>
              <w:t>Present</w:t>
            </w:r>
            <w:r w:rsidR="009C24B7" w:rsidRPr="00017E92">
              <w:rPr>
                <w:rFonts w:ascii="Arial" w:hAnsi="Arial" w:cs="Arial"/>
                <w:sz w:val="24"/>
                <w:szCs w:val="24"/>
                <w:lang w:val="en-US"/>
              </w:rPr>
              <w:t>ación personal.</w:t>
            </w:r>
          </w:p>
        </w:tc>
      </w:tr>
    </w:tbl>
    <w:p w14:paraId="1239B76B" w14:textId="616B5134" w:rsidR="003B6CF5" w:rsidRPr="00017E92" w:rsidRDefault="003B6CF5" w:rsidP="003B6CF5">
      <w:pPr>
        <w:widowControl w:val="0"/>
        <w:jc w:val="center"/>
        <w:rPr>
          <w:rFonts w:ascii="Arial" w:hAnsi="Arial" w:cs="Arial"/>
          <w:bCs/>
          <w:sz w:val="24"/>
          <w:szCs w:val="24"/>
        </w:rPr>
      </w:pPr>
    </w:p>
    <w:p w14:paraId="4B3E5026" w14:textId="6639515F" w:rsidR="003B6CF5" w:rsidRPr="00017E92" w:rsidRDefault="003B6CF5" w:rsidP="003B6CF5">
      <w:pPr>
        <w:widowControl w:val="0"/>
        <w:jc w:val="both"/>
        <w:rPr>
          <w:rFonts w:ascii="Arial" w:hAnsi="Arial" w:cs="Arial"/>
          <w:bCs/>
          <w:sz w:val="24"/>
          <w:szCs w:val="24"/>
        </w:rPr>
      </w:pPr>
      <w:r w:rsidRPr="00017E92">
        <w:rPr>
          <w:rFonts w:ascii="Arial" w:hAnsi="Arial" w:cs="Arial"/>
          <w:bCs/>
          <w:sz w:val="24"/>
          <w:szCs w:val="24"/>
        </w:rPr>
        <w:t xml:space="preserve">Elaboración del cuadro </w:t>
      </w:r>
      <w:r w:rsidR="00DB4EE3" w:rsidRPr="00017E92">
        <w:rPr>
          <w:rFonts w:ascii="Arial" w:hAnsi="Arial" w:cs="Arial"/>
          <w:bCs/>
          <w:sz w:val="24"/>
          <w:szCs w:val="24"/>
        </w:rPr>
        <w:t>comparativo:</w:t>
      </w:r>
      <w:r w:rsidRPr="00017E92">
        <w:rPr>
          <w:rFonts w:ascii="Arial" w:hAnsi="Arial" w:cs="Arial"/>
          <w:bCs/>
          <w:sz w:val="24"/>
          <w:szCs w:val="24"/>
        </w:rPr>
        <w:t xml:space="preserve"> Como herramienta gráfica se da para organizar y representar el conocimiento, usualmente encerrados en cajas o </w:t>
      </w:r>
      <w:r w:rsidR="007B6DAD" w:rsidRPr="00017E92">
        <w:rPr>
          <w:rFonts w:ascii="Arial" w:hAnsi="Arial" w:cs="Arial"/>
          <w:bCs/>
          <w:sz w:val="24"/>
          <w:szCs w:val="24"/>
        </w:rPr>
        <w:t>círculos y</w:t>
      </w:r>
      <w:r w:rsidRPr="00017E92">
        <w:rPr>
          <w:rFonts w:ascii="Arial" w:hAnsi="Arial" w:cs="Arial"/>
          <w:bCs/>
          <w:sz w:val="24"/>
          <w:szCs w:val="24"/>
        </w:rPr>
        <w:t xml:space="preserve"> vincular conceptos en líneas conectivas. </w:t>
      </w:r>
    </w:p>
    <w:p w14:paraId="30959833" w14:textId="77777777" w:rsidR="003B6CF5" w:rsidRPr="00017E92" w:rsidRDefault="003B6CF5" w:rsidP="003B6CF5">
      <w:pPr>
        <w:widowControl w:val="0"/>
        <w:rPr>
          <w:rFonts w:ascii="Arial" w:hAnsi="Arial" w:cs="Arial"/>
          <w:bCs/>
          <w:sz w:val="24"/>
          <w:szCs w:val="24"/>
        </w:rPr>
      </w:pPr>
      <w:r w:rsidRPr="00017E92">
        <w:rPr>
          <w:rFonts w:ascii="Arial" w:hAnsi="Arial" w:cs="Arial"/>
          <w:bCs/>
          <w:sz w:val="24"/>
          <w:szCs w:val="24"/>
        </w:rPr>
        <w:t xml:space="preserve">La evaluación </w:t>
      </w:r>
      <w:r w:rsidRPr="00017E92">
        <w:rPr>
          <w:rFonts w:ascii="Arial" w:hAnsi="Arial" w:cs="Arial"/>
          <w:bCs/>
          <w:i/>
          <w:sz w:val="24"/>
          <w:szCs w:val="24"/>
        </w:rPr>
        <w:t>del cuadro comparativo</w:t>
      </w:r>
      <w:r w:rsidRPr="00017E92">
        <w:rPr>
          <w:rFonts w:ascii="Arial" w:hAnsi="Arial" w:cs="Arial"/>
          <w:bCs/>
          <w:sz w:val="24"/>
          <w:szCs w:val="24"/>
        </w:rPr>
        <w:t xml:space="preserve"> con base en la siguiente rúbrica: </w:t>
      </w:r>
    </w:p>
    <w:tbl>
      <w:tblPr>
        <w:tblW w:w="930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3"/>
        <w:gridCol w:w="3145"/>
      </w:tblGrid>
      <w:tr w:rsidR="003B6CF5" w:rsidRPr="00017E92" w14:paraId="17FAC493" w14:textId="77777777" w:rsidTr="009C24B7">
        <w:trPr>
          <w:trHeight w:val="495"/>
        </w:trPr>
        <w:tc>
          <w:tcPr>
            <w:tcW w:w="6163" w:type="dxa"/>
            <w:tcBorders>
              <w:top w:val="single" w:sz="4" w:space="0" w:color="auto"/>
              <w:left w:val="single" w:sz="4" w:space="0" w:color="auto"/>
              <w:bottom w:val="single" w:sz="4" w:space="0" w:color="auto"/>
              <w:right w:val="single" w:sz="4" w:space="0" w:color="auto"/>
            </w:tcBorders>
            <w:hideMark/>
          </w:tcPr>
          <w:p w14:paraId="75FCA08F" w14:textId="77777777" w:rsidR="003B6CF5" w:rsidRPr="00017E92" w:rsidRDefault="003B6CF5" w:rsidP="001159CA">
            <w:pPr>
              <w:tabs>
                <w:tab w:val="left" w:pos="0"/>
              </w:tabs>
              <w:spacing w:after="200" w:line="276" w:lineRule="auto"/>
              <w:ind w:left="108"/>
              <w:rPr>
                <w:rFonts w:ascii="Arial" w:eastAsia="Calibri" w:hAnsi="Arial" w:cs="Arial"/>
                <w:bCs/>
                <w:spacing w:val="-2"/>
                <w:sz w:val="24"/>
                <w:szCs w:val="24"/>
              </w:rPr>
            </w:pPr>
            <w:r w:rsidRPr="00017E92">
              <w:rPr>
                <w:rFonts w:ascii="Arial" w:eastAsia="Calibri" w:hAnsi="Arial" w:cs="Arial"/>
                <w:bCs/>
                <w:spacing w:val="-2"/>
                <w:sz w:val="24"/>
                <w:szCs w:val="24"/>
              </w:rPr>
              <w:lastRenderedPageBreak/>
              <w:t>Rúbrica de evaluación:</w:t>
            </w:r>
          </w:p>
        </w:tc>
        <w:tc>
          <w:tcPr>
            <w:tcW w:w="3145" w:type="dxa"/>
            <w:tcBorders>
              <w:top w:val="single" w:sz="4" w:space="0" w:color="auto"/>
              <w:left w:val="single" w:sz="4" w:space="0" w:color="auto"/>
              <w:bottom w:val="single" w:sz="4" w:space="0" w:color="auto"/>
              <w:right w:val="single" w:sz="4" w:space="0" w:color="auto"/>
            </w:tcBorders>
            <w:hideMark/>
          </w:tcPr>
          <w:p w14:paraId="77A88B73" w14:textId="77777777" w:rsidR="003B6CF5" w:rsidRPr="00017E92" w:rsidRDefault="003B6CF5" w:rsidP="001159CA">
            <w:pPr>
              <w:tabs>
                <w:tab w:val="left" w:pos="0"/>
              </w:tabs>
              <w:spacing w:after="200" w:line="276" w:lineRule="auto"/>
              <w:ind w:left="108"/>
              <w:rPr>
                <w:rFonts w:ascii="Arial" w:eastAsia="Calibri" w:hAnsi="Arial" w:cs="Arial"/>
                <w:b/>
                <w:spacing w:val="-2"/>
                <w:sz w:val="24"/>
                <w:szCs w:val="24"/>
              </w:rPr>
            </w:pPr>
          </w:p>
        </w:tc>
      </w:tr>
      <w:tr w:rsidR="003B6CF5" w:rsidRPr="00017E92" w14:paraId="4DD9F20D" w14:textId="77777777" w:rsidTr="009C24B7">
        <w:tc>
          <w:tcPr>
            <w:tcW w:w="6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3F061" w14:textId="60BFE31D" w:rsidR="003B6CF5" w:rsidRPr="00017E92" w:rsidRDefault="003B6CF5" w:rsidP="001159CA">
            <w:pPr>
              <w:tabs>
                <w:tab w:val="left" w:pos="0"/>
              </w:tabs>
              <w:spacing w:after="200" w:line="276" w:lineRule="auto"/>
              <w:rPr>
                <w:rFonts w:ascii="Arial" w:eastAsia="Calibri" w:hAnsi="Arial" w:cs="Arial"/>
                <w:spacing w:val="-2"/>
                <w:sz w:val="24"/>
                <w:szCs w:val="24"/>
              </w:rPr>
            </w:pPr>
            <w:r w:rsidRPr="00017E92">
              <w:rPr>
                <w:rFonts w:ascii="Arial" w:eastAsia="Calibri" w:hAnsi="Arial" w:cs="Arial"/>
                <w:spacing w:val="-2"/>
                <w:sz w:val="24"/>
                <w:szCs w:val="24"/>
              </w:rPr>
              <w:t>1</w:t>
            </w:r>
            <w:r w:rsidR="004C351A" w:rsidRPr="00017E92">
              <w:rPr>
                <w:rFonts w:ascii="Arial" w:eastAsia="Calibri" w:hAnsi="Arial" w:cs="Arial"/>
                <w:spacing w:val="-2"/>
                <w:sz w:val="24"/>
                <w:szCs w:val="24"/>
              </w:rPr>
              <w:t>.</w:t>
            </w:r>
            <w:r w:rsidRPr="00017E92">
              <w:rPr>
                <w:rFonts w:ascii="Arial" w:eastAsia="Calibri" w:hAnsi="Arial" w:cs="Arial"/>
                <w:spacing w:val="-2"/>
                <w:sz w:val="24"/>
                <w:szCs w:val="24"/>
              </w:rPr>
              <w:t xml:space="preserve"> Presentación en tiempo </w:t>
            </w:r>
          </w:p>
          <w:p w14:paraId="51397CD3" w14:textId="43C3B03C" w:rsidR="003B6CF5" w:rsidRPr="00017E92" w:rsidRDefault="003B6CF5" w:rsidP="001159CA">
            <w:pPr>
              <w:tabs>
                <w:tab w:val="left" w:pos="0"/>
              </w:tabs>
              <w:spacing w:after="200" w:line="276" w:lineRule="auto"/>
              <w:rPr>
                <w:rFonts w:ascii="Arial" w:eastAsia="Calibri" w:hAnsi="Arial" w:cs="Arial"/>
                <w:spacing w:val="-2"/>
                <w:sz w:val="24"/>
                <w:szCs w:val="24"/>
              </w:rPr>
            </w:pPr>
            <w:r w:rsidRPr="00017E92">
              <w:rPr>
                <w:rFonts w:ascii="Arial" w:eastAsia="Calibri" w:hAnsi="Arial" w:cs="Arial"/>
                <w:spacing w:val="-2"/>
                <w:sz w:val="24"/>
                <w:szCs w:val="24"/>
              </w:rPr>
              <w:t xml:space="preserve">2. Cumplimiento de </w:t>
            </w:r>
            <w:r w:rsidR="00CE336C" w:rsidRPr="00017E92">
              <w:rPr>
                <w:rFonts w:ascii="Arial" w:eastAsia="Calibri" w:hAnsi="Arial" w:cs="Arial"/>
                <w:spacing w:val="-2"/>
                <w:sz w:val="24"/>
                <w:szCs w:val="24"/>
              </w:rPr>
              <w:t xml:space="preserve">mínimos </w:t>
            </w:r>
            <w:r w:rsidR="004C351A" w:rsidRPr="00017E92">
              <w:rPr>
                <w:rFonts w:ascii="Arial" w:eastAsia="Calibri" w:hAnsi="Arial" w:cs="Arial"/>
                <w:spacing w:val="-2"/>
                <w:sz w:val="24"/>
                <w:szCs w:val="24"/>
              </w:rPr>
              <w:t>y formalismo</w:t>
            </w:r>
            <w:r w:rsidRPr="00017E92">
              <w:rPr>
                <w:rFonts w:ascii="Arial" w:eastAsia="Calibri" w:hAnsi="Arial" w:cs="Arial"/>
                <w:spacing w:val="-2"/>
                <w:sz w:val="24"/>
                <w:szCs w:val="24"/>
              </w:rPr>
              <w:t xml:space="preserve"> </w:t>
            </w:r>
          </w:p>
        </w:tc>
        <w:tc>
          <w:tcPr>
            <w:tcW w:w="314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5767E59" w14:textId="77777777" w:rsidR="003B6CF5" w:rsidRPr="00017E92" w:rsidRDefault="003B6CF5" w:rsidP="001159CA">
            <w:pPr>
              <w:tabs>
                <w:tab w:val="left" w:pos="0"/>
              </w:tabs>
              <w:spacing w:after="200" w:line="276" w:lineRule="auto"/>
              <w:rPr>
                <w:rFonts w:ascii="Arial" w:eastAsia="Calibri" w:hAnsi="Arial" w:cs="Arial"/>
                <w:b/>
                <w:spacing w:val="-2"/>
                <w:sz w:val="24"/>
                <w:szCs w:val="24"/>
              </w:rPr>
            </w:pPr>
          </w:p>
        </w:tc>
      </w:tr>
      <w:tr w:rsidR="003B6CF5" w:rsidRPr="00017E92" w14:paraId="64A02F4E" w14:textId="77777777" w:rsidTr="009C24B7">
        <w:tc>
          <w:tcPr>
            <w:tcW w:w="6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7AEC5" w14:textId="77777777" w:rsidR="003B6CF5" w:rsidRPr="00017E92" w:rsidRDefault="003B6CF5" w:rsidP="001159CA">
            <w:pPr>
              <w:tabs>
                <w:tab w:val="left" w:pos="0"/>
              </w:tabs>
              <w:spacing w:after="200" w:line="276" w:lineRule="auto"/>
              <w:rPr>
                <w:rFonts w:ascii="Arial" w:eastAsia="Calibri" w:hAnsi="Arial" w:cs="Arial"/>
                <w:spacing w:val="-2"/>
                <w:sz w:val="24"/>
                <w:szCs w:val="24"/>
              </w:rPr>
            </w:pPr>
            <w:r w:rsidRPr="00017E92">
              <w:rPr>
                <w:rFonts w:ascii="Arial" w:eastAsia="Calibri" w:hAnsi="Arial" w:cs="Arial"/>
                <w:spacing w:val="-2"/>
                <w:sz w:val="24"/>
                <w:szCs w:val="24"/>
              </w:rPr>
              <w:t xml:space="preserve">3. Redacción y ortografía. </w:t>
            </w:r>
          </w:p>
        </w:tc>
        <w:tc>
          <w:tcPr>
            <w:tcW w:w="314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668916F" w14:textId="77777777" w:rsidR="003B6CF5" w:rsidRPr="00017E92" w:rsidRDefault="003B6CF5" w:rsidP="001159CA">
            <w:pPr>
              <w:tabs>
                <w:tab w:val="left" w:pos="0"/>
              </w:tabs>
              <w:spacing w:after="200" w:line="276" w:lineRule="auto"/>
              <w:rPr>
                <w:rFonts w:ascii="Arial" w:eastAsia="Calibri" w:hAnsi="Arial" w:cs="Arial"/>
                <w:b/>
                <w:spacing w:val="-2"/>
                <w:sz w:val="24"/>
                <w:szCs w:val="24"/>
              </w:rPr>
            </w:pPr>
          </w:p>
        </w:tc>
      </w:tr>
      <w:tr w:rsidR="003B6CF5" w:rsidRPr="00017E92" w14:paraId="016DAC32" w14:textId="77777777" w:rsidTr="009C24B7">
        <w:tc>
          <w:tcPr>
            <w:tcW w:w="6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3B753" w14:textId="77777777" w:rsidR="003B6CF5" w:rsidRPr="00017E92" w:rsidRDefault="003B6CF5" w:rsidP="001159CA">
            <w:pPr>
              <w:tabs>
                <w:tab w:val="left" w:pos="0"/>
              </w:tabs>
              <w:spacing w:after="200" w:line="276" w:lineRule="auto"/>
              <w:rPr>
                <w:rFonts w:ascii="Arial" w:eastAsia="Calibri" w:hAnsi="Arial" w:cs="Arial"/>
                <w:spacing w:val="-2"/>
                <w:sz w:val="24"/>
                <w:szCs w:val="24"/>
              </w:rPr>
            </w:pPr>
            <w:r w:rsidRPr="00017E92">
              <w:rPr>
                <w:rFonts w:ascii="Arial" w:eastAsia="Calibri" w:hAnsi="Arial" w:cs="Arial"/>
                <w:spacing w:val="-2"/>
                <w:sz w:val="24"/>
                <w:szCs w:val="24"/>
              </w:rPr>
              <w:t>4. Aplicación de doctrina y legislación.</w:t>
            </w:r>
          </w:p>
          <w:p w14:paraId="70DCCBE2" w14:textId="77777777" w:rsidR="003B6CF5" w:rsidRPr="00017E92" w:rsidRDefault="003B6CF5" w:rsidP="001159CA">
            <w:pPr>
              <w:tabs>
                <w:tab w:val="left" w:pos="0"/>
              </w:tabs>
              <w:spacing w:after="200" w:line="276" w:lineRule="auto"/>
              <w:rPr>
                <w:rFonts w:ascii="Arial" w:eastAsia="Calibri" w:hAnsi="Arial" w:cs="Arial"/>
                <w:spacing w:val="-2"/>
                <w:sz w:val="24"/>
                <w:szCs w:val="24"/>
              </w:rPr>
            </w:pPr>
          </w:p>
        </w:tc>
        <w:tc>
          <w:tcPr>
            <w:tcW w:w="314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1868A1F" w14:textId="77777777" w:rsidR="003B6CF5" w:rsidRPr="00017E92" w:rsidRDefault="003B6CF5" w:rsidP="001159CA">
            <w:pPr>
              <w:tabs>
                <w:tab w:val="left" w:pos="0"/>
              </w:tabs>
              <w:spacing w:after="200" w:line="276" w:lineRule="auto"/>
              <w:rPr>
                <w:rFonts w:ascii="Arial" w:eastAsia="Calibri" w:hAnsi="Arial" w:cs="Arial"/>
                <w:b/>
                <w:spacing w:val="-2"/>
                <w:sz w:val="24"/>
                <w:szCs w:val="24"/>
              </w:rPr>
            </w:pPr>
          </w:p>
        </w:tc>
      </w:tr>
      <w:tr w:rsidR="003B6CF5" w:rsidRPr="00017E92" w14:paraId="6BBA1A94" w14:textId="77777777" w:rsidTr="009C24B7">
        <w:tc>
          <w:tcPr>
            <w:tcW w:w="6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3A0FA" w14:textId="77777777" w:rsidR="003B6CF5" w:rsidRPr="00017E92" w:rsidRDefault="003B6CF5" w:rsidP="001159CA">
            <w:pPr>
              <w:tabs>
                <w:tab w:val="left" w:pos="0"/>
              </w:tabs>
              <w:spacing w:after="200" w:line="276" w:lineRule="auto"/>
              <w:rPr>
                <w:rFonts w:ascii="Arial" w:eastAsia="Calibri" w:hAnsi="Arial" w:cs="Arial"/>
                <w:spacing w:val="-2"/>
                <w:sz w:val="24"/>
                <w:szCs w:val="24"/>
              </w:rPr>
            </w:pPr>
            <w:r w:rsidRPr="00017E92">
              <w:rPr>
                <w:rFonts w:ascii="Arial" w:eastAsia="Calibri" w:hAnsi="Arial" w:cs="Arial"/>
                <w:spacing w:val="-2"/>
                <w:sz w:val="24"/>
                <w:szCs w:val="24"/>
              </w:rPr>
              <w:t>Precisión en la legislación nacional a citar</w:t>
            </w:r>
          </w:p>
        </w:tc>
        <w:tc>
          <w:tcPr>
            <w:tcW w:w="314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9F3741B" w14:textId="77777777" w:rsidR="003B6CF5" w:rsidRPr="00017E92" w:rsidRDefault="003B6CF5" w:rsidP="001159CA">
            <w:pPr>
              <w:tabs>
                <w:tab w:val="left" w:pos="0"/>
              </w:tabs>
              <w:spacing w:after="200" w:line="276" w:lineRule="auto"/>
              <w:rPr>
                <w:rFonts w:ascii="Arial" w:eastAsia="Calibri" w:hAnsi="Arial" w:cs="Arial"/>
                <w:b/>
                <w:spacing w:val="-2"/>
                <w:sz w:val="24"/>
                <w:szCs w:val="24"/>
              </w:rPr>
            </w:pPr>
          </w:p>
        </w:tc>
      </w:tr>
    </w:tbl>
    <w:p w14:paraId="5ED61A9D" w14:textId="77777777" w:rsidR="003B6CF5" w:rsidRPr="00017E92" w:rsidRDefault="003B6CF5" w:rsidP="003B6CF5">
      <w:pPr>
        <w:widowControl w:val="0"/>
        <w:jc w:val="both"/>
        <w:rPr>
          <w:rFonts w:ascii="Arial" w:hAnsi="Arial" w:cs="Arial"/>
          <w:sz w:val="24"/>
          <w:szCs w:val="24"/>
          <w:lang w:val="es-MX"/>
        </w:rPr>
      </w:pPr>
    </w:p>
    <w:p w14:paraId="56C7DC9D" w14:textId="77777777" w:rsidR="003B6CF5" w:rsidRPr="00017E92" w:rsidRDefault="003B6CF5" w:rsidP="003B6CF5">
      <w:pPr>
        <w:widowControl w:val="0"/>
        <w:jc w:val="center"/>
        <w:rPr>
          <w:rFonts w:ascii="Arial" w:hAnsi="Arial" w:cs="Arial"/>
          <w:b/>
          <w:sz w:val="24"/>
          <w:szCs w:val="24"/>
          <w:u w:val="single"/>
        </w:rPr>
      </w:pPr>
    </w:p>
    <w:p w14:paraId="4C675C3C" w14:textId="77777777" w:rsidR="003B6CF5" w:rsidRPr="00017E92" w:rsidRDefault="003B6CF5" w:rsidP="003B6CF5">
      <w:pPr>
        <w:widowControl w:val="0"/>
        <w:jc w:val="center"/>
        <w:rPr>
          <w:rFonts w:ascii="Arial" w:hAnsi="Arial" w:cs="Arial"/>
          <w:b/>
          <w:sz w:val="24"/>
          <w:szCs w:val="24"/>
          <w:u w:val="single"/>
        </w:rPr>
      </w:pPr>
    </w:p>
    <w:p w14:paraId="42D3A046" w14:textId="74A4CC4F" w:rsidR="003B6CF5" w:rsidRPr="00017E92" w:rsidRDefault="003B6CF5" w:rsidP="003B6CF5">
      <w:pPr>
        <w:widowControl w:val="0"/>
        <w:jc w:val="both"/>
        <w:rPr>
          <w:rFonts w:ascii="Arial" w:hAnsi="Arial" w:cs="Arial"/>
          <w:b/>
          <w:sz w:val="24"/>
          <w:szCs w:val="24"/>
        </w:rPr>
      </w:pPr>
    </w:p>
    <w:p w14:paraId="713EF718" w14:textId="179A526D" w:rsidR="0025071A" w:rsidRPr="00017E92" w:rsidRDefault="0025071A" w:rsidP="003B6CF5">
      <w:pPr>
        <w:widowControl w:val="0"/>
        <w:jc w:val="both"/>
        <w:rPr>
          <w:rFonts w:ascii="Arial" w:hAnsi="Arial" w:cs="Arial"/>
          <w:b/>
          <w:sz w:val="24"/>
          <w:szCs w:val="24"/>
        </w:rPr>
      </w:pPr>
    </w:p>
    <w:tbl>
      <w:tblPr>
        <w:tblW w:w="5000" w:type="pct"/>
        <w:tblCellMar>
          <w:left w:w="10" w:type="dxa"/>
          <w:right w:w="10" w:type="dxa"/>
        </w:tblCellMar>
        <w:tblLook w:val="04A0" w:firstRow="1" w:lastRow="0" w:firstColumn="1" w:lastColumn="0" w:noHBand="0" w:noVBand="1"/>
      </w:tblPr>
      <w:tblGrid>
        <w:gridCol w:w="5807"/>
        <w:gridCol w:w="3021"/>
      </w:tblGrid>
      <w:tr w:rsidR="009F78A7" w:rsidRPr="00017E92" w14:paraId="4EE4C46C" w14:textId="77777777" w:rsidTr="001054C6">
        <w:trPr>
          <w:trHeight w:val="23"/>
        </w:trPr>
        <w:tc>
          <w:tcPr>
            <w:tcW w:w="3289" w:type="pct"/>
            <w:tcBorders>
              <w:top w:val="single" w:sz="4" w:space="0" w:color="000001"/>
              <w:left w:val="single" w:sz="4" w:space="0" w:color="000001"/>
              <w:bottom w:val="single" w:sz="4" w:space="0" w:color="000001"/>
              <w:right w:val="nil"/>
            </w:tcBorders>
            <w:shd w:val="clear" w:color="auto" w:fill="FFFFFF"/>
            <w:hideMark/>
          </w:tcPr>
          <w:p w14:paraId="74C2F45E" w14:textId="1C8ECF20" w:rsidR="009F78A7" w:rsidRPr="00017E92" w:rsidRDefault="007230B8" w:rsidP="001054C6">
            <w:pPr>
              <w:pStyle w:val="Standard"/>
              <w:spacing w:line="256" w:lineRule="auto"/>
              <w:jc w:val="both"/>
              <w:rPr>
                <w:rFonts w:ascii="Arial" w:eastAsia="SimSun" w:hAnsi="Arial" w:cs="Arial"/>
              </w:rPr>
            </w:pPr>
            <w:r w:rsidRPr="00017E92">
              <w:rPr>
                <w:rFonts w:ascii="Arial" w:hAnsi="Arial" w:cs="Arial"/>
              </w:rPr>
              <w:t>Investigación sobre tema del programa que se asigna previamente con sus directrices</w:t>
            </w:r>
          </w:p>
        </w:tc>
        <w:tc>
          <w:tcPr>
            <w:tcW w:w="1711" w:type="pct"/>
            <w:tcBorders>
              <w:top w:val="single" w:sz="4" w:space="0" w:color="000001"/>
              <w:left w:val="single" w:sz="4" w:space="0" w:color="000001"/>
              <w:bottom w:val="single" w:sz="4" w:space="0" w:color="000001"/>
              <w:right w:val="single" w:sz="4" w:space="0" w:color="000001"/>
            </w:tcBorders>
            <w:shd w:val="clear" w:color="auto" w:fill="FFFFFF"/>
          </w:tcPr>
          <w:p w14:paraId="7625BC72" w14:textId="77777777" w:rsidR="009F78A7" w:rsidRPr="00017E92" w:rsidRDefault="009F78A7" w:rsidP="001054C6">
            <w:pPr>
              <w:pStyle w:val="Standard"/>
              <w:spacing w:line="256" w:lineRule="auto"/>
              <w:jc w:val="center"/>
              <w:rPr>
                <w:rFonts w:ascii="Arial" w:hAnsi="Arial" w:cs="Arial"/>
              </w:rPr>
            </w:pPr>
            <w:r w:rsidRPr="00017E92">
              <w:rPr>
                <w:rFonts w:ascii="Arial" w:hAnsi="Arial" w:cs="Arial"/>
                <w:color w:val="00000A"/>
                <w:highlight w:val="white"/>
              </w:rPr>
              <w:t>25 %.</w:t>
            </w:r>
          </w:p>
          <w:p w14:paraId="20BB5CD3" w14:textId="77777777" w:rsidR="009F78A7" w:rsidRPr="00017E92" w:rsidRDefault="009F78A7" w:rsidP="001054C6">
            <w:pPr>
              <w:pStyle w:val="Standard"/>
              <w:spacing w:line="256" w:lineRule="auto"/>
              <w:jc w:val="center"/>
              <w:rPr>
                <w:rFonts w:ascii="Arial" w:hAnsi="Arial" w:cs="Arial"/>
                <w:color w:val="00000A"/>
                <w:shd w:val="clear" w:color="auto" w:fill="FFFFFF"/>
              </w:rPr>
            </w:pPr>
          </w:p>
        </w:tc>
      </w:tr>
      <w:tr w:rsidR="009F78A7" w:rsidRPr="00017E92" w14:paraId="6B6C0B46" w14:textId="77777777" w:rsidTr="001054C6">
        <w:trPr>
          <w:trHeight w:val="23"/>
        </w:trPr>
        <w:tc>
          <w:tcPr>
            <w:tcW w:w="3289" w:type="pct"/>
            <w:tcBorders>
              <w:top w:val="single" w:sz="4" w:space="0" w:color="000001"/>
              <w:left w:val="single" w:sz="4" w:space="0" w:color="000001"/>
              <w:bottom w:val="single" w:sz="4" w:space="0" w:color="000001"/>
              <w:right w:val="nil"/>
            </w:tcBorders>
            <w:shd w:val="clear" w:color="auto" w:fill="FFFFFF"/>
            <w:hideMark/>
          </w:tcPr>
          <w:p w14:paraId="39503ECC" w14:textId="77777777" w:rsidR="009F78A7" w:rsidRPr="00017E92" w:rsidRDefault="009F78A7" w:rsidP="001054C6">
            <w:pPr>
              <w:pStyle w:val="Standard"/>
              <w:spacing w:line="256" w:lineRule="auto"/>
              <w:rPr>
                <w:rFonts w:ascii="Arial" w:hAnsi="Arial" w:cs="Arial"/>
              </w:rPr>
            </w:pPr>
            <w:r w:rsidRPr="00017E92">
              <w:rPr>
                <w:rFonts w:ascii="Arial" w:hAnsi="Arial" w:cs="Arial"/>
              </w:rPr>
              <w:t xml:space="preserve">Elaboración de un cuadro comparativo y explicativo de un tema de relevancia en la nueva normativa  </w:t>
            </w:r>
          </w:p>
        </w:tc>
        <w:tc>
          <w:tcPr>
            <w:tcW w:w="1711" w:type="pct"/>
            <w:tcBorders>
              <w:top w:val="single" w:sz="4" w:space="0" w:color="000001"/>
              <w:left w:val="single" w:sz="4" w:space="0" w:color="000001"/>
              <w:bottom w:val="single" w:sz="4" w:space="0" w:color="000001"/>
              <w:right w:val="single" w:sz="4" w:space="0" w:color="000001"/>
            </w:tcBorders>
            <w:shd w:val="clear" w:color="auto" w:fill="FFFFFF"/>
            <w:hideMark/>
          </w:tcPr>
          <w:p w14:paraId="5685F099" w14:textId="77777777" w:rsidR="009F78A7" w:rsidRPr="00017E92" w:rsidRDefault="009F78A7" w:rsidP="001054C6">
            <w:pPr>
              <w:pStyle w:val="Standard"/>
              <w:spacing w:line="256" w:lineRule="auto"/>
              <w:jc w:val="center"/>
              <w:rPr>
                <w:rFonts w:ascii="Arial" w:hAnsi="Arial" w:cs="Arial"/>
                <w:color w:val="00000A"/>
                <w:shd w:val="clear" w:color="auto" w:fill="FFFFFF"/>
              </w:rPr>
            </w:pPr>
            <w:r w:rsidRPr="00017E92">
              <w:rPr>
                <w:rFonts w:ascii="Arial" w:hAnsi="Arial" w:cs="Arial"/>
                <w:color w:val="00000A"/>
                <w:highlight w:val="white"/>
              </w:rPr>
              <w:t>25%</w:t>
            </w:r>
            <w:r w:rsidRPr="00017E92">
              <w:rPr>
                <w:rFonts w:ascii="Arial" w:hAnsi="Arial" w:cs="Arial"/>
                <w:color w:val="00000A"/>
              </w:rPr>
              <w:t xml:space="preserve">  </w:t>
            </w:r>
          </w:p>
        </w:tc>
      </w:tr>
      <w:tr w:rsidR="009F78A7" w:rsidRPr="00017E92" w14:paraId="309B5651" w14:textId="77777777" w:rsidTr="001054C6">
        <w:trPr>
          <w:trHeight w:val="420"/>
        </w:trPr>
        <w:tc>
          <w:tcPr>
            <w:tcW w:w="3289" w:type="pct"/>
            <w:tcBorders>
              <w:top w:val="single" w:sz="4" w:space="0" w:color="000001"/>
              <w:left w:val="single" w:sz="4" w:space="0" w:color="000001"/>
              <w:bottom w:val="single" w:sz="4" w:space="0" w:color="000001"/>
              <w:right w:val="nil"/>
            </w:tcBorders>
            <w:shd w:val="clear" w:color="auto" w:fill="FFFFFF"/>
            <w:hideMark/>
          </w:tcPr>
          <w:p w14:paraId="2AF979A3" w14:textId="7F460955" w:rsidR="009F78A7" w:rsidRPr="00017E92" w:rsidRDefault="009F78A7" w:rsidP="001054C6">
            <w:pPr>
              <w:pStyle w:val="Standard"/>
              <w:spacing w:line="256" w:lineRule="auto"/>
              <w:jc w:val="both"/>
              <w:rPr>
                <w:rFonts w:ascii="Arial" w:hAnsi="Arial" w:cs="Arial"/>
              </w:rPr>
            </w:pPr>
            <w:r w:rsidRPr="00017E92">
              <w:rPr>
                <w:rFonts w:ascii="Arial" w:hAnsi="Arial" w:cs="Arial"/>
              </w:rPr>
              <w:t xml:space="preserve">Realización de </w:t>
            </w:r>
            <w:r w:rsidR="00017E92" w:rsidRPr="00017E92">
              <w:rPr>
                <w:rFonts w:ascii="Arial" w:hAnsi="Arial" w:cs="Arial"/>
              </w:rPr>
              <w:t>examen parcial escrito.</w:t>
            </w:r>
          </w:p>
        </w:tc>
        <w:tc>
          <w:tcPr>
            <w:tcW w:w="1711" w:type="pct"/>
            <w:tcBorders>
              <w:top w:val="single" w:sz="4" w:space="0" w:color="000001"/>
              <w:left w:val="single" w:sz="4" w:space="0" w:color="00000A"/>
              <w:bottom w:val="single" w:sz="4" w:space="0" w:color="000001"/>
              <w:right w:val="single" w:sz="4" w:space="0" w:color="00000A"/>
            </w:tcBorders>
            <w:shd w:val="clear" w:color="auto" w:fill="FFFFFF"/>
            <w:hideMark/>
          </w:tcPr>
          <w:p w14:paraId="3FBC29C6" w14:textId="77777777" w:rsidR="009F78A7" w:rsidRPr="00017E92" w:rsidRDefault="009F78A7" w:rsidP="001054C6">
            <w:pPr>
              <w:pStyle w:val="Standard"/>
              <w:spacing w:line="256" w:lineRule="auto"/>
              <w:jc w:val="center"/>
              <w:rPr>
                <w:rFonts w:ascii="Arial" w:hAnsi="Arial" w:cs="Arial"/>
              </w:rPr>
            </w:pPr>
            <w:r w:rsidRPr="00017E92">
              <w:rPr>
                <w:rFonts w:ascii="Arial" w:hAnsi="Arial" w:cs="Arial"/>
                <w:lang w:eastAsia="es-ES"/>
              </w:rPr>
              <w:t>25 %</w:t>
            </w:r>
          </w:p>
        </w:tc>
      </w:tr>
      <w:tr w:rsidR="009F78A7" w:rsidRPr="00017E92" w14:paraId="6C9DB217" w14:textId="77777777" w:rsidTr="001054C6">
        <w:trPr>
          <w:trHeight w:val="360"/>
        </w:trPr>
        <w:tc>
          <w:tcPr>
            <w:tcW w:w="3289" w:type="pct"/>
            <w:tcBorders>
              <w:top w:val="single" w:sz="4" w:space="0" w:color="000001"/>
              <w:left w:val="single" w:sz="4" w:space="0" w:color="000001"/>
              <w:bottom w:val="single" w:sz="4" w:space="0" w:color="000001"/>
              <w:right w:val="nil"/>
            </w:tcBorders>
            <w:hideMark/>
          </w:tcPr>
          <w:p w14:paraId="524B1C8B" w14:textId="02D8CA9D" w:rsidR="009F78A7" w:rsidRPr="00017E92" w:rsidRDefault="007230B8" w:rsidP="001054C6">
            <w:pPr>
              <w:rPr>
                <w:rFonts w:ascii="Arial" w:hAnsi="Arial" w:cs="Arial"/>
                <w:sz w:val="24"/>
                <w:szCs w:val="24"/>
              </w:rPr>
            </w:pPr>
            <w:r w:rsidRPr="00017E92">
              <w:rPr>
                <w:rFonts w:ascii="Arial" w:hAnsi="Arial" w:cs="Arial"/>
                <w:sz w:val="24"/>
                <w:szCs w:val="24"/>
              </w:rPr>
              <w:t>Examen final escrito</w:t>
            </w:r>
          </w:p>
        </w:tc>
        <w:tc>
          <w:tcPr>
            <w:tcW w:w="1711" w:type="pct"/>
            <w:tcBorders>
              <w:top w:val="single" w:sz="4" w:space="0" w:color="000001"/>
              <w:left w:val="single" w:sz="4" w:space="0" w:color="000001"/>
              <w:bottom w:val="single" w:sz="4" w:space="0" w:color="000001"/>
              <w:right w:val="single" w:sz="4" w:space="0" w:color="000001"/>
            </w:tcBorders>
            <w:hideMark/>
          </w:tcPr>
          <w:p w14:paraId="2692E667" w14:textId="54C88FE9" w:rsidR="009F78A7" w:rsidRPr="00017E92" w:rsidRDefault="00CE336C" w:rsidP="001054C6">
            <w:pPr>
              <w:spacing w:after="0"/>
              <w:rPr>
                <w:rFonts w:ascii="Arial" w:hAnsi="Arial" w:cs="Arial"/>
                <w:sz w:val="24"/>
                <w:szCs w:val="24"/>
                <w:lang w:val="es-MX"/>
              </w:rPr>
            </w:pPr>
            <w:r w:rsidRPr="00017E92">
              <w:rPr>
                <w:rFonts w:ascii="Arial" w:hAnsi="Arial" w:cs="Arial"/>
                <w:sz w:val="24"/>
                <w:szCs w:val="24"/>
                <w:lang w:eastAsia="es-ES"/>
              </w:rPr>
              <w:t xml:space="preserve">                    25 %</w:t>
            </w:r>
          </w:p>
        </w:tc>
      </w:tr>
      <w:tr w:rsidR="009F78A7" w:rsidRPr="00017E92" w14:paraId="64FE5B22" w14:textId="77777777" w:rsidTr="001054C6">
        <w:trPr>
          <w:trHeight w:val="360"/>
        </w:trPr>
        <w:tc>
          <w:tcPr>
            <w:tcW w:w="3289" w:type="pct"/>
            <w:tcBorders>
              <w:top w:val="single" w:sz="4" w:space="0" w:color="000001"/>
              <w:left w:val="single" w:sz="4" w:space="0" w:color="000001"/>
              <w:bottom w:val="single" w:sz="4" w:space="0" w:color="000001"/>
              <w:right w:val="nil"/>
            </w:tcBorders>
          </w:tcPr>
          <w:p w14:paraId="78C610CA" w14:textId="77777777" w:rsidR="009F78A7" w:rsidRPr="00017E92" w:rsidRDefault="009F78A7" w:rsidP="001054C6">
            <w:pPr>
              <w:pStyle w:val="Standard"/>
              <w:spacing w:line="256" w:lineRule="auto"/>
              <w:jc w:val="both"/>
              <w:rPr>
                <w:rFonts w:ascii="Arial" w:hAnsi="Arial" w:cs="Arial"/>
              </w:rPr>
            </w:pPr>
          </w:p>
        </w:tc>
        <w:tc>
          <w:tcPr>
            <w:tcW w:w="1711" w:type="pct"/>
            <w:tcBorders>
              <w:top w:val="single" w:sz="4" w:space="0" w:color="000001"/>
              <w:left w:val="single" w:sz="4" w:space="0" w:color="000001"/>
              <w:bottom w:val="single" w:sz="4" w:space="0" w:color="000001"/>
              <w:right w:val="single" w:sz="4" w:space="0" w:color="000001"/>
            </w:tcBorders>
            <w:hideMark/>
          </w:tcPr>
          <w:p w14:paraId="617F2013" w14:textId="77777777" w:rsidR="009F78A7" w:rsidRPr="00017E92" w:rsidRDefault="009F78A7" w:rsidP="001054C6">
            <w:pPr>
              <w:pStyle w:val="Standard"/>
              <w:spacing w:line="256" w:lineRule="auto"/>
              <w:jc w:val="center"/>
              <w:rPr>
                <w:rFonts w:ascii="Arial" w:hAnsi="Arial" w:cs="Arial"/>
                <w:b/>
                <w:color w:val="00000A"/>
                <w:highlight w:val="white"/>
              </w:rPr>
            </w:pPr>
            <w:r w:rsidRPr="00017E92">
              <w:rPr>
                <w:rFonts w:ascii="Arial" w:hAnsi="Arial" w:cs="Arial"/>
                <w:b/>
                <w:color w:val="00000A"/>
                <w:highlight w:val="white"/>
              </w:rPr>
              <w:t>Total: 100 %</w:t>
            </w:r>
          </w:p>
        </w:tc>
      </w:tr>
      <w:tr w:rsidR="009F78A7" w:rsidRPr="00017E92" w14:paraId="0BC66006" w14:textId="77777777" w:rsidTr="001054C6">
        <w:trPr>
          <w:trHeight w:val="360"/>
        </w:trPr>
        <w:tc>
          <w:tcPr>
            <w:tcW w:w="3289" w:type="pct"/>
            <w:tcBorders>
              <w:top w:val="single" w:sz="4" w:space="0" w:color="000001"/>
              <w:left w:val="single" w:sz="4" w:space="0" w:color="000001"/>
              <w:bottom w:val="single" w:sz="4" w:space="0" w:color="000001"/>
              <w:right w:val="nil"/>
            </w:tcBorders>
          </w:tcPr>
          <w:p w14:paraId="0CFB0637" w14:textId="77777777" w:rsidR="009F78A7" w:rsidRPr="00017E92" w:rsidRDefault="009F78A7" w:rsidP="001054C6">
            <w:pPr>
              <w:pStyle w:val="Standard"/>
              <w:spacing w:line="256" w:lineRule="auto"/>
              <w:jc w:val="both"/>
              <w:rPr>
                <w:rFonts w:ascii="Arial" w:hAnsi="Arial" w:cs="Arial"/>
              </w:rPr>
            </w:pPr>
          </w:p>
        </w:tc>
        <w:tc>
          <w:tcPr>
            <w:tcW w:w="1711" w:type="pct"/>
            <w:tcBorders>
              <w:top w:val="single" w:sz="4" w:space="0" w:color="000001"/>
              <w:left w:val="single" w:sz="4" w:space="0" w:color="000001"/>
              <w:bottom w:val="single" w:sz="4" w:space="0" w:color="000001"/>
              <w:right w:val="single" w:sz="4" w:space="0" w:color="000001"/>
            </w:tcBorders>
          </w:tcPr>
          <w:p w14:paraId="152A1DD0" w14:textId="77777777" w:rsidR="009F78A7" w:rsidRPr="00017E92" w:rsidRDefault="009F78A7" w:rsidP="001054C6">
            <w:pPr>
              <w:pStyle w:val="Standard"/>
              <w:spacing w:line="256" w:lineRule="auto"/>
              <w:jc w:val="center"/>
              <w:rPr>
                <w:rFonts w:ascii="Arial" w:hAnsi="Arial" w:cs="Arial"/>
                <w:b/>
                <w:color w:val="00000A"/>
                <w:highlight w:val="white"/>
              </w:rPr>
            </w:pPr>
          </w:p>
        </w:tc>
      </w:tr>
    </w:tbl>
    <w:p w14:paraId="5A222F48" w14:textId="60627225" w:rsidR="0058622C" w:rsidRPr="00017E92" w:rsidRDefault="00F667B5" w:rsidP="00F667B5">
      <w:pPr>
        <w:pStyle w:val="Ttulo1"/>
        <w:tabs>
          <w:tab w:val="center" w:pos="4419"/>
          <w:tab w:val="right" w:pos="8838"/>
        </w:tabs>
        <w:spacing w:before="0" w:line="240" w:lineRule="auto"/>
        <w:rPr>
          <w:rFonts w:cs="Arial"/>
          <w:szCs w:val="24"/>
          <w:lang w:val="es-CR"/>
        </w:rPr>
      </w:pPr>
      <w:bookmarkStart w:id="4" w:name="_Toc43564127"/>
      <w:r w:rsidRPr="00017E92">
        <w:rPr>
          <w:rFonts w:cs="Arial"/>
          <w:szCs w:val="24"/>
          <w:lang w:val="es-CR"/>
        </w:rPr>
        <w:tab/>
      </w:r>
      <w:r w:rsidR="0058622C" w:rsidRPr="00017E92">
        <w:rPr>
          <w:rFonts w:cs="Arial"/>
          <w:szCs w:val="24"/>
          <w:lang w:val="es-CR"/>
        </w:rPr>
        <w:t>Cronograma</w:t>
      </w:r>
      <w:bookmarkEnd w:id="4"/>
      <w:r w:rsidRPr="00017E92">
        <w:rPr>
          <w:rFonts w:cs="Arial"/>
          <w:szCs w:val="24"/>
          <w:lang w:val="es-CR"/>
        </w:rPr>
        <w:tab/>
      </w:r>
    </w:p>
    <w:p w14:paraId="6C7CC8C0" w14:textId="77777777" w:rsidR="0058622C" w:rsidRPr="00017E92" w:rsidRDefault="0058622C" w:rsidP="0058622C">
      <w:pPr>
        <w:spacing w:after="0" w:line="240" w:lineRule="auto"/>
        <w:rPr>
          <w:rFonts w:ascii="Arial" w:hAnsi="Arial" w:cs="Arial"/>
          <w:sz w:val="24"/>
          <w:szCs w:val="24"/>
          <w:lang w:val="es-CR"/>
        </w:rPr>
      </w:pPr>
    </w:p>
    <w:tbl>
      <w:tblPr>
        <w:tblStyle w:val="Tablaconcuadrcula"/>
        <w:tblW w:w="0" w:type="auto"/>
        <w:tblLook w:val="04A0" w:firstRow="1" w:lastRow="0" w:firstColumn="1" w:lastColumn="0" w:noHBand="0" w:noVBand="1"/>
      </w:tblPr>
      <w:tblGrid>
        <w:gridCol w:w="4390"/>
        <w:gridCol w:w="4252"/>
      </w:tblGrid>
      <w:tr w:rsidR="0058622C" w:rsidRPr="00017E92" w14:paraId="146C10C9" w14:textId="77777777" w:rsidTr="005B68CF">
        <w:tc>
          <w:tcPr>
            <w:tcW w:w="4390" w:type="dxa"/>
            <w:tcBorders>
              <w:top w:val="single" w:sz="4" w:space="0" w:color="auto"/>
              <w:left w:val="single" w:sz="4" w:space="0" w:color="auto"/>
              <w:bottom w:val="single" w:sz="4" w:space="0" w:color="auto"/>
              <w:right w:val="single" w:sz="4" w:space="0" w:color="auto"/>
            </w:tcBorders>
          </w:tcPr>
          <w:p w14:paraId="314B8641" w14:textId="2522639D" w:rsidR="0058622C" w:rsidRPr="00017E92" w:rsidRDefault="00E21C07">
            <w:pPr>
              <w:tabs>
                <w:tab w:val="left" w:pos="2235"/>
              </w:tabs>
              <w:jc w:val="both"/>
              <w:rPr>
                <w:rFonts w:ascii="Arial" w:hAnsi="Arial" w:cs="Arial"/>
                <w:sz w:val="24"/>
                <w:szCs w:val="24"/>
                <w:lang w:val="es-CR"/>
              </w:rPr>
            </w:pPr>
            <w:r w:rsidRPr="00017E92">
              <w:rPr>
                <w:rFonts w:ascii="Arial" w:hAnsi="Arial" w:cs="Arial"/>
                <w:b/>
                <w:bCs/>
                <w:sz w:val="24"/>
                <w:szCs w:val="24"/>
                <w:lang w:val="es-CR"/>
              </w:rPr>
              <w:t>Marzo:</w:t>
            </w:r>
            <w:r w:rsidR="004512D2" w:rsidRPr="00017E92">
              <w:rPr>
                <w:rFonts w:ascii="Arial" w:hAnsi="Arial" w:cs="Arial"/>
                <w:b/>
                <w:bCs/>
                <w:sz w:val="24"/>
                <w:szCs w:val="24"/>
                <w:lang w:val="es-CR"/>
              </w:rPr>
              <w:t xml:space="preserve"> lecciones del 14, 21 y 2</w:t>
            </w:r>
            <w:r w:rsidR="00127412" w:rsidRPr="00017E92">
              <w:rPr>
                <w:rFonts w:ascii="Arial" w:hAnsi="Arial" w:cs="Arial"/>
                <w:b/>
                <w:bCs/>
                <w:sz w:val="24"/>
                <w:szCs w:val="24"/>
                <w:lang w:val="es-CR"/>
              </w:rPr>
              <w:t>8</w:t>
            </w:r>
          </w:p>
          <w:p w14:paraId="396A2682" w14:textId="77777777" w:rsidR="0058622C" w:rsidRPr="00017E92" w:rsidRDefault="0058622C">
            <w:pPr>
              <w:tabs>
                <w:tab w:val="left" w:pos="2235"/>
              </w:tabs>
              <w:jc w:val="both"/>
              <w:rPr>
                <w:rFonts w:ascii="Arial" w:hAnsi="Arial" w:cs="Arial"/>
                <w:b/>
                <w:bCs/>
                <w:sz w:val="24"/>
                <w:szCs w:val="24"/>
                <w:lang w:val="es-CR"/>
              </w:rPr>
            </w:pPr>
          </w:p>
        </w:tc>
        <w:tc>
          <w:tcPr>
            <w:tcW w:w="4252" w:type="dxa"/>
            <w:tcBorders>
              <w:top w:val="single" w:sz="4" w:space="0" w:color="auto"/>
              <w:left w:val="single" w:sz="4" w:space="0" w:color="auto"/>
              <w:bottom w:val="single" w:sz="4" w:space="0" w:color="auto"/>
              <w:right w:val="single" w:sz="4" w:space="0" w:color="auto"/>
            </w:tcBorders>
            <w:hideMark/>
          </w:tcPr>
          <w:p w14:paraId="38541A3A" w14:textId="77777777" w:rsidR="0058622C" w:rsidRPr="00017E92" w:rsidRDefault="0058622C">
            <w:pPr>
              <w:tabs>
                <w:tab w:val="left" w:pos="2235"/>
              </w:tabs>
              <w:jc w:val="both"/>
              <w:rPr>
                <w:rFonts w:ascii="Arial" w:hAnsi="Arial" w:cs="Arial"/>
                <w:b/>
                <w:bCs/>
                <w:sz w:val="24"/>
                <w:szCs w:val="24"/>
                <w:lang w:val="es-CR"/>
              </w:rPr>
            </w:pPr>
            <w:r w:rsidRPr="00017E92">
              <w:rPr>
                <w:rFonts w:ascii="Arial" w:hAnsi="Arial" w:cs="Arial"/>
                <w:b/>
                <w:bCs/>
                <w:sz w:val="24"/>
                <w:szCs w:val="24"/>
                <w:lang w:val="es-CR"/>
              </w:rPr>
              <w:t>Actividades:</w:t>
            </w:r>
          </w:p>
          <w:p w14:paraId="6B9D8108" w14:textId="6E778A18" w:rsidR="0058622C" w:rsidRPr="00017E92" w:rsidRDefault="00852095" w:rsidP="00852095">
            <w:pPr>
              <w:tabs>
                <w:tab w:val="left" w:pos="2235"/>
              </w:tabs>
              <w:jc w:val="both"/>
              <w:rPr>
                <w:rFonts w:ascii="Arial" w:hAnsi="Arial" w:cs="Arial"/>
                <w:sz w:val="24"/>
                <w:szCs w:val="24"/>
                <w:lang w:val="es-CR"/>
              </w:rPr>
            </w:pPr>
            <w:r w:rsidRPr="00017E92">
              <w:rPr>
                <w:rFonts w:ascii="Arial" w:hAnsi="Arial" w:cs="Arial"/>
                <w:bCs/>
                <w:sz w:val="24"/>
                <w:szCs w:val="24"/>
                <w:lang w:val="es-CR"/>
              </w:rPr>
              <w:t>Las c</w:t>
            </w:r>
            <w:r w:rsidR="0058622C" w:rsidRPr="00017E92">
              <w:rPr>
                <w:rFonts w:ascii="Arial" w:hAnsi="Arial" w:cs="Arial"/>
                <w:bCs/>
                <w:sz w:val="24"/>
                <w:szCs w:val="24"/>
                <w:lang w:val="es-CR"/>
              </w:rPr>
              <w:t>lase</w:t>
            </w:r>
            <w:r w:rsidR="004512D2" w:rsidRPr="00017E92">
              <w:rPr>
                <w:rFonts w:ascii="Arial" w:hAnsi="Arial" w:cs="Arial"/>
                <w:bCs/>
                <w:sz w:val="24"/>
                <w:szCs w:val="24"/>
                <w:lang w:val="es-CR"/>
              </w:rPr>
              <w:t>s</w:t>
            </w:r>
            <w:r w:rsidRPr="00017E92">
              <w:rPr>
                <w:rFonts w:ascii="Arial" w:hAnsi="Arial" w:cs="Arial"/>
                <w:bCs/>
                <w:sz w:val="24"/>
                <w:szCs w:val="24"/>
                <w:lang w:val="es-CR"/>
              </w:rPr>
              <w:t xml:space="preserve"> del 14 y 21 serán presenciales, en ella se e</w:t>
            </w:r>
            <w:r w:rsidR="0058622C" w:rsidRPr="00017E92">
              <w:rPr>
                <w:rFonts w:ascii="Arial" w:hAnsi="Arial" w:cs="Arial"/>
                <w:sz w:val="24"/>
                <w:szCs w:val="24"/>
                <w:lang w:val="es-CR"/>
              </w:rPr>
              <w:t>ntrega y explica</w:t>
            </w:r>
            <w:r w:rsidR="004F46B6" w:rsidRPr="00017E92">
              <w:rPr>
                <w:rFonts w:ascii="Arial" w:hAnsi="Arial" w:cs="Arial"/>
                <w:sz w:val="24"/>
                <w:szCs w:val="24"/>
                <w:lang w:val="es-CR"/>
              </w:rPr>
              <w:t xml:space="preserve"> y </w:t>
            </w:r>
            <w:r w:rsidR="0058622C" w:rsidRPr="00017E92">
              <w:rPr>
                <w:rFonts w:ascii="Arial" w:hAnsi="Arial" w:cs="Arial"/>
                <w:sz w:val="24"/>
                <w:szCs w:val="24"/>
                <w:lang w:val="es-CR"/>
              </w:rPr>
              <w:t>revis</w:t>
            </w:r>
            <w:r w:rsidRPr="00017E92">
              <w:rPr>
                <w:rFonts w:ascii="Arial" w:hAnsi="Arial" w:cs="Arial"/>
                <w:sz w:val="24"/>
                <w:szCs w:val="24"/>
                <w:lang w:val="es-CR"/>
              </w:rPr>
              <w:t>a</w:t>
            </w:r>
            <w:r w:rsidR="0058622C" w:rsidRPr="00017E92">
              <w:rPr>
                <w:rFonts w:ascii="Arial" w:hAnsi="Arial" w:cs="Arial"/>
                <w:sz w:val="24"/>
                <w:szCs w:val="24"/>
                <w:lang w:val="es-CR"/>
              </w:rPr>
              <w:t xml:space="preserve"> el Programa.</w:t>
            </w:r>
            <w:r w:rsidR="004512D2" w:rsidRPr="00017E92">
              <w:rPr>
                <w:rFonts w:ascii="Arial" w:hAnsi="Arial" w:cs="Arial"/>
                <w:sz w:val="24"/>
                <w:szCs w:val="24"/>
                <w:lang w:val="es-CR"/>
              </w:rPr>
              <w:t xml:space="preserve"> </w:t>
            </w:r>
            <w:r w:rsidRPr="00017E92">
              <w:rPr>
                <w:rFonts w:ascii="Arial" w:hAnsi="Arial" w:cs="Arial"/>
                <w:sz w:val="24"/>
                <w:szCs w:val="24"/>
                <w:lang w:val="es-CR"/>
              </w:rPr>
              <w:t>Se define la evaluación y las fechas. Además, se introducen los temas generales con ejemplos de casos.</w:t>
            </w:r>
            <w:r w:rsidR="004512D2" w:rsidRPr="00017E92">
              <w:rPr>
                <w:rFonts w:ascii="Arial" w:hAnsi="Arial" w:cs="Arial"/>
                <w:sz w:val="24"/>
                <w:szCs w:val="24"/>
                <w:lang w:val="es-CR"/>
              </w:rPr>
              <w:t xml:space="preserve"> </w:t>
            </w:r>
            <w:r w:rsidRPr="00017E92">
              <w:rPr>
                <w:rFonts w:ascii="Arial" w:hAnsi="Arial" w:cs="Arial"/>
                <w:sz w:val="24"/>
                <w:szCs w:val="24"/>
                <w:lang w:val="es-CR"/>
              </w:rPr>
              <w:t>La sesión del 28 es virtual sincrónica.</w:t>
            </w:r>
          </w:p>
        </w:tc>
      </w:tr>
      <w:tr w:rsidR="0058622C" w:rsidRPr="00017E92" w14:paraId="34304BE1" w14:textId="77777777" w:rsidTr="005B68CF">
        <w:tc>
          <w:tcPr>
            <w:tcW w:w="4390" w:type="dxa"/>
            <w:tcBorders>
              <w:top w:val="single" w:sz="4" w:space="0" w:color="auto"/>
              <w:left w:val="single" w:sz="4" w:space="0" w:color="auto"/>
              <w:bottom w:val="single" w:sz="4" w:space="0" w:color="auto"/>
              <w:right w:val="single" w:sz="4" w:space="0" w:color="auto"/>
            </w:tcBorders>
            <w:hideMark/>
          </w:tcPr>
          <w:p w14:paraId="10CCB2AF" w14:textId="0E7636FD" w:rsidR="0058622C" w:rsidRPr="00017E92" w:rsidRDefault="00D61B56">
            <w:pPr>
              <w:tabs>
                <w:tab w:val="left" w:pos="2235"/>
              </w:tabs>
              <w:jc w:val="both"/>
              <w:rPr>
                <w:rFonts w:ascii="Arial" w:hAnsi="Arial" w:cs="Arial"/>
                <w:b/>
                <w:bCs/>
                <w:sz w:val="24"/>
                <w:szCs w:val="24"/>
                <w:lang w:val="es-CR"/>
              </w:rPr>
            </w:pPr>
            <w:r w:rsidRPr="00017E92">
              <w:rPr>
                <w:rFonts w:ascii="Arial" w:hAnsi="Arial" w:cs="Arial"/>
                <w:b/>
                <w:bCs/>
                <w:sz w:val="24"/>
                <w:szCs w:val="24"/>
                <w:lang w:val="es-CR"/>
              </w:rPr>
              <w:t xml:space="preserve">Abril: </w:t>
            </w:r>
            <w:r w:rsidRPr="00017E92">
              <w:rPr>
                <w:rFonts w:ascii="Arial" w:hAnsi="Arial" w:cs="Arial"/>
                <w:sz w:val="24"/>
                <w:szCs w:val="24"/>
                <w:lang w:val="es-CR"/>
              </w:rPr>
              <w:t xml:space="preserve">Lecciones </w:t>
            </w:r>
            <w:r w:rsidR="008D5501" w:rsidRPr="00017E92">
              <w:rPr>
                <w:rFonts w:ascii="Arial" w:hAnsi="Arial" w:cs="Arial"/>
                <w:sz w:val="24"/>
                <w:szCs w:val="24"/>
                <w:lang w:val="es-CR"/>
              </w:rPr>
              <w:t xml:space="preserve">del </w:t>
            </w:r>
            <w:r w:rsidR="008D5501" w:rsidRPr="00017E92">
              <w:rPr>
                <w:rFonts w:ascii="Arial" w:hAnsi="Arial" w:cs="Arial"/>
                <w:b/>
                <w:bCs/>
                <w:sz w:val="24"/>
                <w:szCs w:val="24"/>
                <w:lang w:val="es-CR"/>
              </w:rPr>
              <w:t>11, 18 y 25</w:t>
            </w:r>
            <w:r w:rsidR="00CB716C" w:rsidRPr="00017E92">
              <w:rPr>
                <w:rFonts w:ascii="Arial" w:hAnsi="Arial" w:cs="Arial"/>
                <w:b/>
                <w:bCs/>
                <w:sz w:val="24"/>
                <w:szCs w:val="24"/>
                <w:lang w:val="es-CR"/>
              </w:rPr>
              <w:t xml:space="preserve"> </w:t>
            </w:r>
            <w:r w:rsidR="008B7194" w:rsidRPr="00017E92">
              <w:rPr>
                <w:rFonts w:ascii="Arial" w:hAnsi="Arial" w:cs="Arial"/>
                <w:sz w:val="24"/>
                <w:szCs w:val="24"/>
                <w:lang w:val="es-CR"/>
              </w:rPr>
              <w:t>de abril</w:t>
            </w:r>
            <w:r w:rsidR="008B7194" w:rsidRPr="00017E92">
              <w:rPr>
                <w:rFonts w:ascii="Arial" w:hAnsi="Arial" w:cs="Arial"/>
                <w:b/>
                <w:bCs/>
                <w:sz w:val="24"/>
                <w:szCs w:val="24"/>
                <w:lang w:val="es-CR"/>
              </w:rPr>
              <w:t>.</w:t>
            </w:r>
          </w:p>
          <w:p w14:paraId="17EF97E0" w14:textId="194761B8" w:rsidR="0058622C" w:rsidRPr="00017E92" w:rsidRDefault="0058622C">
            <w:pPr>
              <w:tabs>
                <w:tab w:val="left" w:pos="2235"/>
              </w:tabs>
              <w:jc w:val="both"/>
              <w:rPr>
                <w:rFonts w:ascii="Arial" w:hAnsi="Arial" w:cs="Arial"/>
                <w:sz w:val="24"/>
                <w:szCs w:val="24"/>
                <w:lang w:val="es-CR"/>
              </w:rPr>
            </w:pPr>
          </w:p>
        </w:tc>
        <w:tc>
          <w:tcPr>
            <w:tcW w:w="4252" w:type="dxa"/>
            <w:tcBorders>
              <w:top w:val="single" w:sz="4" w:space="0" w:color="auto"/>
              <w:left w:val="single" w:sz="4" w:space="0" w:color="auto"/>
              <w:bottom w:val="single" w:sz="4" w:space="0" w:color="auto"/>
              <w:right w:val="single" w:sz="4" w:space="0" w:color="auto"/>
            </w:tcBorders>
            <w:hideMark/>
          </w:tcPr>
          <w:p w14:paraId="0C6DA398" w14:textId="4382D7A7" w:rsidR="00512990" w:rsidRPr="00017E92" w:rsidRDefault="008D5501">
            <w:pPr>
              <w:tabs>
                <w:tab w:val="left" w:pos="2235"/>
              </w:tabs>
              <w:jc w:val="both"/>
              <w:rPr>
                <w:rFonts w:ascii="Arial" w:hAnsi="Arial" w:cs="Arial"/>
                <w:bCs/>
                <w:sz w:val="24"/>
                <w:szCs w:val="24"/>
                <w:lang w:val="es-CR"/>
              </w:rPr>
            </w:pPr>
            <w:r w:rsidRPr="00017E92">
              <w:rPr>
                <w:rFonts w:ascii="Arial" w:hAnsi="Arial" w:cs="Arial"/>
                <w:bCs/>
                <w:sz w:val="24"/>
                <w:szCs w:val="24"/>
                <w:lang w:val="es-CR"/>
              </w:rPr>
              <w:t>La primera semana es Semana Sa</w:t>
            </w:r>
            <w:r w:rsidR="00127412" w:rsidRPr="00017E92">
              <w:rPr>
                <w:rFonts w:ascii="Arial" w:hAnsi="Arial" w:cs="Arial"/>
                <w:bCs/>
                <w:sz w:val="24"/>
                <w:szCs w:val="24"/>
                <w:lang w:val="es-CR"/>
              </w:rPr>
              <w:t>n</w:t>
            </w:r>
            <w:r w:rsidRPr="00017E92">
              <w:rPr>
                <w:rFonts w:ascii="Arial" w:hAnsi="Arial" w:cs="Arial"/>
                <w:bCs/>
                <w:sz w:val="24"/>
                <w:szCs w:val="24"/>
                <w:lang w:val="es-CR"/>
              </w:rPr>
              <w:t>ta</w:t>
            </w:r>
          </w:p>
          <w:p w14:paraId="5DA23DF8" w14:textId="6B402747" w:rsidR="0058622C" w:rsidRPr="00017E92" w:rsidRDefault="00512990">
            <w:pPr>
              <w:tabs>
                <w:tab w:val="left" w:pos="2235"/>
              </w:tabs>
              <w:jc w:val="both"/>
              <w:rPr>
                <w:rFonts w:ascii="Arial" w:hAnsi="Arial" w:cs="Arial"/>
                <w:bCs/>
                <w:sz w:val="24"/>
                <w:szCs w:val="24"/>
                <w:lang w:val="es-CR"/>
              </w:rPr>
            </w:pPr>
            <w:r w:rsidRPr="00017E92">
              <w:rPr>
                <w:rFonts w:ascii="Arial" w:hAnsi="Arial" w:cs="Arial"/>
                <w:bCs/>
                <w:sz w:val="24"/>
                <w:szCs w:val="24"/>
                <w:lang w:val="es-CR"/>
              </w:rPr>
              <w:t>El</w:t>
            </w:r>
            <w:r w:rsidR="00127412" w:rsidRPr="00017E92">
              <w:rPr>
                <w:rFonts w:ascii="Arial" w:hAnsi="Arial" w:cs="Arial"/>
                <w:bCs/>
                <w:sz w:val="24"/>
                <w:szCs w:val="24"/>
                <w:lang w:val="es-CR"/>
              </w:rPr>
              <w:t xml:space="preserve"> feriado del 11 se celebrara el día anterior por lo que este día y los</w:t>
            </w:r>
            <w:r w:rsidRPr="00017E92">
              <w:rPr>
                <w:rFonts w:ascii="Arial" w:hAnsi="Arial" w:cs="Arial"/>
                <w:bCs/>
                <w:sz w:val="24"/>
                <w:szCs w:val="24"/>
                <w:lang w:val="es-CR"/>
              </w:rPr>
              <w:t xml:space="preserve"> dos </w:t>
            </w:r>
            <w:r w:rsidRPr="00017E92">
              <w:rPr>
                <w:rFonts w:ascii="Arial" w:hAnsi="Arial" w:cs="Arial"/>
                <w:bCs/>
                <w:sz w:val="24"/>
                <w:szCs w:val="24"/>
                <w:lang w:val="es-CR"/>
              </w:rPr>
              <w:lastRenderedPageBreak/>
              <w:t>restantes se</w:t>
            </w:r>
            <w:r w:rsidR="00127412" w:rsidRPr="00017E92">
              <w:rPr>
                <w:rFonts w:ascii="Arial" w:hAnsi="Arial" w:cs="Arial"/>
                <w:bCs/>
                <w:sz w:val="24"/>
                <w:szCs w:val="24"/>
                <w:lang w:val="es-CR"/>
              </w:rPr>
              <w:t xml:space="preserve"> continuar con el desarrollo de los temas esbozados en el programa </w:t>
            </w:r>
            <w:r w:rsidR="00136F4D" w:rsidRPr="00017E92">
              <w:rPr>
                <w:rFonts w:ascii="Arial" w:hAnsi="Arial" w:cs="Arial"/>
                <w:bCs/>
                <w:sz w:val="24"/>
                <w:szCs w:val="24"/>
                <w:lang w:val="es-CR"/>
              </w:rPr>
              <w:t xml:space="preserve">. </w:t>
            </w:r>
            <w:r w:rsidR="00136F4D" w:rsidRPr="00017E92">
              <w:rPr>
                <w:rFonts w:ascii="Arial" w:hAnsi="Arial" w:cs="Arial"/>
                <w:b/>
                <w:sz w:val="24"/>
                <w:szCs w:val="24"/>
                <w:u w:val="single"/>
                <w:lang w:val="es-CR"/>
              </w:rPr>
              <w:t xml:space="preserve">El </w:t>
            </w:r>
            <w:r w:rsidR="00852095" w:rsidRPr="00017E92">
              <w:rPr>
                <w:rFonts w:ascii="Arial" w:hAnsi="Arial" w:cs="Arial"/>
                <w:b/>
                <w:sz w:val="24"/>
                <w:szCs w:val="24"/>
                <w:u w:val="single"/>
                <w:lang w:val="es-CR"/>
              </w:rPr>
              <w:t>18</w:t>
            </w:r>
            <w:r w:rsidR="00136F4D" w:rsidRPr="00017E92">
              <w:rPr>
                <w:rFonts w:ascii="Arial" w:hAnsi="Arial" w:cs="Arial"/>
                <w:b/>
                <w:sz w:val="24"/>
                <w:szCs w:val="24"/>
                <w:u w:val="single"/>
                <w:lang w:val="es-CR"/>
              </w:rPr>
              <w:t xml:space="preserve"> de </w:t>
            </w:r>
            <w:r w:rsidR="00127412" w:rsidRPr="00017E92">
              <w:rPr>
                <w:rFonts w:ascii="Arial" w:hAnsi="Arial" w:cs="Arial"/>
                <w:b/>
                <w:sz w:val="24"/>
                <w:szCs w:val="24"/>
                <w:u w:val="single"/>
                <w:lang w:val="es-CR"/>
              </w:rPr>
              <w:t>abril</w:t>
            </w:r>
            <w:r w:rsidR="00136F4D" w:rsidRPr="00017E92">
              <w:rPr>
                <w:rFonts w:ascii="Arial" w:hAnsi="Arial" w:cs="Arial"/>
                <w:bCs/>
                <w:sz w:val="24"/>
                <w:szCs w:val="24"/>
                <w:lang w:val="es-CR"/>
              </w:rPr>
              <w:t xml:space="preserve"> hará entrega del trabajo de investigación.</w:t>
            </w:r>
          </w:p>
        </w:tc>
      </w:tr>
      <w:tr w:rsidR="0058622C" w:rsidRPr="00017E92" w14:paraId="0D533804" w14:textId="77777777" w:rsidTr="005B68CF">
        <w:tc>
          <w:tcPr>
            <w:tcW w:w="4390" w:type="dxa"/>
            <w:tcBorders>
              <w:top w:val="single" w:sz="4" w:space="0" w:color="auto"/>
              <w:left w:val="single" w:sz="4" w:space="0" w:color="auto"/>
              <w:bottom w:val="single" w:sz="4" w:space="0" w:color="auto"/>
              <w:right w:val="single" w:sz="4" w:space="0" w:color="auto"/>
            </w:tcBorders>
            <w:hideMark/>
          </w:tcPr>
          <w:p w14:paraId="3BDBC916" w14:textId="77E6F985" w:rsidR="0058622C" w:rsidRPr="00017E92" w:rsidRDefault="00136F4D">
            <w:pPr>
              <w:tabs>
                <w:tab w:val="left" w:pos="2235"/>
              </w:tabs>
              <w:jc w:val="both"/>
              <w:rPr>
                <w:rFonts w:ascii="Arial" w:hAnsi="Arial" w:cs="Arial"/>
                <w:b/>
                <w:bCs/>
                <w:sz w:val="24"/>
                <w:szCs w:val="24"/>
                <w:lang w:val="es-CR"/>
              </w:rPr>
            </w:pPr>
            <w:r w:rsidRPr="00017E92">
              <w:rPr>
                <w:rFonts w:ascii="Arial" w:hAnsi="Arial" w:cs="Arial"/>
                <w:b/>
                <w:bCs/>
                <w:sz w:val="24"/>
                <w:szCs w:val="24"/>
                <w:lang w:val="es-CR"/>
              </w:rPr>
              <w:lastRenderedPageBreak/>
              <w:t>Mayo:</w:t>
            </w:r>
            <w:r w:rsidR="0058622C" w:rsidRPr="00017E92">
              <w:rPr>
                <w:rFonts w:ascii="Arial" w:hAnsi="Arial" w:cs="Arial"/>
                <w:b/>
                <w:bCs/>
                <w:sz w:val="24"/>
                <w:szCs w:val="24"/>
                <w:lang w:val="es-CR"/>
              </w:rPr>
              <w:t xml:space="preserve"> </w:t>
            </w:r>
            <w:r w:rsidR="008D5501" w:rsidRPr="00017E92">
              <w:rPr>
                <w:rFonts w:ascii="Arial" w:hAnsi="Arial" w:cs="Arial"/>
                <w:b/>
                <w:bCs/>
                <w:sz w:val="24"/>
                <w:szCs w:val="24"/>
                <w:lang w:val="es-CR"/>
              </w:rPr>
              <w:t>2</w:t>
            </w:r>
            <w:r w:rsidR="004F46B6" w:rsidRPr="00017E92">
              <w:rPr>
                <w:rFonts w:ascii="Arial" w:hAnsi="Arial" w:cs="Arial"/>
                <w:b/>
                <w:bCs/>
                <w:sz w:val="24"/>
                <w:szCs w:val="24"/>
                <w:lang w:val="es-CR"/>
              </w:rPr>
              <w:t xml:space="preserve">, </w:t>
            </w:r>
            <w:r w:rsidR="008D5501" w:rsidRPr="00017E92">
              <w:rPr>
                <w:rFonts w:ascii="Arial" w:hAnsi="Arial" w:cs="Arial"/>
                <w:b/>
                <w:bCs/>
                <w:sz w:val="24"/>
                <w:szCs w:val="24"/>
                <w:lang w:val="es-CR"/>
              </w:rPr>
              <w:t>9</w:t>
            </w:r>
            <w:r w:rsidR="004F46B6" w:rsidRPr="00017E92">
              <w:rPr>
                <w:rFonts w:ascii="Arial" w:hAnsi="Arial" w:cs="Arial"/>
                <w:b/>
                <w:bCs/>
                <w:sz w:val="24"/>
                <w:szCs w:val="24"/>
                <w:lang w:val="es-CR"/>
              </w:rPr>
              <w:t>,</w:t>
            </w:r>
            <w:r w:rsidR="008D5501" w:rsidRPr="00017E92">
              <w:rPr>
                <w:rFonts w:ascii="Arial" w:hAnsi="Arial" w:cs="Arial"/>
                <w:b/>
                <w:bCs/>
                <w:sz w:val="24"/>
                <w:szCs w:val="24"/>
                <w:lang w:val="es-CR"/>
              </w:rPr>
              <w:t xml:space="preserve"> 16, 23 y 30</w:t>
            </w:r>
          </w:p>
        </w:tc>
        <w:tc>
          <w:tcPr>
            <w:tcW w:w="4252" w:type="dxa"/>
            <w:tcBorders>
              <w:top w:val="single" w:sz="4" w:space="0" w:color="auto"/>
              <w:left w:val="single" w:sz="4" w:space="0" w:color="auto"/>
              <w:bottom w:val="single" w:sz="4" w:space="0" w:color="auto"/>
              <w:right w:val="single" w:sz="4" w:space="0" w:color="auto"/>
            </w:tcBorders>
            <w:hideMark/>
          </w:tcPr>
          <w:p w14:paraId="1579EABA" w14:textId="790860F4" w:rsidR="0058622C" w:rsidRPr="00017E92" w:rsidRDefault="00136F4D">
            <w:pPr>
              <w:tabs>
                <w:tab w:val="left" w:pos="2235"/>
              </w:tabs>
              <w:jc w:val="both"/>
              <w:rPr>
                <w:rFonts w:ascii="Arial" w:hAnsi="Arial" w:cs="Arial"/>
                <w:sz w:val="24"/>
                <w:szCs w:val="24"/>
                <w:lang w:val="es-CR"/>
              </w:rPr>
            </w:pPr>
            <w:r w:rsidRPr="00017E92">
              <w:rPr>
                <w:rFonts w:ascii="Arial" w:hAnsi="Arial" w:cs="Arial"/>
                <w:sz w:val="24"/>
                <w:szCs w:val="24"/>
                <w:lang w:val="es-CR"/>
              </w:rPr>
              <w:t>En este mes</w:t>
            </w:r>
            <w:r w:rsidR="005B68CF" w:rsidRPr="00017E92">
              <w:rPr>
                <w:rFonts w:ascii="Arial" w:hAnsi="Arial" w:cs="Arial"/>
                <w:sz w:val="24"/>
                <w:szCs w:val="24"/>
                <w:lang w:val="es-CR"/>
              </w:rPr>
              <w:t xml:space="preserve"> y </w:t>
            </w:r>
            <w:r w:rsidR="00F667B5" w:rsidRPr="00017E92">
              <w:rPr>
                <w:rFonts w:ascii="Arial" w:hAnsi="Arial" w:cs="Arial"/>
                <w:sz w:val="24"/>
                <w:szCs w:val="24"/>
                <w:lang w:val="es-CR"/>
              </w:rPr>
              <w:t>siguientes se</w:t>
            </w:r>
            <w:r w:rsidRPr="00017E92">
              <w:rPr>
                <w:rFonts w:ascii="Arial" w:hAnsi="Arial" w:cs="Arial"/>
                <w:sz w:val="24"/>
                <w:szCs w:val="24"/>
                <w:lang w:val="es-CR"/>
              </w:rPr>
              <w:t xml:space="preserve"> hará exposición de la investigación</w:t>
            </w:r>
            <w:r w:rsidR="00F667B5" w:rsidRPr="00017E92">
              <w:rPr>
                <w:rFonts w:ascii="Arial" w:hAnsi="Arial" w:cs="Arial"/>
                <w:sz w:val="24"/>
                <w:szCs w:val="24"/>
                <w:lang w:val="es-CR"/>
              </w:rPr>
              <w:t>. Se asignará el día a cada uno previamente.</w:t>
            </w:r>
            <w:r w:rsidRPr="00017E92">
              <w:rPr>
                <w:rFonts w:ascii="Arial" w:hAnsi="Arial" w:cs="Arial"/>
                <w:sz w:val="24"/>
                <w:szCs w:val="24"/>
                <w:lang w:val="es-CR"/>
              </w:rPr>
              <w:t xml:space="preserve"> </w:t>
            </w:r>
            <w:r w:rsidR="0058622C" w:rsidRPr="00017E92">
              <w:rPr>
                <w:rFonts w:ascii="Arial" w:hAnsi="Arial" w:cs="Arial"/>
                <w:sz w:val="24"/>
                <w:szCs w:val="24"/>
                <w:lang w:val="es-CR"/>
              </w:rPr>
              <w:t xml:space="preserve"> </w:t>
            </w:r>
            <w:r w:rsidR="00852095" w:rsidRPr="00017E92">
              <w:rPr>
                <w:rFonts w:ascii="Arial" w:hAnsi="Arial" w:cs="Arial"/>
                <w:sz w:val="24"/>
                <w:szCs w:val="24"/>
                <w:lang w:val="es-CR"/>
              </w:rPr>
              <w:t>La docente continua con los temas gener</w:t>
            </w:r>
            <w:r w:rsidR="005B5728" w:rsidRPr="00017E92">
              <w:rPr>
                <w:rFonts w:ascii="Arial" w:hAnsi="Arial" w:cs="Arial"/>
                <w:sz w:val="24"/>
                <w:szCs w:val="24"/>
                <w:lang w:val="es-CR"/>
              </w:rPr>
              <w:t>a</w:t>
            </w:r>
            <w:r w:rsidR="00852095" w:rsidRPr="00017E92">
              <w:rPr>
                <w:rFonts w:ascii="Arial" w:hAnsi="Arial" w:cs="Arial"/>
                <w:sz w:val="24"/>
                <w:szCs w:val="24"/>
                <w:lang w:val="es-CR"/>
              </w:rPr>
              <w:t>les</w:t>
            </w:r>
            <w:r w:rsidR="005B5728" w:rsidRPr="00017E92">
              <w:rPr>
                <w:rFonts w:ascii="Arial" w:hAnsi="Arial" w:cs="Arial"/>
                <w:sz w:val="24"/>
                <w:szCs w:val="24"/>
                <w:lang w:val="es-CR"/>
              </w:rPr>
              <w:t xml:space="preserve">. </w:t>
            </w:r>
            <w:r w:rsidR="005B5728" w:rsidRPr="00017E92">
              <w:rPr>
                <w:rFonts w:ascii="Arial" w:hAnsi="Arial" w:cs="Arial"/>
                <w:b/>
                <w:bCs/>
                <w:sz w:val="24"/>
                <w:szCs w:val="24"/>
                <w:lang w:val="es-CR"/>
              </w:rPr>
              <w:t>EL examen parcial se realizará el 9 de mayo</w:t>
            </w:r>
            <w:r w:rsidR="005B5728" w:rsidRPr="00017E92">
              <w:rPr>
                <w:rFonts w:ascii="Arial" w:hAnsi="Arial" w:cs="Arial"/>
                <w:sz w:val="24"/>
                <w:szCs w:val="24"/>
                <w:lang w:val="es-CR"/>
              </w:rPr>
              <w:t>.</w:t>
            </w:r>
          </w:p>
          <w:p w14:paraId="79BE1C5E" w14:textId="557A3ABB" w:rsidR="007B6DAD" w:rsidRPr="00017E92" w:rsidRDefault="007B6DAD">
            <w:pPr>
              <w:tabs>
                <w:tab w:val="left" w:pos="2235"/>
              </w:tabs>
              <w:jc w:val="both"/>
              <w:rPr>
                <w:rFonts w:ascii="Arial" w:hAnsi="Arial" w:cs="Arial"/>
                <w:bCs/>
                <w:sz w:val="24"/>
                <w:szCs w:val="24"/>
                <w:lang w:val="es-CR"/>
              </w:rPr>
            </w:pPr>
          </w:p>
        </w:tc>
      </w:tr>
      <w:tr w:rsidR="0058622C" w:rsidRPr="00017E92" w14:paraId="59D7E774" w14:textId="77777777" w:rsidTr="005B68CF">
        <w:trPr>
          <w:trHeight w:val="132"/>
        </w:trPr>
        <w:tc>
          <w:tcPr>
            <w:tcW w:w="4390" w:type="dxa"/>
            <w:tcBorders>
              <w:top w:val="single" w:sz="4" w:space="0" w:color="auto"/>
              <w:left w:val="single" w:sz="4" w:space="0" w:color="auto"/>
              <w:bottom w:val="single" w:sz="4" w:space="0" w:color="auto"/>
              <w:right w:val="single" w:sz="4" w:space="0" w:color="auto"/>
            </w:tcBorders>
            <w:hideMark/>
          </w:tcPr>
          <w:p w14:paraId="4C989A4A" w14:textId="215FE1C2" w:rsidR="0058622C" w:rsidRPr="00017E92" w:rsidRDefault="00136F4D">
            <w:pPr>
              <w:tabs>
                <w:tab w:val="left" w:pos="2235"/>
              </w:tabs>
              <w:jc w:val="both"/>
              <w:rPr>
                <w:rFonts w:ascii="Arial" w:hAnsi="Arial" w:cs="Arial"/>
                <w:b/>
                <w:bCs/>
                <w:sz w:val="24"/>
                <w:szCs w:val="24"/>
                <w:lang w:val="es-CR"/>
              </w:rPr>
            </w:pPr>
            <w:r w:rsidRPr="00017E92">
              <w:rPr>
                <w:rFonts w:ascii="Arial" w:hAnsi="Arial" w:cs="Arial"/>
                <w:b/>
                <w:bCs/>
                <w:sz w:val="24"/>
                <w:szCs w:val="24"/>
                <w:lang w:val="es-CR"/>
              </w:rPr>
              <w:t>Junio</w:t>
            </w:r>
            <w:r w:rsidRPr="00017E92">
              <w:rPr>
                <w:rFonts w:ascii="Arial" w:hAnsi="Arial" w:cs="Arial"/>
                <w:sz w:val="24"/>
                <w:szCs w:val="24"/>
                <w:lang w:val="es-CR"/>
              </w:rPr>
              <w:t xml:space="preserve">: </w:t>
            </w:r>
            <w:r w:rsidR="008D5501" w:rsidRPr="00017E92">
              <w:rPr>
                <w:rFonts w:ascii="Arial" w:hAnsi="Arial" w:cs="Arial"/>
                <w:sz w:val="24"/>
                <w:szCs w:val="24"/>
                <w:lang w:val="es-CR"/>
              </w:rPr>
              <w:t>6</w:t>
            </w:r>
            <w:r w:rsidR="004F46B6" w:rsidRPr="00017E92">
              <w:rPr>
                <w:rFonts w:ascii="Arial" w:hAnsi="Arial" w:cs="Arial"/>
                <w:sz w:val="24"/>
                <w:szCs w:val="24"/>
                <w:lang w:val="es-CR"/>
              </w:rPr>
              <w:t xml:space="preserve"> </w:t>
            </w:r>
            <w:r w:rsidR="004F46B6" w:rsidRPr="00017E92">
              <w:rPr>
                <w:rFonts w:ascii="Arial" w:hAnsi="Arial" w:cs="Arial"/>
                <w:b/>
                <w:bCs/>
                <w:sz w:val="24"/>
                <w:szCs w:val="24"/>
                <w:lang w:val="es-CR"/>
              </w:rPr>
              <w:t>,1</w:t>
            </w:r>
            <w:r w:rsidR="008D5501" w:rsidRPr="00017E92">
              <w:rPr>
                <w:rFonts w:ascii="Arial" w:hAnsi="Arial" w:cs="Arial"/>
                <w:b/>
                <w:bCs/>
                <w:sz w:val="24"/>
                <w:szCs w:val="24"/>
                <w:lang w:val="es-CR"/>
              </w:rPr>
              <w:t>3</w:t>
            </w:r>
            <w:r w:rsidR="004F46B6" w:rsidRPr="00017E92">
              <w:rPr>
                <w:rFonts w:ascii="Arial" w:hAnsi="Arial" w:cs="Arial"/>
                <w:b/>
                <w:bCs/>
                <w:sz w:val="24"/>
                <w:szCs w:val="24"/>
                <w:lang w:val="es-CR"/>
              </w:rPr>
              <w:t>,</w:t>
            </w:r>
            <w:r w:rsidR="004F46B6" w:rsidRPr="00017E92">
              <w:rPr>
                <w:rFonts w:ascii="Arial" w:hAnsi="Arial" w:cs="Arial"/>
                <w:sz w:val="24"/>
                <w:szCs w:val="24"/>
                <w:lang w:val="es-CR"/>
              </w:rPr>
              <w:t xml:space="preserve"> 2</w:t>
            </w:r>
            <w:r w:rsidR="008D5501" w:rsidRPr="00017E92">
              <w:rPr>
                <w:rFonts w:ascii="Arial" w:hAnsi="Arial" w:cs="Arial"/>
                <w:sz w:val="24"/>
                <w:szCs w:val="24"/>
                <w:lang w:val="es-CR"/>
              </w:rPr>
              <w:t>0</w:t>
            </w:r>
            <w:r w:rsidR="004F46B6" w:rsidRPr="00017E92">
              <w:rPr>
                <w:rFonts w:ascii="Arial" w:hAnsi="Arial" w:cs="Arial"/>
                <w:sz w:val="24"/>
                <w:szCs w:val="24"/>
                <w:lang w:val="es-CR"/>
              </w:rPr>
              <w:t xml:space="preserve"> y</w:t>
            </w:r>
            <w:r w:rsidR="004F46B6" w:rsidRPr="00017E92">
              <w:rPr>
                <w:rFonts w:ascii="Arial" w:hAnsi="Arial" w:cs="Arial"/>
                <w:b/>
                <w:bCs/>
                <w:sz w:val="24"/>
                <w:szCs w:val="24"/>
                <w:lang w:val="es-CR"/>
              </w:rPr>
              <w:t xml:space="preserve"> 2</w:t>
            </w:r>
            <w:r w:rsidR="008D5501" w:rsidRPr="00017E92">
              <w:rPr>
                <w:rFonts w:ascii="Arial" w:hAnsi="Arial" w:cs="Arial"/>
                <w:b/>
                <w:bCs/>
                <w:sz w:val="24"/>
                <w:szCs w:val="24"/>
                <w:lang w:val="es-CR"/>
              </w:rPr>
              <w:t>7</w:t>
            </w:r>
            <w:r w:rsidR="004F46B6" w:rsidRPr="00017E92">
              <w:rPr>
                <w:rFonts w:ascii="Arial" w:hAnsi="Arial" w:cs="Arial"/>
                <w:sz w:val="24"/>
                <w:szCs w:val="24"/>
                <w:lang w:val="es-CR"/>
              </w:rPr>
              <w:t xml:space="preserve"> de junio</w:t>
            </w:r>
          </w:p>
          <w:p w14:paraId="1563E280" w14:textId="4F8127CB" w:rsidR="0058622C" w:rsidRPr="00017E92" w:rsidRDefault="0058622C">
            <w:pPr>
              <w:tabs>
                <w:tab w:val="left" w:pos="2235"/>
              </w:tabs>
              <w:jc w:val="both"/>
              <w:rPr>
                <w:rFonts w:ascii="Arial" w:hAnsi="Arial" w:cs="Arial"/>
                <w:b/>
                <w:bCs/>
                <w:sz w:val="24"/>
                <w:szCs w:val="24"/>
                <w:lang w:val="es-CR"/>
              </w:rPr>
            </w:pPr>
          </w:p>
        </w:tc>
        <w:tc>
          <w:tcPr>
            <w:tcW w:w="4252" w:type="dxa"/>
            <w:tcBorders>
              <w:top w:val="single" w:sz="4" w:space="0" w:color="auto"/>
              <w:left w:val="single" w:sz="4" w:space="0" w:color="auto"/>
              <w:bottom w:val="single" w:sz="4" w:space="0" w:color="auto"/>
              <w:right w:val="single" w:sz="4" w:space="0" w:color="auto"/>
            </w:tcBorders>
            <w:hideMark/>
          </w:tcPr>
          <w:p w14:paraId="33F50545" w14:textId="47393E2E" w:rsidR="0058622C" w:rsidRPr="00017E92" w:rsidRDefault="005B5728">
            <w:pPr>
              <w:tabs>
                <w:tab w:val="left" w:pos="2235"/>
              </w:tabs>
              <w:jc w:val="both"/>
              <w:rPr>
                <w:rFonts w:ascii="Arial" w:hAnsi="Arial" w:cs="Arial"/>
                <w:sz w:val="24"/>
                <w:szCs w:val="24"/>
                <w:lang w:val="es-CR"/>
              </w:rPr>
            </w:pPr>
            <w:r w:rsidRPr="00017E92">
              <w:rPr>
                <w:rFonts w:ascii="Arial" w:hAnsi="Arial" w:cs="Arial"/>
                <w:sz w:val="24"/>
                <w:szCs w:val="24"/>
                <w:lang w:val="es-CR"/>
              </w:rPr>
              <w:t xml:space="preserve">Se terminan de desarrollar los temas y las investigaciones </w:t>
            </w:r>
            <w:r w:rsidRPr="00017E92">
              <w:rPr>
                <w:rFonts w:ascii="Arial" w:hAnsi="Arial" w:cs="Arial"/>
                <w:b/>
                <w:bCs/>
                <w:sz w:val="24"/>
                <w:szCs w:val="24"/>
                <w:lang w:val="es-CR"/>
              </w:rPr>
              <w:t xml:space="preserve">y el </w:t>
            </w:r>
            <w:r w:rsidR="00422FE9">
              <w:rPr>
                <w:rFonts w:ascii="Arial" w:hAnsi="Arial" w:cs="Arial"/>
                <w:b/>
                <w:bCs/>
                <w:sz w:val="24"/>
                <w:szCs w:val="24"/>
                <w:lang w:val="es-CR"/>
              </w:rPr>
              <w:t>13</w:t>
            </w:r>
            <w:r w:rsidRPr="00017E92">
              <w:rPr>
                <w:rFonts w:ascii="Arial" w:hAnsi="Arial" w:cs="Arial"/>
                <w:b/>
                <w:bCs/>
                <w:sz w:val="24"/>
                <w:szCs w:val="24"/>
                <w:lang w:val="es-CR"/>
              </w:rPr>
              <w:t xml:space="preserve"> de junio</w:t>
            </w:r>
            <w:r w:rsidRPr="00017E92">
              <w:rPr>
                <w:rFonts w:ascii="Arial" w:hAnsi="Arial" w:cs="Arial"/>
                <w:sz w:val="24"/>
                <w:szCs w:val="24"/>
                <w:lang w:val="es-CR"/>
              </w:rPr>
              <w:t xml:space="preserve"> se presentará </w:t>
            </w:r>
            <w:r w:rsidR="00017E92" w:rsidRPr="00017E92">
              <w:rPr>
                <w:rFonts w:ascii="Arial" w:hAnsi="Arial" w:cs="Arial"/>
                <w:sz w:val="24"/>
                <w:szCs w:val="24"/>
                <w:lang w:val="es-CR"/>
              </w:rPr>
              <w:t>el cuadro comparativo.</w:t>
            </w:r>
          </w:p>
        </w:tc>
      </w:tr>
      <w:tr w:rsidR="0058622C" w:rsidRPr="00017E92" w14:paraId="0A69D6D1" w14:textId="77777777" w:rsidTr="005B68CF">
        <w:tc>
          <w:tcPr>
            <w:tcW w:w="4390" w:type="dxa"/>
            <w:tcBorders>
              <w:top w:val="single" w:sz="4" w:space="0" w:color="auto"/>
              <w:left w:val="single" w:sz="4" w:space="0" w:color="auto"/>
              <w:bottom w:val="single" w:sz="4" w:space="0" w:color="auto"/>
              <w:right w:val="single" w:sz="4" w:space="0" w:color="auto"/>
            </w:tcBorders>
            <w:hideMark/>
          </w:tcPr>
          <w:p w14:paraId="4AD7409B" w14:textId="07049987" w:rsidR="0058622C" w:rsidRPr="00017E92" w:rsidRDefault="00136F4D">
            <w:pPr>
              <w:tabs>
                <w:tab w:val="left" w:pos="2235"/>
              </w:tabs>
              <w:jc w:val="both"/>
              <w:rPr>
                <w:rFonts w:ascii="Arial" w:hAnsi="Arial" w:cs="Arial"/>
                <w:sz w:val="24"/>
                <w:szCs w:val="24"/>
              </w:rPr>
            </w:pPr>
            <w:r w:rsidRPr="00017E92">
              <w:rPr>
                <w:rFonts w:ascii="Arial" w:hAnsi="Arial" w:cs="Arial"/>
                <w:b/>
                <w:bCs/>
                <w:sz w:val="24"/>
                <w:szCs w:val="24"/>
              </w:rPr>
              <w:t xml:space="preserve">Julio: </w:t>
            </w:r>
            <w:r w:rsidR="008D5501" w:rsidRPr="00017E92">
              <w:rPr>
                <w:rFonts w:ascii="Arial" w:hAnsi="Arial" w:cs="Arial"/>
                <w:b/>
                <w:bCs/>
                <w:sz w:val="24"/>
                <w:szCs w:val="24"/>
              </w:rPr>
              <w:t>4</w:t>
            </w:r>
            <w:r w:rsidR="005B5728" w:rsidRPr="00017E92">
              <w:rPr>
                <w:rFonts w:ascii="Arial" w:hAnsi="Arial" w:cs="Arial"/>
                <w:b/>
                <w:bCs/>
                <w:sz w:val="24"/>
                <w:szCs w:val="24"/>
              </w:rPr>
              <w:t xml:space="preserve"> y 11</w:t>
            </w:r>
          </w:p>
          <w:p w14:paraId="3ED650A0" w14:textId="30ABEC6B" w:rsidR="0058622C" w:rsidRPr="00017E92" w:rsidRDefault="0058622C">
            <w:pPr>
              <w:tabs>
                <w:tab w:val="left" w:pos="2235"/>
              </w:tabs>
              <w:jc w:val="both"/>
              <w:rPr>
                <w:rFonts w:ascii="Arial" w:hAnsi="Arial" w:cs="Arial"/>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2FA93BDA" w14:textId="17F87E88" w:rsidR="0058622C" w:rsidRPr="00017E92" w:rsidRDefault="005B5728" w:rsidP="00E715C1">
            <w:pPr>
              <w:tabs>
                <w:tab w:val="left" w:pos="2235"/>
              </w:tabs>
              <w:jc w:val="both"/>
              <w:rPr>
                <w:rFonts w:ascii="Arial" w:hAnsi="Arial" w:cs="Arial"/>
                <w:b/>
                <w:sz w:val="24"/>
                <w:szCs w:val="24"/>
                <w:lang w:val="es-CR"/>
              </w:rPr>
            </w:pPr>
            <w:r w:rsidRPr="00017E92">
              <w:rPr>
                <w:rFonts w:ascii="Arial" w:hAnsi="Arial" w:cs="Arial"/>
                <w:b/>
                <w:sz w:val="24"/>
                <w:szCs w:val="24"/>
                <w:lang w:val="es-CR"/>
              </w:rPr>
              <w:t>El 4 de julio se hará el examen final</w:t>
            </w:r>
          </w:p>
        </w:tc>
      </w:tr>
    </w:tbl>
    <w:p w14:paraId="54B02E7E" w14:textId="77777777" w:rsidR="004512D2" w:rsidRPr="00017E92" w:rsidRDefault="004512D2" w:rsidP="003B6CF5">
      <w:pPr>
        <w:widowControl w:val="0"/>
        <w:jc w:val="center"/>
        <w:rPr>
          <w:rFonts w:ascii="Arial" w:hAnsi="Arial" w:cs="Arial"/>
          <w:b/>
          <w:sz w:val="24"/>
          <w:szCs w:val="24"/>
          <w:u w:val="single"/>
        </w:rPr>
      </w:pPr>
    </w:p>
    <w:p w14:paraId="2775CCE7" w14:textId="64EABDC8" w:rsidR="003B6CF5" w:rsidRPr="00017E92" w:rsidRDefault="003B6CF5" w:rsidP="001F268B">
      <w:pPr>
        <w:adjustRightInd w:val="0"/>
        <w:jc w:val="both"/>
        <w:rPr>
          <w:rFonts w:ascii="Arial" w:hAnsi="Arial" w:cs="Arial"/>
          <w:b/>
          <w:sz w:val="24"/>
          <w:szCs w:val="24"/>
          <w:u w:val="single"/>
        </w:rPr>
      </w:pPr>
      <w:r w:rsidRPr="00017E92">
        <w:rPr>
          <w:rFonts w:ascii="Arial" w:hAnsi="Arial" w:cs="Arial"/>
          <w:sz w:val="24"/>
          <w:szCs w:val="24"/>
          <w:u w:val="single"/>
        </w:rPr>
        <w:t xml:space="preserve"> </w:t>
      </w:r>
      <w:r w:rsidRPr="00017E92">
        <w:rPr>
          <w:rFonts w:ascii="Arial" w:hAnsi="Arial" w:cs="Arial"/>
          <w:b/>
          <w:sz w:val="24"/>
          <w:szCs w:val="24"/>
          <w:u w:val="single"/>
        </w:rPr>
        <w:t>BIBLIOGRAFÍA</w:t>
      </w:r>
    </w:p>
    <w:p w14:paraId="48785837" w14:textId="77777777" w:rsidR="003B6CF5" w:rsidRPr="00017E92" w:rsidRDefault="003B6CF5" w:rsidP="0053648D">
      <w:pPr>
        <w:pStyle w:val="Encabezado3"/>
        <w:ind w:left="0" w:firstLine="0"/>
        <w:jc w:val="left"/>
        <w:rPr>
          <w:rFonts w:ascii="Arial" w:hAnsi="Arial"/>
          <w:sz w:val="24"/>
          <w:szCs w:val="24"/>
          <w:lang w:val="es-ES"/>
        </w:rPr>
      </w:pPr>
      <w:bookmarkStart w:id="5" w:name="_Toc504642940"/>
      <w:r w:rsidRPr="00017E92">
        <w:rPr>
          <w:rFonts w:ascii="Arial" w:hAnsi="Arial"/>
          <w:sz w:val="24"/>
          <w:szCs w:val="24"/>
          <w:lang w:val="es-ES"/>
        </w:rPr>
        <w:t xml:space="preserve">Bibliografía </w:t>
      </w:r>
      <w:bookmarkEnd w:id="5"/>
      <w:r w:rsidRPr="00017E92">
        <w:rPr>
          <w:rFonts w:ascii="Arial" w:hAnsi="Arial"/>
          <w:sz w:val="24"/>
          <w:szCs w:val="24"/>
          <w:lang w:val="es-ES"/>
        </w:rPr>
        <w:t>Obligatoria</w:t>
      </w:r>
    </w:p>
    <w:p w14:paraId="5DE0716E" w14:textId="77777777" w:rsidR="003B6CF5" w:rsidRPr="00017E92" w:rsidRDefault="003B6CF5" w:rsidP="0053648D">
      <w:pPr>
        <w:widowControl w:val="0"/>
        <w:suppressAutoHyphens/>
        <w:autoSpaceDE w:val="0"/>
        <w:autoSpaceDN w:val="0"/>
        <w:adjustRightInd w:val="0"/>
        <w:spacing w:after="0" w:line="240" w:lineRule="auto"/>
        <w:contextualSpacing/>
        <w:jc w:val="both"/>
        <w:rPr>
          <w:rFonts w:ascii="Arial" w:hAnsi="Arial" w:cs="Arial"/>
          <w:sz w:val="24"/>
          <w:szCs w:val="24"/>
        </w:rPr>
      </w:pPr>
      <w:r w:rsidRPr="00017E92">
        <w:rPr>
          <w:rFonts w:ascii="Arial" w:hAnsi="Arial" w:cs="Arial"/>
          <w:b/>
          <w:sz w:val="24"/>
          <w:szCs w:val="24"/>
        </w:rPr>
        <w:t>Normativa jurídica</w:t>
      </w:r>
      <w:r w:rsidRPr="00017E92">
        <w:rPr>
          <w:rFonts w:ascii="Arial" w:hAnsi="Arial" w:cs="Arial"/>
          <w:sz w:val="24"/>
          <w:szCs w:val="24"/>
        </w:rPr>
        <w:t>:</w:t>
      </w:r>
    </w:p>
    <w:p w14:paraId="066C66A0"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Constitución Política: artículo 21, 45, 52, 53 y 54.</w:t>
      </w:r>
    </w:p>
    <w:p w14:paraId="07A9BD8D"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Código Civil: artículos 23 a 30, 31, 32, 34, 35, 38, 41, 42 (derogado), 60, 66, 335, 336, 353, 358, inciso 1º, 364, 379, 520 a 626, 835 a 842, 981 a 1000, 1024, 1045, 1046, 1048, 1117 a 1120, 1123, 1278 y 1401.</w:t>
      </w:r>
    </w:p>
    <w:p w14:paraId="15D99142" w14:textId="160C1390"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 xml:space="preserve">Código de Comercio: </w:t>
      </w:r>
      <w:r w:rsidR="0053648D" w:rsidRPr="00017E92">
        <w:rPr>
          <w:rFonts w:ascii="Arial" w:hAnsi="Arial" w:cs="Arial"/>
          <w:sz w:val="24"/>
          <w:szCs w:val="24"/>
        </w:rPr>
        <w:t>artículos 7</w:t>
      </w:r>
      <w:r w:rsidRPr="00017E92">
        <w:rPr>
          <w:rFonts w:ascii="Arial" w:hAnsi="Arial" w:cs="Arial"/>
          <w:sz w:val="24"/>
          <w:szCs w:val="24"/>
        </w:rPr>
        <w:t xml:space="preserve">, 15, 45, 49, 50, 56, 63, 88, 101, 203, 205, 248, 249, 295, 321, 345, 635, 661 inciso b), 857, 858 y 894.  </w:t>
      </w:r>
    </w:p>
    <w:p w14:paraId="56A64BF2"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Código de Familia: artículos 41, 66, 68,72, 74, 76, 77, 78, 87, 89, 158, 164 a 171, 176, 182, 187, 193, 196, 200, 242 a 245.</w:t>
      </w:r>
    </w:p>
    <w:p w14:paraId="44BC5AE1"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 xml:space="preserve">Código de Normas y Procedimientos Tributarios: artículo 59. </w:t>
      </w:r>
    </w:p>
    <w:p w14:paraId="08F74D06"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 xml:space="preserve">Código de Trabajo: artículos 33, 74 inciso c, 76, 77, 85 inciso a y párrafo segundo, 548, 549, 550, 551, 552.  </w:t>
      </w:r>
    </w:p>
    <w:p w14:paraId="12528625"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Código Notarial: artículos 42, 70 a 76, 78, 81 a 83, 84, párrafos 1°, 2° y 5°, 85, 91 a 93 y 97.</w:t>
      </w:r>
    </w:p>
    <w:p w14:paraId="02F0FE4E"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Código Penal de 1970: artículo 107 y 148.</w:t>
      </w:r>
    </w:p>
    <w:p w14:paraId="7258A709"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 xml:space="preserve">Código Penal de 1941: artículos 128, 129, 134. </w:t>
      </w:r>
    </w:p>
    <w:p w14:paraId="4E0D0705"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Código Procesal Civil: artículos 4, 17 inciso 9, 30, 35, 39, 46 y 47, 483, 485, 771, 772, 816 y 899 a 950.</w:t>
      </w:r>
    </w:p>
    <w:p w14:paraId="64D33A3C" w14:textId="77777777"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 xml:space="preserve">Ley 9342 Código Procesal Civil artículos </w:t>
      </w:r>
    </w:p>
    <w:p w14:paraId="166DED76" w14:textId="4A8E1EAD" w:rsidR="003B6CF5" w:rsidRPr="00017E92" w:rsidRDefault="003B6CF5" w:rsidP="003B6CF5">
      <w:pPr>
        <w:widowControl w:val="0"/>
        <w:autoSpaceDE w:val="0"/>
        <w:autoSpaceDN w:val="0"/>
        <w:adjustRightInd w:val="0"/>
        <w:ind w:left="720"/>
        <w:contextualSpacing/>
        <w:rPr>
          <w:rFonts w:ascii="Arial" w:hAnsi="Arial" w:cs="Arial"/>
          <w:sz w:val="24"/>
          <w:szCs w:val="24"/>
        </w:rPr>
      </w:pPr>
      <w:r w:rsidRPr="00017E92">
        <w:rPr>
          <w:rFonts w:ascii="Arial" w:hAnsi="Arial" w:cs="Arial"/>
          <w:sz w:val="24"/>
          <w:szCs w:val="24"/>
        </w:rPr>
        <w:t xml:space="preserve">Ley General de Arrendamientos Urbanos y Suburbanos: artículos 84 y 85. Ley Integral para la Persona Adulta Mayor artículos 57 a 62 </w:t>
      </w:r>
    </w:p>
    <w:p w14:paraId="493BBED2" w14:textId="14144E51" w:rsidR="005227BA" w:rsidRPr="00017E92" w:rsidRDefault="005227BA" w:rsidP="003B6CF5">
      <w:pPr>
        <w:widowControl w:val="0"/>
        <w:autoSpaceDE w:val="0"/>
        <w:autoSpaceDN w:val="0"/>
        <w:adjustRightInd w:val="0"/>
        <w:ind w:left="720"/>
        <w:contextualSpacing/>
        <w:rPr>
          <w:rFonts w:ascii="Arial" w:hAnsi="Arial" w:cs="Arial"/>
          <w:sz w:val="24"/>
          <w:szCs w:val="24"/>
        </w:rPr>
      </w:pPr>
    </w:p>
    <w:p w14:paraId="02671E21" w14:textId="77777777" w:rsidR="003B6CF5" w:rsidRPr="00017E92" w:rsidRDefault="003B6CF5" w:rsidP="007A1D8D">
      <w:pPr>
        <w:widowControl w:val="0"/>
        <w:autoSpaceDE w:val="0"/>
        <w:autoSpaceDN w:val="0"/>
        <w:adjustRightInd w:val="0"/>
        <w:contextualSpacing/>
        <w:rPr>
          <w:rFonts w:ascii="Arial" w:hAnsi="Arial" w:cs="Arial"/>
          <w:b/>
          <w:sz w:val="24"/>
          <w:szCs w:val="24"/>
          <w:u w:val="single"/>
        </w:rPr>
      </w:pPr>
      <w:r w:rsidRPr="00017E92">
        <w:rPr>
          <w:rFonts w:ascii="Arial" w:hAnsi="Arial" w:cs="Arial"/>
          <w:b/>
          <w:sz w:val="24"/>
          <w:szCs w:val="24"/>
          <w:u w:val="single"/>
        </w:rPr>
        <w:lastRenderedPageBreak/>
        <w:t>Doctrina</w:t>
      </w:r>
    </w:p>
    <w:p w14:paraId="48FB8997" w14:textId="77777777" w:rsidR="003B6CF5" w:rsidRPr="00017E92" w:rsidRDefault="003B6CF5" w:rsidP="003B6CF5">
      <w:pPr>
        <w:widowControl w:val="0"/>
        <w:autoSpaceDE w:val="0"/>
        <w:autoSpaceDN w:val="0"/>
        <w:adjustRightInd w:val="0"/>
        <w:ind w:left="720"/>
        <w:contextualSpacing/>
        <w:rPr>
          <w:rFonts w:ascii="Arial" w:hAnsi="Arial" w:cs="Arial"/>
          <w:b/>
          <w:sz w:val="24"/>
          <w:szCs w:val="24"/>
          <w:u w:val="single"/>
        </w:rPr>
      </w:pPr>
    </w:p>
    <w:p w14:paraId="74DA4923" w14:textId="77777777" w:rsidR="003B6CF5" w:rsidRPr="00017E92" w:rsidRDefault="003B6CF5" w:rsidP="007A1D8D">
      <w:pPr>
        <w:widowControl w:val="0"/>
        <w:autoSpaceDE w:val="0"/>
        <w:autoSpaceDN w:val="0"/>
        <w:adjustRightInd w:val="0"/>
        <w:contextualSpacing/>
        <w:rPr>
          <w:rFonts w:ascii="Arial" w:hAnsi="Arial" w:cs="Arial"/>
          <w:sz w:val="24"/>
          <w:szCs w:val="24"/>
          <w:u w:val="single"/>
        </w:rPr>
      </w:pPr>
      <w:r w:rsidRPr="00017E92">
        <w:rPr>
          <w:rFonts w:ascii="Arial" w:hAnsi="Arial" w:cs="Arial"/>
          <w:sz w:val="24"/>
          <w:szCs w:val="24"/>
          <w:u w:val="single"/>
        </w:rPr>
        <w:t xml:space="preserve">AMADOR HERNANDEZ, M 2014 Nociones Introductorias. Juicios Universales I San José .  </w:t>
      </w:r>
    </w:p>
    <w:p w14:paraId="001F903B" w14:textId="2A48E3D3"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ARROYO ALVAREZ, WILBERTH. </w:t>
      </w:r>
      <w:r w:rsidRPr="00017E92">
        <w:rPr>
          <w:rFonts w:ascii="Arial" w:hAnsi="Arial" w:cs="Arial"/>
          <w:sz w:val="24"/>
          <w:szCs w:val="24"/>
          <w:u w:val="single"/>
        </w:rPr>
        <w:t>"Legítima hereditaria y Derecho Sucesorio Costarricense: Necesidad de una Reforma a nuestro Código Civil</w:t>
      </w:r>
      <w:r w:rsidRPr="00017E92">
        <w:rPr>
          <w:rFonts w:ascii="Arial" w:hAnsi="Arial" w:cs="Arial"/>
          <w:sz w:val="24"/>
          <w:szCs w:val="24"/>
        </w:rPr>
        <w:t>". Revista Judicial nº 42. 1988 y Publicado por Publitex S.A. 1988.</w:t>
      </w:r>
    </w:p>
    <w:p w14:paraId="4B4BBF2F" w14:textId="53B93972"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 ARROYO ALVAREZ, WILBERTH </w:t>
      </w:r>
      <w:r w:rsidRPr="00017E92">
        <w:rPr>
          <w:rFonts w:ascii="Arial" w:hAnsi="Arial" w:cs="Arial"/>
          <w:sz w:val="24"/>
          <w:szCs w:val="24"/>
          <w:u w:val="single"/>
        </w:rPr>
        <w:t>Temas de Derecho Sucesorio Costarricense</w:t>
      </w:r>
      <w:r w:rsidRPr="00017E92">
        <w:rPr>
          <w:rFonts w:ascii="Arial" w:hAnsi="Arial" w:cs="Arial"/>
          <w:sz w:val="24"/>
          <w:szCs w:val="24"/>
        </w:rPr>
        <w:t>. Imprenta Judicial. 1988.  BRENES CÓRDOBA, ALBERTO. "</w:t>
      </w:r>
      <w:r w:rsidRPr="00017E92">
        <w:rPr>
          <w:rFonts w:ascii="Arial" w:hAnsi="Arial" w:cs="Arial"/>
          <w:sz w:val="24"/>
          <w:szCs w:val="24"/>
          <w:u w:val="single"/>
        </w:rPr>
        <w:t>Tratado de los Bienes</w:t>
      </w:r>
      <w:r w:rsidRPr="00017E92">
        <w:rPr>
          <w:rFonts w:ascii="Arial" w:hAnsi="Arial" w:cs="Arial"/>
          <w:sz w:val="24"/>
          <w:szCs w:val="24"/>
        </w:rPr>
        <w:t>". Editorial Trejos Hermanos, San José. 1927.</w:t>
      </w:r>
    </w:p>
    <w:p w14:paraId="7070112B" w14:textId="3CA75625"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DOLADO </w:t>
      </w:r>
      <w:r w:rsidR="0053648D" w:rsidRPr="00017E92">
        <w:rPr>
          <w:rFonts w:ascii="Arial" w:hAnsi="Arial" w:cs="Arial"/>
          <w:sz w:val="24"/>
          <w:szCs w:val="24"/>
        </w:rPr>
        <w:t xml:space="preserve">BERNABE </w:t>
      </w:r>
      <w:r w:rsidRPr="00017E92">
        <w:rPr>
          <w:rFonts w:ascii="Arial" w:hAnsi="Arial" w:cs="Arial"/>
          <w:sz w:val="24"/>
          <w:szCs w:val="24"/>
        </w:rPr>
        <w:t>La responsabilidad del heredero y legatario. Aragón/</w:t>
      </w:r>
    </w:p>
    <w:p w14:paraId="164F9A8E"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Foro de Derecho Aragonés. </w:t>
      </w:r>
    </w:p>
    <w:p w14:paraId="335F3384"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ESCOBAR BRENES JOHANA. “</w:t>
      </w:r>
      <w:r w:rsidRPr="00017E92">
        <w:rPr>
          <w:rFonts w:ascii="Arial" w:hAnsi="Arial" w:cs="Arial"/>
          <w:sz w:val="24"/>
          <w:szCs w:val="24"/>
          <w:u w:val="single"/>
        </w:rPr>
        <w:t xml:space="preserve">Cuando lo escrito no es suficiente” </w:t>
      </w:r>
      <w:r w:rsidRPr="00017E92">
        <w:rPr>
          <w:rFonts w:ascii="Arial" w:hAnsi="Arial" w:cs="Arial"/>
          <w:sz w:val="24"/>
          <w:szCs w:val="24"/>
        </w:rPr>
        <w:t>Revista Derecho de Familia en Costa Rica. San José. Julio 2007. Vol 2</w:t>
      </w:r>
    </w:p>
    <w:p w14:paraId="78E48A54"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ODIO, ULISES. </w:t>
      </w:r>
      <w:r w:rsidRPr="00017E92">
        <w:rPr>
          <w:rFonts w:ascii="Arial" w:hAnsi="Arial" w:cs="Arial"/>
          <w:sz w:val="24"/>
          <w:szCs w:val="24"/>
          <w:u w:val="single"/>
        </w:rPr>
        <w:t>Lecciones de Juicios Universales</w:t>
      </w:r>
      <w:r w:rsidRPr="00017E92">
        <w:rPr>
          <w:rFonts w:ascii="Arial" w:hAnsi="Arial" w:cs="Arial"/>
          <w:sz w:val="24"/>
          <w:szCs w:val="24"/>
        </w:rPr>
        <w:t>. Publicaciones ALBREMA U.C.R., 1971.</w:t>
      </w:r>
    </w:p>
    <w:p w14:paraId="5B71B7EF"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QUISBERT F “Clases de Sucesión”. Bolivia Ced. 2011</w:t>
      </w:r>
    </w:p>
    <w:p w14:paraId="00342842"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VARGAS SOTO, FRANCISCO. </w:t>
      </w:r>
      <w:r w:rsidRPr="00017E92">
        <w:rPr>
          <w:rFonts w:ascii="Arial" w:hAnsi="Arial" w:cs="Arial"/>
          <w:sz w:val="24"/>
          <w:szCs w:val="24"/>
          <w:u w:val="single"/>
        </w:rPr>
        <w:t>Manual de Derecho Sucesorio Costarricense</w:t>
      </w:r>
      <w:r w:rsidRPr="00017E92">
        <w:rPr>
          <w:rFonts w:ascii="Arial" w:hAnsi="Arial" w:cs="Arial"/>
          <w:sz w:val="24"/>
          <w:szCs w:val="24"/>
        </w:rPr>
        <w:t>. Editorial Lil, San José, 1981.</w:t>
      </w:r>
    </w:p>
    <w:p w14:paraId="508BA78E" w14:textId="77777777" w:rsidR="003B6CF5" w:rsidRPr="00017E92" w:rsidRDefault="003B6CF5" w:rsidP="003B6CF5">
      <w:pPr>
        <w:adjustRightInd w:val="0"/>
        <w:jc w:val="both"/>
        <w:rPr>
          <w:rFonts w:ascii="Arial" w:hAnsi="Arial" w:cs="Arial"/>
          <w:sz w:val="24"/>
          <w:szCs w:val="24"/>
          <w:u w:val="single"/>
        </w:rPr>
      </w:pPr>
      <w:r w:rsidRPr="00017E92">
        <w:rPr>
          <w:rFonts w:ascii="Arial" w:hAnsi="Arial" w:cs="Arial"/>
          <w:sz w:val="24"/>
          <w:szCs w:val="24"/>
          <w:u w:val="single"/>
        </w:rPr>
        <w:t>BIBLIOGRAFÍA DE CONSULTA</w:t>
      </w:r>
    </w:p>
    <w:p w14:paraId="734E415C"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OSSORO, JUAN. </w:t>
      </w:r>
      <w:r w:rsidRPr="00017E92">
        <w:rPr>
          <w:rFonts w:ascii="Arial" w:hAnsi="Arial" w:cs="Arial"/>
          <w:sz w:val="24"/>
          <w:szCs w:val="24"/>
          <w:u w:val="single"/>
        </w:rPr>
        <w:t>Manual de Sucesión Atestada</w:t>
      </w:r>
      <w:r w:rsidRPr="00017E92">
        <w:rPr>
          <w:rFonts w:ascii="Arial" w:hAnsi="Arial" w:cs="Arial"/>
          <w:sz w:val="24"/>
          <w:szCs w:val="24"/>
        </w:rPr>
        <w:t>. Ed. Instituto de Estudios Políticos, Madrid, 1957.</w:t>
      </w:r>
    </w:p>
    <w:p w14:paraId="3846DAC7"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SIMO SANTOJA, VICENTE. </w:t>
      </w:r>
      <w:r w:rsidRPr="00017E92">
        <w:rPr>
          <w:rFonts w:ascii="Arial" w:hAnsi="Arial" w:cs="Arial"/>
          <w:sz w:val="24"/>
          <w:szCs w:val="24"/>
          <w:u w:val="single"/>
        </w:rPr>
        <w:t>Derecho Sucesorio Comparado</w:t>
      </w:r>
      <w:r w:rsidRPr="00017E92">
        <w:rPr>
          <w:rFonts w:ascii="Arial" w:hAnsi="Arial" w:cs="Arial"/>
          <w:sz w:val="24"/>
          <w:szCs w:val="24"/>
        </w:rPr>
        <w:t>. Ed. Technos. Madrid, 1968.</w:t>
      </w:r>
    </w:p>
    <w:p w14:paraId="701E5904" w14:textId="77777777" w:rsidR="003B6CF5" w:rsidRPr="00017E92" w:rsidRDefault="003B6CF5" w:rsidP="003B6CF5">
      <w:pPr>
        <w:adjustRightInd w:val="0"/>
        <w:jc w:val="both"/>
        <w:rPr>
          <w:rFonts w:ascii="Arial" w:hAnsi="Arial" w:cs="Arial"/>
          <w:b/>
          <w:bCs/>
          <w:sz w:val="24"/>
          <w:szCs w:val="24"/>
        </w:rPr>
      </w:pPr>
      <w:r w:rsidRPr="00017E92">
        <w:rPr>
          <w:rFonts w:ascii="Arial" w:hAnsi="Arial" w:cs="Arial"/>
          <w:b/>
          <w:bCs/>
          <w:sz w:val="24"/>
          <w:szCs w:val="24"/>
        </w:rPr>
        <w:t>TESIS DE GRADO</w:t>
      </w:r>
    </w:p>
    <w:p w14:paraId="4A91D1FD"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ALFARO SÁNCHEZ (Patricia), CAMPOS HERNÁNDEZ (Alba) y VÍQUEZ CERDAS (Ana Cristina). </w:t>
      </w:r>
      <w:r w:rsidRPr="00017E92">
        <w:rPr>
          <w:rFonts w:ascii="Arial" w:hAnsi="Arial" w:cs="Arial"/>
          <w:b/>
          <w:bCs/>
          <w:sz w:val="24"/>
          <w:szCs w:val="24"/>
        </w:rPr>
        <w:t xml:space="preserve">Conflicto de leyes en el Derecho Sucesorio, </w:t>
      </w:r>
      <w:r w:rsidRPr="00017E92">
        <w:rPr>
          <w:rFonts w:ascii="Arial" w:hAnsi="Arial" w:cs="Arial"/>
          <w:sz w:val="24"/>
          <w:szCs w:val="24"/>
        </w:rPr>
        <w:t>1985. T. 1450.</w:t>
      </w:r>
    </w:p>
    <w:p w14:paraId="26CCB924"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*ALPIZAR ROJAS  (Pilar) “Análisis del articulo 595 del Código Civil de Costa Rica, a la luz de la Jurisprudencia, a la luz de la Jurisprudencia costarricense. Una verdadera Limitación a la libertad de testar?” 2010</w:t>
      </w:r>
    </w:p>
    <w:p w14:paraId="46A4C392"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ALVARENGA VENUTOLO (Angioletta) </w:t>
      </w:r>
      <w:r w:rsidRPr="00017E92">
        <w:rPr>
          <w:rFonts w:ascii="Arial" w:hAnsi="Arial" w:cs="Arial"/>
          <w:b/>
          <w:bCs/>
          <w:sz w:val="24"/>
          <w:szCs w:val="24"/>
        </w:rPr>
        <w:t xml:space="preserve">Acreedor alimentario en el Juicio Sucesorio. </w:t>
      </w:r>
      <w:r w:rsidRPr="00017E92">
        <w:rPr>
          <w:rFonts w:ascii="Arial" w:hAnsi="Arial" w:cs="Arial"/>
          <w:sz w:val="24"/>
          <w:szCs w:val="24"/>
        </w:rPr>
        <w:t>1987. T. 1710.</w:t>
      </w:r>
    </w:p>
    <w:p w14:paraId="37EFC893"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lastRenderedPageBreak/>
        <w:t xml:space="preserve">ALVAREZ TORRES (Ricardo) </w:t>
      </w:r>
      <w:r w:rsidRPr="00017E92">
        <w:rPr>
          <w:rFonts w:ascii="Arial" w:hAnsi="Arial" w:cs="Arial"/>
          <w:b/>
          <w:bCs/>
          <w:sz w:val="24"/>
          <w:szCs w:val="24"/>
        </w:rPr>
        <w:t xml:space="preserve">Albacea y el instituto del albaceazgo en el Derecho Sucesorio Costarricense, </w:t>
      </w:r>
      <w:r w:rsidRPr="00017E92">
        <w:rPr>
          <w:rFonts w:ascii="Arial" w:hAnsi="Arial" w:cs="Arial"/>
          <w:sz w:val="24"/>
          <w:szCs w:val="24"/>
        </w:rPr>
        <w:t>1986. T. 2006.</w:t>
      </w:r>
    </w:p>
    <w:p w14:paraId="4B2B62B1"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ARAYA VARGAS Ivania “La aplicación de la indignidad, como causa eximente de la obligación alimentaria, derivada de una relación de parentesco o filiación. 2013</w:t>
      </w:r>
    </w:p>
    <w:p w14:paraId="79F3354B"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AVILA GONZÁLEZ (Fernando) </w:t>
      </w:r>
      <w:r w:rsidRPr="00017E92">
        <w:rPr>
          <w:rFonts w:ascii="Arial" w:hAnsi="Arial" w:cs="Arial"/>
          <w:b/>
          <w:bCs/>
          <w:sz w:val="24"/>
          <w:szCs w:val="24"/>
        </w:rPr>
        <w:t xml:space="preserve">El Derecho a gananciales y el patrimonio familiar como limitaciones a la libertad de testar. </w:t>
      </w:r>
      <w:r w:rsidRPr="00017E92">
        <w:rPr>
          <w:rFonts w:ascii="Arial" w:hAnsi="Arial" w:cs="Arial"/>
          <w:sz w:val="24"/>
          <w:szCs w:val="24"/>
        </w:rPr>
        <w:t>1989. T. 2006.</w:t>
      </w:r>
    </w:p>
    <w:p w14:paraId="61A8DAA2"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BADILLA CALDERÓN (Tobías) y otros. </w:t>
      </w:r>
      <w:r w:rsidRPr="00017E92">
        <w:rPr>
          <w:rFonts w:ascii="Arial" w:hAnsi="Arial" w:cs="Arial"/>
          <w:b/>
          <w:bCs/>
          <w:sz w:val="24"/>
          <w:szCs w:val="24"/>
        </w:rPr>
        <w:t xml:space="preserve">Legítima hereditaria. </w:t>
      </w:r>
      <w:r w:rsidRPr="00017E92">
        <w:rPr>
          <w:rFonts w:ascii="Arial" w:hAnsi="Arial" w:cs="Arial"/>
          <w:sz w:val="24"/>
          <w:szCs w:val="24"/>
        </w:rPr>
        <w:t>1986. T. 1594.</w:t>
      </w:r>
    </w:p>
    <w:p w14:paraId="79FFB568"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BASSEY FALLAS (Ronny) </w:t>
      </w:r>
      <w:r w:rsidRPr="00017E92">
        <w:rPr>
          <w:rFonts w:ascii="Arial" w:hAnsi="Arial" w:cs="Arial"/>
          <w:b/>
          <w:bCs/>
          <w:sz w:val="24"/>
          <w:szCs w:val="24"/>
        </w:rPr>
        <w:t xml:space="preserve">El Modo de las disposiciones testamentarias. </w:t>
      </w:r>
      <w:r w:rsidRPr="00017E92">
        <w:rPr>
          <w:rFonts w:ascii="Arial" w:hAnsi="Arial" w:cs="Arial"/>
          <w:sz w:val="24"/>
          <w:szCs w:val="24"/>
        </w:rPr>
        <w:t>1987. T. 1669.</w:t>
      </w:r>
    </w:p>
    <w:p w14:paraId="514F4553"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BLANCO GONZÁLEZ (Armando) y otro. </w:t>
      </w:r>
      <w:r w:rsidRPr="00017E92">
        <w:rPr>
          <w:rFonts w:ascii="Arial" w:hAnsi="Arial" w:cs="Arial"/>
          <w:b/>
          <w:bCs/>
          <w:sz w:val="24"/>
          <w:szCs w:val="24"/>
        </w:rPr>
        <w:t xml:space="preserve">Reapertura del proceso en el Derecho Sucesorio Costarricense. </w:t>
      </w:r>
      <w:r w:rsidRPr="00017E92">
        <w:rPr>
          <w:rFonts w:ascii="Arial" w:hAnsi="Arial" w:cs="Arial"/>
          <w:sz w:val="24"/>
          <w:szCs w:val="24"/>
        </w:rPr>
        <w:t>1986. T. 8834.</w:t>
      </w:r>
    </w:p>
    <w:p w14:paraId="0FAB0E51"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BRENES GONZÁLEZ (Edgar), GUILLÉN MORA  (José) y ROMERO ZÚÑIGA (Guido). </w:t>
      </w:r>
      <w:r w:rsidRPr="00017E92">
        <w:rPr>
          <w:rFonts w:ascii="Arial" w:hAnsi="Arial" w:cs="Arial"/>
          <w:b/>
          <w:bCs/>
          <w:sz w:val="24"/>
          <w:szCs w:val="24"/>
        </w:rPr>
        <w:t xml:space="preserve">Transmisión hereditaria. </w:t>
      </w:r>
      <w:r w:rsidRPr="00017E92">
        <w:rPr>
          <w:rFonts w:ascii="Arial" w:hAnsi="Arial" w:cs="Arial"/>
          <w:sz w:val="24"/>
          <w:szCs w:val="24"/>
        </w:rPr>
        <w:t>1985. T. 1460.</w:t>
      </w:r>
    </w:p>
    <w:p w14:paraId="4CCBC7ED" w14:textId="76DCDE9D"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Brenes Piedra </w:t>
      </w:r>
      <w:r w:rsidR="007A1D8D" w:rsidRPr="00017E92">
        <w:rPr>
          <w:rFonts w:ascii="Arial" w:hAnsi="Arial" w:cs="Arial"/>
          <w:sz w:val="24"/>
          <w:szCs w:val="24"/>
        </w:rPr>
        <w:t>Karen, Leiva</w:t>
      </w:r>
      <w:r w:rsidRPr="00017E92">
        <w:rPr>
          <w:rFonts w:ascii="Arial" w:hAnsi="Arial" w:cs="Arial"/>
          <w:sz w:val="24"/>
          <w:szCs w:val="24"/>
        </w:rPr>
        <w:t xml:space="preserve"> Orozco  “Las prestaciones laborales como nuevo régimen de ganancialidad, octubre 2015 el Derecho de Familia Costarricense”</w:t>
      </w:r>
      <w:r w:rsidRPr="00017E92">
        <w:rPr>
          <w:rFonts w:ascii="Arial" w:hAnsi="Arial" w:cs="Arial"/>
          <w:sz w:val="24"/>
          <w:szCs w:val="24"/>
        </w:rPr>
        <w:br/>
        <w:t xml:space="preserve">CHAVEZ VILLALTA (William) y  SALAZAR FONSECA (Rafael A.) </w:t>
      </w:r>
      <w:r w:rsidRPr="00017E92">
        <w:rPr>
          <w:rFonts w:ascii="Arial" w:hAnsi="Arial" w:cs="Arial"/>
          <w:b/>
          <w:bCs/>
          <w:sz w:val="24"/>
          <w:szCs w:val="24"/>
        </w:rPr>
        <w:t xml:space="preserve">Evolución, historia y fundamento de la sucesión. </w:t>
      </w:r>
      <w:r w:rsidRPr="00017E92">
        <w:rPr>
          <w:rFonts w:ascii="Arial" w:hAnsi="Arial" w:cs="Arial"/>
          <w:sz w:val="24"/>
          <w:szCs w:val="24"/>
        </w:rPr>
        <w:t>1986. T. 1529.</w:t>
      </w:r>
    </w:p>
    <w:p w14:paraId="62BC96DD"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GONZÁLEZ ESQUIVEL (Víctor) </w:t>
      </w:r>
      <w:r w:rsidRPr="00017E92">
        <w:rPr>
          <w:rFonts w:ascii="Arial" w:hAnsi="Arial" w:cs="Arial"/>
          <w:b/>
          <w:bCs/>
          <w:sz w:val="24"/>
          <w:szCs w:val="24"/>
        </w:rPr>
        <w:t xml:space="preserve">Fundaciones mortis causa. </w:t>
      </w:r>
      <w:r w:rsidRPr="00017E92">
        <w:rPr>
          <w:rFonts w:ascii="Arial" w:hAnsi="Arial" w:cs="Arial"/>
          <w:sz w:val="24"/>
          <w:szCs w:val="24"/>
        </w:rPr>
        <w:t>1965. T. 389.</w:t>
      </w:r>
    </w:p>
    <w:p w14:paraId="7AAC010A"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JAIKEL JACOBO (Jorge) y otro. </w:t>
      </w:r>
      <w:r w:rsidRPr="00017E92">
        <w:rPr>
          <w:rFonts w:ascii="Arial" w:hAnsi="Arial" w:cs="Arial"/>
          <w:b/>
          <w:bCs/>
          <w:sz w:val="24"/>
          <w:szCs w:val="24"/>
        </w:rPr>
        <w:t xml:space="preserve">Legado. </w:t>
      </w:r>
      <w:r w:rsidRPr="00017E92">
        <w:rPr>
          <w:rFonts w:ascii="Arial" w:hAnsi="Arial" w:cs="Arial"/>
          <w:sz w:val="24"/>
          <w:szCs w:val="24"/>
        </w:rPr>
        <w:t>1988. T. 1861.</w:t>
      </w:r>
    </w:p>
    <w:p w14:paraId="24230356" w14:textId="693821B4"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JIMENEZ MARIN Y RETANA RETANA </w:t>
      </w:r>
      <w:r w:rsidR="00F667B5" w:rsidRPr="00017E92">
        <w:rPr>
          <w:rFonts w:ascii="Arial" w:hAnsi="Arial" w:cs="Arial"/>
          <w:sz w:val="24"/>
          <w:szCs w:val="24"/>
        </w:rPr>
        <w:t>“Análisis</w:t>
      </w:r>
      <w:r w:rsidRPr="00017E92">
        <w:rPr>
          <w:rFonts w:ascii="Arial" w:hAnsi="Arial" w:cs="Arial"/>
          <w:sz w:val="24"/>
          <w:szCs w:val="24"/>
        </w:rPr>
        <w:t xml:space="preserve"> histórico </w:t>
      </w:r>
      <w:r w:rsidR="00F667B5" w:rsidRPr="00017E92">
        <w:rPr>
          <w:rFonts w:ascii="Arial" w:hAnsi="Arial" w:cs="Arial"/>
          <w:sz w:val="24"/>
          <w:szCs w:val="24"/>
        </w:rPr>
        <w:t>del proceso</w:t>
      </w:r>
      <w:r w:rsidRPr="00017E92">
        <w:rPr>
          <w:rFonts w:ascii="Arial" w:hAnsi="Arial" w:cs="Arial"/>
          <w:sz w:val="24"/>
          <w:szCs w:val="24"/>
        </w:rPr>
        <w:t xml:space="preserve"> sucesorio costarricense y su posible reforma en el proyecto del Código Procesal General, 2006</w:t>
      </w:r>
    </w:p>
    <w:p w14:paraId="35D698BB"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LEIVA CHAMORRO (Manuel E.) </w:t>
      </w:r>
      <w:r w:rsidRPr="00017E92">
        <w:rPr>
          <w:rFonts w:ascii="Arial" w:hAnsi="Arial" w:cs="Arial"/>
          <w:b/>
          <w:bCs/>
          <w:sz w:val="24"/>
          <w:szCs w:val="24"/>
        </w:rPr>
        <w:t xml:space="preserve">Adjudicaciones judiciales y extrajudiciales de los bienes sucesorios, </w:t>
      </w:r>
      <w:r w:rsidRPr="00017E92">
        <w:rPr>
          <w:rFonts w:ascii="Arial" w:hAnsi="Arial" w:cs="Arial"/>
          <w:sz w:val="24"/>
          <w:szCs w:val="24"/>
        </w:rPr>
        <w:t>1989. T. 2004.</w:t>
      </w:r>
    </w:p>
    <w:p w14:paraId="25E9D792" w14:textId="003FBFED"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Lee </w:t>
      </w:r>
      <w:r w:rsidR="005B68CF" w:rsidRPr="00017E92">
        <w:rPr>
          <w:rFonts w:ascii="Arial" w:hAnsi="Arial" w:cs="Arial"/>
          <w:sz w:val="24"/>
          <w:szCs w:val="24"/>
        </w:rPr>
        <w:t>Burke Glenda</w:t>
      </w:r>
      <w:r w:rsidRPr="00017E92">
        <w:rPr>
          <w:rFonts w:ascii="Arial" w:hAnsi="Arial" w:cs="Arial"/>
          <w:sz w:val="24"/>
          <w:szCs w:val="24"/>
        </w:rPr>
        <w:t xml:space="preserve"> “la discriminación en contra del cónyuge suspersite  en la sucesión legitima costarricense “</w:t>
      </w:r>
    </w:p>
    <w:p w14:paraId="6ABAE416"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MARTÍNEZ ORTIZ Y PRUNA (José Miguel) </w:t>
      </w:r>
      <w:r w:rsidRPr="00017E92">
        <w:rPr>
          <w:rFonts w:ascii="Arial" w:hAnsi="Arial" w:cs="Arial"/>
          <w:b/>
          <w:bCs/>
          <w:sz w:val="24"/>
          <w:szCs w:val="24"/>
        </w:rPr>
        <w:t>Naturaleza del Derecho Hereditario en la legislación hispana en Costa Rica,</w:t>
      </w:r>
      <w:r w:rsidRPr="00017E92">
        <w:rPr>
          <w:rFonts w:ascii="Arial" w:hAnsi="Arial" w:cs="Arial"/>
          <w:sz w:val="24"/>
          <w:szCs w:val="24"/>
        </w:rPr>
        <w:t xml:space="preserve"> 1971. T. 543.</w:t>
      </w:r>
    </w:p>
    <w:p w14:paraId="3DC37690"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NÚÑEZ TORRES (Víctor) </w:t>
      </w:r>
      <w:r w:rsidRPr="00017E92">
        <w:rPr>
          <w:rFonts w:ascii="Arial" w:hAnsi="Arial" w:cs="Arial"/>
          <w:b/>
          <w:bCs/>
          <w:sz w:val="24"/>
          <w:szCs w:val="24"/>
        </w:rPr>
        <w:t xml:space="preserve">Sucesión mortis causa en el contrato de asignación individual de tierras en el derecho agrario costarricense. </w:t>
      </w:r>
      <w:r w:rsidRPr="00017E92">
        <w:rPr>
          <w:rFonts w:ascii="Arial" w:hAnsi="Arial" w:cs="Arial"/>
          <w:sz w:val="24"/>
          <w:szCs w:val="24"/>
        </w:rPr>
        <w:t>1981. T. 388.</w:t>
      </w:r>
    </w:p>
    <w:p w14:paraId="670BA208" w14:textId="5FB839DD" w:rsidR="003B6CF5" w:rsidRPr="00017E92" w:rsidRDefault="003B6CF5" w:rsidP="003B6CF5">
      <w:pPr>
        <w:adjustRightInd w:val="0"/>
        <w:jc w:val="both"/>
        <w:rPr>
          <w:rFonts w:ascii="Arial" w:hAnsi="Arial" w:cs="Arial"/>
          <w:b/>
          <w:sz w:val="24"/>
          <w:szCs w:val="24"/>
        </w:rPr>
      </w:pPr>
      <w:r w:rsidRPr="00017E92">
        <w:rPr>
          <w:rFonts w:ascii="Arial" w:hAnsi="Arial" w:cs="Arial"/>
          <w:b/>
          <w:color w:val="222222"/>
          <w:sz w:val="24"/>
          <w:szCs w:val="24"/>
          <w:shd w:val="clear" w:color="auto" w:fill="FFFFFF"/>
        </w:rPr>
        <w:t xml:space="preserve">*QUESADA PADILLA </w:t>
      </w:r>
      <w:r w:rsidR="005B68CF" w:rsidRPr="00017E92">
        <w:rPr>
          <w:rFonts w:ascii="Arial" w:hAnsi="Arial" w:cs="Arial"/>
          <w:b/>
          <w:color w:val="222222"/>
          <w:sz w:val="24"/>
          <w:szCs w:val="24"/>
          <w:shd w:val="clear" w:color="auto" w:fill="FFFFFF"/>
        </w:rPr>
        <w:t>(José</w:t>
      </w:r>
      <w:r w:rsidRPr="00017E92">
        <w:rPr>
          <w:rFonts w:ascii="Arial" w:hAnsi="Arial" w:cs="Arial"/>
          <w:b/>
          <w:color w:val="222222"/>
          <w:sz w:val="24"/>
          <w:szCs w:val="24"/>
          <w:shd w:val="clear" w:color="auto" w:fill="FFFFFF"/>
        </w:rPr>
        <w:t xml:space="preserve"> Pablo) “La prestación alimentaria como garantía a favor de personas menores de edad y con discapacidad dentro del proceso sucesorio costarricense.” 2013</w:t>
      </w:r>
    </w:p>
    <w:p w14:paraId="4453F655"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lastRenderedPageBreak/>
        <w:t xml:space="preserve">RODRÍGUEZ CASCANTE (Roxana María) </w:t>
      </w:r>
      <w:r w:rsidRPr="00017E92">
        <w:rPr>
          <w:rFonts w:ascii="Arial" w:hAnsi="Arial" w:cs="Arial"/>
          <w:b/>
          <w:bCs/>
          <w:sz w:val="24"/>
          <w:szCs w:val="24"/>
        </w:rPr>
        <w:t xml:space="preserve">Interpretación del Testamento, </w:t>
      </w:r>
      <w:r w:rsidRPr="00017E92">
        <w:rPr>
          <w:rFonts w:ascii="Arial" w:hAnsi="Arial" w:cs="Arial"/>
          <w:sz w:val="24"/>
          <w:szCs w:val="24"/>
        </w:rPr>
        <w:t>1986. T. 680.</w:t>
      </w:r>
    </w:p>
    <w:p w14:paraId="69C6C518"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RODRÍGUEZ MUÑOZ (Loretta) </w:t>
      </w:r>
      <w:r w:rsidRPr="00017E92">
        <w:rPr>
          <w:rFonts w:ascii="Arial" w:hAnsi="Arial" w:cs="Arial"/>
          <w:b/>
          <w:bCs/>
          <w:sz w:val="24"/>
          <w:szCs w:val="24"/>
        </w:rPr>
        <w:t xml:space="preserve">Representación en el Derecho Sucesorio, </w:t>
      </w:r>
      <w:r w:rsidRPr="00017E92">
        <w:rPr>
          <w:rFonts w:ascii="Arial" w:hAnsi="Arial" w:cs="Arial"/>
          <w:sz w:val="24"/>
          <w:szCs w:val="24"/>
        </w:rPr>
        <w:t>1982. T. 680.</w:t>
      </w:r>
    </w:p>
    <w:p w14:paraId="2CB98662"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RODRÍGUEZ VILLALOBOS (Leda María) </w:t>
      </w:r>
      <w:r w:rsidRPr="00017E92">
        <w:rPr>
          <w:rFonts w:ascii="Arial" w:hAnsi="Arial" w:cs="Arial"/>
          <w:b/>
          <w:bCs/>
          <w:sz w:val="24"/>
          <w:szCs w:val="24"/>
        </w:rPr>
        <w:t xml:space="preserve">Capacidad para suceder. </w:t>
      </w:r>
      <w:r w:rsidRPr="00017E92">
        <w:rPr>
          <w:rFonts w:ascii="Arial" w:hAnsi="Arial" w:cs="Arial"/>
          <w:sz w:val="24"/>
          <w:szCs w:val="24"/>
        </w:rPr>
        <w:t>1987. T. 1549.</w:t>
      </w:r>
    </w:p>
    <w:p w14:paraId="1996E107"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ROJAS RODRÍGUEZ (Eugenia María) </w:t>
      </w:r>
      <w:r w:rsidRPr="00017E92">
        <w:rPr>
          <w:rFonts w:ascii="Arial" w:hAnsi="Arial" w:cs="Arial"/>
          <w:b/>
          <w:bCs/>
          <w:sz w:val="24"/>
          <w:szCs w:val="24"/>
        </w:rPr>
        <w:t>Posesión hereditaria.</w:t>
      </w:r>
      <w:r w:rsidRPr="00017E92">
        <w:rPr>
          <w:rFonts w:ascii="Arial" w:hAnsi="Arial" w:cs="Arial"/>
          <w:sz w:val="24"/>
          <w:szCs w:val="24"/>
        </w:rPr>
        <w:t xml:space="preserve"> 1986. T. 1549.</w:t>
      </w:r>
    </w:p>
    <w:p w14:paraId="5661C07E"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SALAS MIRANDA (Arnoldo) </w:t>
      </w:r>
      <w:r w:rsidRPr="00017E92">
        <w:rPr>
          <w:rFonts w:ascii="Arial" w:hAnsi="Arial" w:cs="Arial"/>
          <w:b/>
          <w:bCs/>
          <w:sz w:val="24"/>
          <w:szCs w:val="24"/>
        </w:rPr>
        <w:t xml:space="preserve">Equiparación legal de los hijos naturales, adulterinos, incestuosos sacrílegos. </w:t>
      </w:r>
      <w:r w:rsidRPr="00017E92">
        <w:rPr>
          <w:rFonts w:ascii="Arial" w:hAnsi="Arial" w:cs="Arial"/>
          <w:sz w:val="24"/>
          <w:szCs w:val="24"/>
        </w:rPr>
        <w:t>1850. T. 822.</w:t>
      </w:r>
    </w:p>
    <w:p w14:paraId="6B348D74"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VARGAS CABALLERO (Marco Antonio) </w:t>
      </w:r>
      <w:r w:rsidRPr="00017E92">
        <w:rPr>
          <w:rFonts w:ascii="Arial" w:hAnsi="Arial" w:cs="Arial"/>
          <w:b/>
          <w:bCs/>
          <w:sz w:val="24"/>
          <w:szCs w:val="24"/>
        </w:rPr>
        <w:t xml:space="preserve">Estudio de Derecho Comparado del Instituto de la representación en el desarrollo de algunos ordenamientos jurídicos latinoamericanos. </w:t>
      </w:r>
      <w:r w:rsidRPr="00017E92">
        <w:rPr>
          <w:rFonts w:ascii="Arial" w:hAnsi="Arial" w:cs="Arial"/>
          <w:sz w:val="24"/>
          <w:szCs w:val="24"/>
        </w:rPr>
        <w:t>1967. T. 1684.</w:t>
      </w:r>
    </w:p>
    <w:p w14:paraId="1E59C6C7" w14:textId="77777777" w:rsidR="003B6CF5" w:rsidRPr="00017E92" w:rsidRDefault="003B6CF5" w:rsidP="003B6CF5">
      <w:pPr>
        <w:adjustRightInd w:val="0"/>
        <w:jc w:val="both"/>
        <w:rPr>
          <w:rFonts w:ascii="Arial" w:hAnsi="Arial" w:cs="Arial"/>
          <w:sz w:val="24"/>
          <w:szCs w:val="24"/>
        </w:rPr>
      </w:pPr>
      <w:r w:rsidRPr="00017E92">
        <w:rPr>
          <w:rFonts w:ascii="Arial" w:hAnsi="Arial" w:cs="Arial"/>
          <w:sz w:val="24"/>
          <w:szCs w:val="24"/>
        </w:rPr>
        <w:t xml:space="preserve">VILLEGAS PÉREZ (Adela) </w:t>
      </w:r>
      <w:r w:rsidRPr="00017E92">
        <w:rPr>
          <w:rFonts w:ascii="Arial" w:hAnsi="Arial" w:cs="Arial"/>
          <w:b/>
          <w:bCs/>
          <w:sz w:val="24"/>
          <w:szCs w:val="24"/>
        </w:rPr>
        <w:t xml:space="preserve">Cuarta Falcidia en el Derecho Sucesorio Costarricense. </w:t>
      </w:r>
      <w:r w:rsidRPr="00017E92">
        <w:rPr>
          <w:rFonts w:ascii="Arial" w:hAnsi="Arial" w:cs="Arial"/>
          <w:sz w:val="24"/>
          <w:szCs w:val="24"/>
        </w:rPr>
        <w:t>1988. T. 1852.</w:t>
      </w:r>
    </w:p>
    <w:p w14:paraId="752B768A" w14:textId="77777777" w:rsidR="003B6CF5" w:rsidRPr="00017E92" w:rsidRDefault="003B6CF5" w:rsidP="003B6CF5">
      <w:pPr>
        <w:adjustRightInd w:val="0"/>
        <w:jc w:val="both"/>
        <w:rPr>
          <w:rFonts w:ascii="Arial" w:hAnsi="Arial" w:cs="Arial"/>
          <w:sz w:val="24"/>
          <w:szCs w:val="24"/>
        </w:rPr>
      </w:pPr>
      <w:r w:rsidRPr="00017E92">
        <w:rPr>
          <w:rFonts w:ascii="Arial" w:hAnsi="Arial" w:cs="Arial"/>
          <w:b/>
          <w:bCs/>
          <w:sz w:val="24"/>
          <w:szCs w:val="24"/>
        </w:rPr>
        <w:t xml:space="preserve">  </w:t>
      </w:r>
      <w:r w:rsidRPr="00017E92">
        <w:rPr>
          <w:rFonts w:ascii="Arial" w:hAnsi="Arial" w:cs="Arial"/>
          <w:sz w:val="24"/>
          <w:szCs w:val="24"/>
        </w:rPr>
        <w:t xml:space="preserve">  </w:t>
      </w:r>
    </w:p>
    <w:p w14:paraId="1F6F7975" w14:textId="77777777" w:rsidR="003B6CF5" w:rsidRPr="00017E92" w:rsidRDefault="003B6CF5" w:rsidP="003B6CF5">
      <w:pPr>
        <w:adjustRightInd w:val="0"/>
        <w:jc w:val="both"/>
        <w:rPr>
          <w:rFonts w:ascii="Arial" w:hAnsi="Arial" w:cs="Arial"/>
          <w:sz w:val="24"/>
          <w:szCs w:val="24"/>
        </w:rPr>
      </w:pPr>
    </w:p>
    <w:p w14:paraId="12933195" w14:textId="77777777" w:rsidR="003B6CF5" w:rsidRPr="00017E92" w:rsidRDefault="003B6CF5" w:rsidP="003B6CF5">
      <w:pPr>
        <w:rPr>
          <w:rFonts w:ascii="Arial" w:hAnsi="Arial" w:cs="Arial"/>
          <w:b/>
          <w:bCs/>
          <w:sz w:val="24"/>
          <w:szCs w:val="24"/>
        </w:rPr>
      </w:pPr>
    </w:p>
    <w:p w14:paraId="33E1DDD2" w14:textId="77777777" w:rsidR="003B6CF5" w:rsidRPr="00017E92" w:rsidRDefault="003B6CF5" w:rsidP="003B6CF5">
      <w:pPr>
        <w:jc w:val="both"/>
        <w:rPr>
          <w:rFonts w:ascii="Arial" w:hAnsi="Arial" w:cs="Arial"/>
          <w:sz w:val="24"/>
          <w:szCs w:val="24"/>
        </w:rPr>
      </w:pPr>
    </w:p>
    <w:p w14:paraId="5F5AC5D8" w14:textId="3D2B22EF" w:rsidR="00EC78D7" w:rsidRPr="00017E92" w:rsidRDefault="00EC78D7" w:rsidP="003B6CF5">
      <w:pPr>
        <w:rPr>
          <w:rFonts w:ascii="Arial" w:hAnsi="Arial" w:cs="Arial"/>
          <w:sz w:val="24"/>
          <w:szCs w:val="24"/>
        </w:rPr>
      </w:pPr>
    </w:p>
    <w:sectPr w:rsidR="00EC78D7" w:rsidRPr="00017E92" w:rsidSect="00A64697">
      <w:headerReference w:type="default" r:id="rId11"/>
      <w:footerReference w:type="default" r:id="rId12"/>
      <w:headerReference w:type="first" r:id="rId13"/>
      <w:footerReference w:type="first" r:id="rId14"/>
      <w:pgSz w:w="12240" w:h="15840" w:code="1"/>
      <w:pgMar w:top="851" w:right="1701" w:bottom="851"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8280" w14:textId="77777777" w:rsidR="00412F65" w:rsidRDefault="00412F65" w:rsidP="00A64697">
      <w:pPr>
        <w:spacing w:after="0" w:line="240" w:lineRule="auto"/>
      </w:pPr>
      <w:r>
        <w:separator/>
      </w:r>
    </w:p>
  </w:endnote>
  <w:endnote w:type="continuationSeparator" w:id="0">
    <w:p w14:paraId="15AE6236" w14:textId="77777777" w:rsidR="00412F65" w:rsidRDefault="00412F65" w:rsidP="00A6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FCC3" w14:textId="1EAEA8E3" w:rsidR="003271B7" w:rsidRDefault="003271B7" w:rsidP="00EA33A8">
    <w:pPr>
      <w:spacing w:after="0" w:line="240" w:lineRule="auto"/>
      <w:jc w:val="center"/>
      <w:rPr>
        <w:rFonts w:ascii="Arial" w:hAnsi="Arial" w:cs="Arial"/>
        <w:sz w:val="20"/>
        <w:szCs w:val="20"/>
        <w:lang w:val="es-CR"/>
      </w:rPr>
    </w:pPr>
    <w:r w:rsidRPr="00EA33A8">
      <w:rPr>
        <w:rFonts w:ascii="Arial" w:hAnsi="Arial" w:cs="Arial"/>
        <w:sz w:val="20"/>
        <w:szCs w:val="20"/>
        <w:lang w:val="es-CR"/>
      </w:rPr>
      <w:t>Derecho</w:t>
    </w:r>
    <w:r>
      <w:rPr>
        <w:rFonts w:ascii="Arial" w:hAnsi="Arial" w:cs="Arial"/>
        <w:sz w:val="20"/>
        <w:szCs w:val="20"/>
        <w:lang w:val="es-CR"/>
      </w:rPr>
      <w:t>s</w:t>
    </w:r>
    <w:r w:rsidRPr="00EA33A8">
      <w:rPr>
        <w:rFonts w:ascii="Arial" w:hAnsi="Arial" w:cs="Arial"/>
        <w:sz w:val="20"/>
        <w:szCs w:val="20"/>
        <w:lang w:val="es-CR"/>
      </w:rPr>
      <w:t xml:space="preserve"> de </w:t>
    </w:r>
    <w:r>
      <w:rPr>
        <w:rFonts w:ascii="Arial" w:hAnsi="Arial" w:cs="Arial"/>
        <w:sz w:val="20"/>
        <w:szCs w:val="20"/>
        <w:lang w:val="es-CR"/>
      </w:rPr>
      <w:t>a</w:t>
    </w:r>
    <w:r w:rsidRPr="00EA33A8">
      <w:rPr>
        <w:rFonts w:ascii="Arial" w:hAnsi="Arial" w:cs="Arial"/>
        <w:sz w:val="20"/>
        <w:szCs w:val="20"/>
        <w:lang w:val="es-CR"/>
      </w:rPr>
      <w:t xml:space="preserve">utor </w:t>
    </w:r>
    <w:r>
      <w:rPr>
        <w:rFonts w:ascii="Arial" w:hAnsi="Arial" w:cs="Arial"/>
        <w:sz w:val="20"/>
        <w:szCs w:val="20"/>
        <w:lang w:val="es-CR"/>
      </w:rPr>
      <w:t>r</w:t>
    </w:r>
    <w:r w:rsidRPr="00EA33A8">
      <w:rPr>
        <w:rFonts w:ascii="Arial" w:hAnsi="Arial" w:cs="Arial"/>
        <w:sz w:val="20"/>
        <w:szCs w:val="20"/>
        <w:lang w:val="es-CR"/>
      </w:rPr>
      <w:t>eservados</w:t>
    </w:r>
  </w:p>
  <w:p w14:paraId="0F452186" w14:textId="0136E102" w:rsidR="003271B7" w:rsidRPr="00FD043A" w:rsidRDefault="003271B7" w:rsidP="00FD043A">
    <w:pPr>
      <w:spacing w:after="0" w:line="240" w:lineRule="auto"/>
      <w:jc w:val="center"/>
      <w:rPr>
        <w:rFonts w:ascii="Arial" w:hAnsi="Arial" w:cs="Arial"/>
        <w:sz w:val="20"/>
        <w:szCs w:val="20"/>
        <w:lang w:val="es-CR"/>
      </w:rPr>
    </w:pPr>
    <w:r w:rsidRPr="00EA33A8">
      <w:rPr>
        <w:rFonts w:ascii="Arial" w:hAnsi="Arial" w:cs="Arial"/>
        <w:sz w:val="20"/>
        <w:szCs w:val="20"/>
        <w:lang w:val="es-CR"/>
      </w:rPr>
      <w:t>Facultad de Derecho</w:t>
    </w:r>
    <w:r>
      <w:rPr>
        <w:rFonts w:ascii="Arial" w:hAnsi="Arial" w:cs="Arial"/>
        <w:sz w:val="20"/>
        <w:szCs w:val="20"/>
        <w:lang w:val="es-CR"/>
      </w:rPr>
      <w:t xml:space="preserve"> de la </w:t>
    </w:r>
    <w:r w:rsidRPr="00EA33A8">
      <w:rPr>
        <w:rFonts w:ascii="Arial" w:hAnsi="Arial" w:cs="Arial"/>
        <w:sz w:val="20"/>
        <w:szCs w:val="20"/>
        <w:lang w:val="es-CR"/>
      </w:rPr>
      <w:t>Universidad de Costa Rica,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1A5B" w14:textId="0D3F5569" w:rsidR="003271B7" w:rsidRDefault="003271B7" w:rsidP="00EA33A8">
    <w:pPr>
      <w:spacing w:after="0" w:line="240" w:lineRule="auto"/>
      <w:jc w:val="center"/>
      <w:rPr>
        <w:rFonts w:ascii="Arial" w:hAnsi="Arial" w:cs="Arial"/>
        <w:sz w:val="20"/>
        <w:szCs w:val="20"/>
        <w:lang w:val="es-CR"/>
      </w:rPr>
    </w:pPr>
    <w:r>
      <w:rPr>
        <w:rFonts w:ascii="Arial" w:hAnsi="Arial" w:cs="Arial"/>
        <w:sz w:val="20"/>
        <w:szCs w:val="20"/>
        <w:lang w:val="es-CR"/>
      </w:rPr>
      <w:t>D</w:t>
    </w:r>
    <w:r w:rsidRPr="00EA33A8">
      <w:rPr>
        <w:rFonts w:ascii="Arial" w:hAnsi="Arial" w:cs="Arial"/>
        <w:sz w:val="20"/>
        <w:szCs w:val="20"/>
        <w:lang w:val="es-CR"/>
      </w:rPr>
      <w:t>erecho</w:t>
    </w:r>
    <w:r>
      <w:rPr>
        <w:rFonts w:ascii="Arial" w:hAnsi="Arial" w:cs="Arial"/>
        <w:sz w:val="20"/>
        <w:szCs w:val="20"/>
        <w:lang w:val="es-CR"/>
      </w:rPr>
      <w:t>s</w:t>
    </w:r>
    <w:r w:rsidRPr="00EA33A8">
      <w:rPr>
        <w:rFonts w:ascii="Arial" w:hAnsi="Arial" w:cs="Arial"/>
        <w:sz w:val="20"/>
        <w:szCs w:val="20"/>
        <w:lang w:val="es-CR"/>
      </w:rPr>
      <w:t xml:space="preserve"> de </w:t>
    </w:r>
    <w:r>
      <w:rPr>
        <w:rFonts w:ascii="Arial" w:hAnsi="Arial" w:cs="Arial"/>
        <w:sz w:val="20"/>
        <w:szCs w:val="20"/>
        <w:lang w:val="es-CR"/>
      </w:rPr>
      <w:t>a</w:t>
    </w:r>
    <w:r w:rsidRPr="00EA33A8">
      <w:rPr>
        <w:rFonts w:ascii="Arial" w:hAnsi="Arial" w:cs="Arial"/>
        <w:sz w:val="20"/>
        <w:szCs w:val="20"/>
        <w:lang w:val="es-CR"/>
      </w:rPr>
      <w:t xml:space="preserve">utor </w:t>
    </w:r>
    <w:r>
      <w:rPr>
        <w:rFonts w:ascii="Arial" w:hAnsi="Arial" w:cs="Arial"/>
        <w:sz w:val="20"/>
        <w:szCs w:val="20"/>
        <w:lang w:val="es-CR"/>
      </w:rPr>
      <w:t>r</w:t>
    </w:r>
    <w:r w:rsidRPr="00EA33A8">
      <w:rPr>
        <w:rFonts w:ascii="Arial" w:hAnsi="Arial" w:cs="Arial"/>
        <w:sz w:val="20"/>
        <w:szCs w:val="20"/>
        <w:lang w:val="es-CR"/>
      </w:rPr>
      <w:t>eservados</w:t>
    </w:r>
  </w:p>
  <w:p w14:paraId="1EFE0BBC" w14:textId="27B78929" w:rsidR="003271B7" w:rsidRPr="00FD043A" w:rsidRDefault="003271B7" w:rsidP="00FD043A">
    <w:pPr>
      <w:spacing w:after="0" w:line="240" w:lineRule="auto"/>
      <w:jc w:val="center"/>
      <w:rPr>
        <w:rFonts w:ascii="Arial" w:hAnsi="Arial" w:cs="Arial"/>
        <w:sz w:val="20"/>
        <w:szCs w:val="20"/>
        <w:lang w:val="es-CR"/>
      </w:rPr>
    </w:pPr>
    <w:r w:rsidRPr="00EA33A8">
      <w:rPr>
        <w:rFonts w:ascii="Arial" w:hAnsi="Arial" w:cs="Arial"/>
        <w:sz w:val="20"/>
        <w:szCs w:val="20"/>
        <w:lang w:val="es-CR"/>
      </w:rPr>
      <w:t>Facultad de Derecho</w:t>
    </w:r>
    <w:r>
      <w:rPr>
        <w:rFonts w:ascii="Arial" w:hAnsi="Arial" w:cs="Arial"/>
        <w:sz w:val="20"/>
        <w:szCs w:val="20"/>
        <w:lang w:val="es-CR"/>
      </w:rPr>
      <w:t xml:space="preserve"> de la </w:t>
    </w:r>
    <w:r w:rsidRPr="00EA33A8">
      <w:rPr>
        <w:rFonts w:ascii="Arial" w:hAnsi="Arial" w:cs="Arial"/>
        <w:sz w:val="20"/>
        <w:szCs w:val="20"/>
        <w:lang w:val="es-CR"/>
      </w:rPr>
      <w:t>Universidad de Costa Rica,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D438" w14:textId="77777777" w:rsidR="00412F65" w:rsidRDefault="00412F65" w:rsidP="00A64697">
      <w:pPr>
        <w:spacing w:after="0" w:line="240" w:lineRule="auto"/>
      </w:pPr>
      <w:r>
        <w:separator/>
      </w:r>
    </w:p>
  </w:footnote>
  <w:footnote w:type="continuationSeparator" w:id="0">
    <w:p w14:paraId="1F8AFD07" w14:textId="77777777" w:rsidR="00412F65" w:rsidRDefault="00412F65" w:rsidP="00A64697">
      <w:pPr>
        <w:spacing w:after="0" w:line="240" w:lineRule="auto"/>
      </w:pPr>
      <w:r>
        <w:continuationSeparator/>
      </w:r>
    </w:p>
  </w:footnote>
  <w:footnote w:id="1">
    <w:p w14:paraId="7473060F" w14:textId="77777777" w:rsidR="003978A7" w:rsidRPr="00AD717A" w:rsidRDefault="003978A7" w:rsidP="003978A7">
      <w:pPr>
        <w:pStyle w:val="Textonotapie"/>
        <w:rPr>
          <w:sz w:val="18"/>
          <w:szCs w:val="18"/>
        </w:rPr>
      </w:pPr>
      <w:r w:rsidRPr="00AD717A">
        <w:rPr>
          <w:rStyle w:val="Refdenotaalpie"/>
          <w:sz w:val="18"/>
          <w:szCs w:val="18"/>
        </w:rPr>
        <w:footnoteRef/>
      </w:r>
      <w:r w:rsidRPr="00AD717A">
        <w:rPr>
          <w:sz w:val="18"/>
          <w:szCs w:val="18"/>
        </w:rPr>
        <w:t xml:space="preserve"> Plan de Desarrollo Estratégico 20</w:t>
      </w:r>
      <w:r>
        <w:rPr>
          <w:sz w:val="18"/>
          <w:szCs w:val="18"/>
        </w:rPr>
        <w:t>22</w:t>
      </w:r>
      <w:r w:rsidRPr="00AD717A">
        <w:rPr>
          <w:sz w:val="18"/>
          <w:szCs w:val="18"/>
        </w:rPr>
        <w:t>-202</w:t>
      </w:r>
      <w:r>
        <w:rPr>
          <w:sz w:val="18"/>
          <w:szCs w:val="18"/>
        </w:rPr>
        <w:t>6, Sede de Occidente, Carrera de Bach. y Lic. en Derecho.</w:t>
      </w:r>
    </w:p>
  </w:footnote>
  <w:footnote w:id="2">
    <w:p w14:paraId="7BBC5825" w14:textId="77777777" w:rsidR="003978A7" w:rsidRPr="00AD717A" w:rsidRDefault="003978A7" w:rsidP="003978A7">
      <w:pPr>
        <w:pStyle w:val="Textonotapie"/>
        <w:rPr>
          <w:sz w:val="18"/>
          <w:szCs w:val="18"/>
        </w:rPr>
      </w:pPr>
      <w:r w:rsidRPr="00AD717A">
        <w:rPr>
          <w:rStyle w:val="Refdenotaalpie"/>
          <w:sz w:val="18"/>
          <w:szCs w:val="18"/>
        </w:rPr>
        <w:footnoteRef/>
      </w:r>
      <w:r w:rsidRPr="00AD717A">
        <w:rPr>
          <w:sz w:val="18"/>
          <w:szCs w:val="18"/>
        </w:rPr>
        <w:t xml:space="preserve"> Plan de Desarrollo Estratégico </w:t>
      </w:r>
      <w:r>
        <w:rPr>
          <w:sz w:val="18"/>
          <w:szCs w:val="18"/>
        </w:rPr>
        <w:t>2022</w:t>
      </w:r>
      <w:r w:rsidRPr="00AD717A">
        <w:rPr>
          <w:sz w:val="18"/>
          <w:szCs w:val="18"/>
        </w:rPr>
        <w:t>-202</w:t>
      </w:r>
      <w:r>
        <w:rPr>
          <w:sz w:val="18"/>
          <w:szCs w:val="18"/>
        </w:rPr>
        <w:t>6, Sede de Occidente, Carrera de Bach. y Lic. en Derecho.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271B7" w14:paraId="349C1F37" w14:textId="77777777" w:rsidTr="008312D4">
      <w:tc>
        <w:tcPr>
          <w:tcW w:w="4414" w:type="dxa"/>
        </w:tcPr>
        <w:p w14:paraId="4FAF6836" w14:textId="2D7B20DB" w:rsidR="003271B7" w:rsidRDefault="003271B7" w:rsidP="00A64697">
          <w:pPr>
            <w:pStyle w:val="Encabezado"/>
          </w:pPr>
          <w:r>
            <w:rPr>
              <w:noProof/>
              <w:lang w:val="en-US"/>
            </w:rPr>
            <w:drawing>
              <wp:inline distT="0" distB="0" distL="0" distR="0" wp14:anchorId="203041D4" wp14:editId="765A1E68">
                <wp:extent cx="1800000" cy="791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vAlign w:val="center"/>
        </w:tcPr>
        <w:p w14:paraId="173DB02B" w14:textId="425D5EC7" w:rsidR="003271B7" w:rsidRDefault="003271B7" w:rsidP="008312D4">
          <w:pPr>
            <w:pStyle w:val="Encabezado"/>
            <w:jc w:val="center"/>
          </w:pPr>
          <w:r>
            <w:rPr>
              <w:noProof/>
              <w:lang w:val="en-US"/>
            </w:rPr>
            <w:drawing>
              <wp:inline distT="0" distB="0" distL="0" distR="0" wp14:anchorId="1309CAB8" wp14:editId="79B2A0D3">
                <wp:extent cx="1924050" cy="45805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2067" cy="474250"/>
                        </a:xfrm>
                        <a:prstGeom prst="rect">
                          <a:avLst/>
                        </a:prstGeom>
                        <a:noFill/>
                      </pic:spPr>
                    </pic:pic>
                  </a:graphicData>
                </a:graphic>
              </wp:inline>
            </w:drawing>
          </w:r>
        </w:p>
      </w:tc>
    </w:tr>
  </w:tbl>
  <w:p w14:paraId="6C440492" w14:textId="5B9F3FAE" w:rsidR="003271B7" w:rsidRPr="00CF09A2" w:rsidRDefault="003271B7" w:rsidP="00CF09A2">
    <w:pPr>
      <w:pStyle w:val="Standard"/>
      <w:spacing w:line="240" w:lineRule="exact"/>
      <w:jc w:val="right"/>
      <w:rPr>
        <w:rFonts w:ascii="Arial" w:hAnsi="Arial" w:cs="Arial"/>
        <w:lang w:val="es-CR"/>
      </w:rPr>
    </w:pPr>
    <w:r w:rsidRPr="00CF09A2">
      <w:rPr>
        <w:rFonts w:ascii="Arial" w:hAnsi="Arial" w:cs="Arial"/>
        <w:bCs/>
        <w:color w:val="00000A"/>
        <w:sz w:val="16"/>
        <w:szCs w:val="16"/>
        <w:highlight w:val="white"/>
      </w:rPr>
      <w:t>DE-500</w:t>
    </w:r>
    <w:r w:rsidR="00ED03D1">
      <w:rPr>
        <w:rFonts w:ascii="Arial" w:hAnsi="Arial" w:cs="Arial"/>
        <w:bCs/>
        <w:color w:val="00000A"/>
        <w:sz w:val="16"/>
        <w:szCs w:val="16"/>
        <w:highlight w:val="white"/>
      </w:rPr>
      <w:t>5</w:t>
    </w:r>
    <w:r w:rsidRPr="00CF09A2">
      <w:rPr>
        <w:rFonts w:ascii="Arial" w:hAnsi="Arial" w:cs="Arial"/>
        <w:bCs/>
        <w:color w:val="00000A"/>
        <w:sz w:val="16"/>
        <w:szCs w:val="16"/>
        <w:highlight w:val="white"/>
      </w:rPr>
      <w:t xml:space="preserve"> Juicios Universales I</w:t>
    </w:r>
  </w:p>
  <w:p w14:paraId="702367BF" w14:textId="404CD814" w:rsidR="003271B7" w:rsidRPr="00511D0B" w:rsidRDefault="003271B7" w:rsidP="00511D0B">
    <w:pPr>
      <w:pStyle w:val="Sangradetextonormal"/>
      <w:jc w:val="right"/>
      <w:rPr>
        <w:rFonts w:ascii="Arial" w:hAnsi="Arial" w:cs="Arial"/>
        <w:b w:val="0"/>
        <w:bCs w:val="0"/>
        <w:sz w:val="16"/>
        <w:szCs w:val="16"/>
        <w:u w:val="none"/>
      </w:rPr>
    </w:pPr>
    <w:r w:rsidRPr="00092D83">
      <w:rPr>
        <w:rFonts w:ascii="Arial" w:hAnsi="Arial" w:cs="Arial"/>
        <w:b w:val="0"/>
        <w:bCs w:val="0"/>
        <w:sz w:val="16"/>
        <w:szCs w:val="16"/>
        <w:u w:val="none"/>
      </w:rPr>
      <w:t xml:space="preserve">Página </w:t>
    </w:r>
    <w:r w:rsidRPr="00092D83">
      <w:rPr>
        <w:rFonts w:ascii="Arial" w:hAnsi="Arial" w:cs="Arial"/>
        <w:b w:val="0"/>
        <w:bCs w:val="0"/>
        <w:sz w:val="16"/>
        <w:szCs w:val="16"/>
        <w:u w:val="none"/>
      </w:rPr>
      <w:fldChar w:fldCharType="begin"/>
    </w:r>
    <w:r w:rsidRPr="00092D83">
      <w:rPr>
        <w:rFonts w:ascii="Arial" w:hAnsi="Arial" w:cs="Arial"/>
        <w:b w:val="0"/>
        <w:bCs w:val="0"/>
        <w:sz w:val="16"/>
        <w:szCs w:val="16"/>
        <w:u w:val="none"/>
      </w:rPr>
      <w:instrText>PAGE   \* MERGEFORMAT</w:instrText>
    </w:r>
    <w:r w:rsidRPr="00092D83">
      <w:rPr>
        <w:rFonts w:ascii="Arial" w:hAnsi="Arial" w:cs="Arial"/>
        <w:b w:val="0"/>
        <w:bCs w:val="0"/>
        <w:sz w:val="16"/>
        <w:szCs w:val="16"/>
        <w:u w:val="none"/>
      </w:rPr>
      <w:fldChar w:fldCharType="separate"/>
    </w:r>
    <w:r w:rsidR="003B6CF5" w:rsidRPr="003B6CF5">
      <w:rPr>
        <w:rFonts w:ascii="Arial" w:hAnsi="Arial" w:cs="Arial"/>
        <w:b w:val="0"/>
        <w:bCs w:val="0"/>
        <w:noProof/>
        <w:sz w:val="16"/>
        <w:szCs w:val="16"/>
        <w:u w:val="none"/>
        <w:lang w:val="es-ES"/>
      </w:rPr>
      <w:t>16</w:t>
    </w:r>
    <w:r w:rsidRPr="00092D83">
      <w:rPr>
        <w:rFonts w:ascii="Arial" w:hAnsi="Arial" w:cs="Arial"/>
        <w:b w:val="0"/>
        <w:bCs w:val="0"/>
        <w:sz w:val="16"/>
        <w:szCs w:val="16"/>
        <w:u w:val="non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271B7" w14:paraId="3F974E37" w14:textId="77777777" w:rsidTr="008312D4">
      <w:tc>
        <w:tcPr>
          <w:tcW w:w="4414" w:type="dxa"/>
        </w:tcPr>
        <w:p w14:paraId="7804D013" w14:textId="77777777" w:rsidR="003271B7" w:rsidRDefault="003271B7">
          <w:pPr>
            <w:pStyle w:val="Encabezado"/>
          </w:pPr>
          <w:r>
            <w:rPr>
              <w:noProof/>
              <w:lang w:val="en-US"/>
            </w:rPr>
            <w:drawing>
              <wp:inline distT="0" distB="0" distL="0" distR="0" wp14:anchorId="4052F33D" wp14:editId="494A369D">
                <wp:extent cx="1800000" cy="791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vAlign w:val="center"/>
        </w:tcPr>
        <w:p w14:paraId="6BAF4FDA" w14:textId="50157574" w:rsidR="003271B7" w:rsidRDefault="003271B7" w:rsidP="008312D4">
          <w:pPr>
            <w:pStyle w:val="Encabezado"/>
            <w:jc w:val="center"/>
          </w:pPr>
          <w:r>
            <w:rPr>
              <w:noProof/>
              <w:lang w:val="en-US"/>
            </w:rPr>
            <w:drawing>
              <wp:inline distT="0" distB="0" distL="0" distR="0" wp14:anchorId="4149939B" wp14:editId="2600DB9B">
                <wp:extent cx="1924050" cy="45805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2067" cy="474250"/>
                        </a:xfrm>
                        <a:prstGeom prst="rect">
                          <a:avLst/>
                        </a:prstGeom>
                        <a:noFill/>
                      </pic:spPr>
                    </pic:pic>
                  </a:graphicData>
                </a:graphic>
              </wp:inline>
            </w:drawing>
          </w:r>
        </w:p>
      </w:tc>
    </w:tr>
  </w:tbl>
  <w:p w14:paraId="2AA05CBD" w14:textId="77777777" w:rsidR="003271B7" w:rsidRDefault="003271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lvl w:ilvl="0">
      <w:numFmt w:val="bullet"/>
      <w:lvlText w:val=""/>
      <w:lvlJc w:val="left"/>
      <w:pPr>
        <w:tabs>
          <w:tab w:val="num" w:pos="0"/>
        </w:tabs>
        <w:ind w:left="0" w:firstLine="0"/>
      </w:pPr>
      <w:rPr>
        <w:rFonts w:ascii="Symbol" w:hAnsi="Symbol" w:cs="Symbol"/>
        <w:color w:val="00000A"/>
        <w:shd w:val="clear" w:color="auto" w:fill="FFFFFF"/>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3767D21"/>
    <w:multiLevelType w:val="hybridMultilevel"/>
    <w:tmpl w:val="736A4D5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04684C00"/>
    <w:multiLevelType w:val="hybridMultilevel"/>
    <w:tmpl w:val="E45AD5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51F2C70"/>
    <w:multiLevelType w:val="hybridMultilevel"/>
    <w:tmpl w:val="26CA9E0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665081D"/>
    <w:multiLevelType w:val="hybridMultilevel"/>
    <w:tmpl w:val="F6E0B74A"/>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6" w15:restartNumberingAfterBreak="0">
    <w:nsid w:val="09621B93"/>
    <w:multiLevelType w:val="hybridMultilevel"/>
    <w:tmpl w:val="7C0098C2"/>
    <w:lvl w:ilvl="0" w:tplc="E2D494A8">
      <w:start w:val="1"/>
      <w:numFmt w:val="decimal"/>
      <w:lvlText w:val="%1"/>
      <w:lvlJc w:val="left"/>
      <w:pPr>
        <w:ind w:left="720" w:hanging="360"/>
      </w:pPr>
      <w:rPr>
        <w:rFonts w:ascii="Arial" w:eastAsia="Times New Roman"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EB44ED9"/>
    <w:multiLevelType w:val="hybridMultilevel"/>
    <w:tmpl w:val="4E50AF1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013B9F"/>
    <w:multiLevelType w:val="hybridMultilevel"/>
    <w:tmpl w:val="E784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1AE9"/>
    <w:multiLevelType w:val="hybridMultilevel"/>
    <w:tmpl w:val="26480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CC08E1"/>
    <w:multiLevelType w:val="hybridMultilevel"/>
    <w:tmpl w:val="C42E9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E77CE"/>
    <w:multiLevelType w:val="hybridMultilevel"/>
    <w:tmpl w:val="BF20B75C"/>
    <w:lvl w:ilvl="0" w:tplc="0409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15:restartNumberingAfterBreak="0">
    <w:nsid w:val="303F1851"/>
    <w:multiLevelType w:val="hybridMultilevel"/>
    <w:tmpl w:val="BCFA70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8CB015C"/>
    <w:multiLevelType w:val="hybridMultilevel"/>
    <w:tmpl w:val="3A32F0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2E4EDC"/>
    <w:multiLevelType w:val="hybridMultilevel"/>
    <w:tmpl w:val="20FCC3D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15:restartNumberingAfterBreak="0">
    <w:nsid w:val="3EF91667"/>
    <w:multiLevelType w:val="hybridMultilevel"/>
    <w:tmpl w:val="6592E87A"/>
    <w:lvl w:ilvl="0" w:tplc="CD8AAE5A">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442035F7"/>
    <w:multiLevelType w:val="hybridMultilevel"/>
    <w:tmpl w:val="1DE41E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75D756A"/>
    <w:multiLevelType w:val="hybridMultilevel"/>
    <w:tmpl w:val="5B040916"/>
    <w:lvl w:ilvl="0" w:tplc="140A0001">
      <w:start w:val="1"/>
      <w:numFmt w:val="bullet"/>
      <w:lvlText w:val=""/>
      <w:lvlJc w:val="left"/>
      <w:pPr>
        <w:ind w:left="2561" w:hanging="360"/>
      </w:pPr>
      <w:rPr>
        <w:rFonts w:ascii="Symbol" w:hAnsi="Symbol" w:hint="default"/>
      </w:rPr>
    </w:lvl>
    <w:lvl w:ilvl="1" w:tplc="140A0003" w:tentative="1">
      <w:start w:val="1"/>
      <w:numFmt w:val="bullet"/>
      <w:lvlText w:val="o"/>
      <w:lvlJc w:val="left"/>
      <w:pPr>
        <w:ind w:left="3281" w:hanging="360"/>
      </w:pPr>
      <w:rPr>
        <w:rFonts w:ascii="Courier New" w:hAnsi="Courier New" w:cs="Courier New" w:hint="default"/>
      </w:rPr>
    </w:lvl>
    <w:lvl w:ilvl="2" w:tplc="140A0005" w:tentative="1">
      <w:start w:val="1"/>
      <w:numFmt w:val="bullet"/>
      <w:lvlText w:val=""/>
      <w:lvlJc w:val="left"/>
      <w:pPr>
        <w:ind w:left="4001" w:hanging="360"/>
      </w:pPr>
      <w:rPr>
        <w:rFonts w:ascii="Wingdings" w:hAnsi="Wingdings" w:hint="default"/>
      </w:rPr>
    </w:lvl>
    <w:lvl w:ilvl="3" w:tplc="140A0001" w:tentative="1">
      <w:start w:val="1"/>
      <w:numFmt w:val="bullet"/>
      <w:lvlText w:val=""/>
      <w:lvlJc w:val="left"/>
      <w:pPr>
        <w:ind w:left="4721" w:hanging="360"/>
      </w:pPr>
      <w:rPr>
        <w:rFonts w:ascii="Symbol" w:hAnsi="Symbol" w:hint="default"/>
      </w:rPr>
    </w:lvl>
    <w:lvl w:ilvl="4" w:tplc="140A0003" w:tentative="1">
      <w:start w:val="1"/>
      <w:numFmt w:val="bullet"/>
      <w:lvlText w:val="o"/>
      <w:lvlJc w:val="left"/>
      <w:pPr>
        <w:ind w:left="5441" w:hanging="360"/>
      </w:pPr>
      <w:rPr>
        <w:rFonts w:ascii="Courier New" w:hAnsi="Courier New" w:cs="Courier New" w:hint="default"/>
      </w:rPr>
    </w:lvl>
    <w:lvl w:ilvl="5" w:tplc="140A0005" w:tentative="1">
      <w:start w:val="1"/>
      <w:numFmt w:val="bullet"/>
      <w:lvlText w:val=""/>
      <w:lvlJc w:val="left"/>
      <w:pPr>
        <w:ind w:left="6161" w:hanging="360"/>
      </w:pPr>
      <w:rPr>
        <w:rFonts w:ascii="Wingdings" w:hAnsi="Wingdings" w:hint="default"/>
      </w:rPr>
    </w:lvl>
    <w:lvl w:ilvl="6" w:tplc="140A0001" w:tentative="1">
      <w:start w:val="1"/>
      <w:numFmt w:val="bullet"/>
      <w:lvlText w:val=""/>
      <w:lvlJc w:val="left"/>
      <w:pPr>
        <w:ind w:left="6881" w:hanging="360"/>
      </w:pPr>
      <w:rPr>
        <w:rFonts w:ascii="Symbol" w:hAnsi="Symbol" w:hint="default"/>
      </w:rPr>
    </w:lvl>
    <w:lvl w:ilvl="7" w:tplc="140A0003" w:tentative="1">
      <w:start w:val="1"/>
      <w:numFmt w:val="bullet"/>
      <w:lvlText w:val="o"/>
      <w:lvlJc w:val="left"/>
      <w:pPr>
        <w:ind w:left="7601" w:hanging="360"/>
      </w:pPr>
      <w:rPr>
        <w:rFonts w:ascii="Courier New" w:hAnsi="Courier New" w:cs="Courier New" w:hint="default"/>
      </w:rPr>
    </w:lvl>
    <w:lvl w:ilvl="8" w:tplc="140A0005" w:tentative="1">
      <w:start w:val="1"/>
      <w:numFmt w:val="bullet"/>
      <w:lvlText w:val=""/>
      <w:lvlJc w:val="left"/>
      <w:pPr>
        <w:ind w:left="8321" w:hanging="360"/>
      </w:pPr>
      <w:rPr>
        <w:rFonts w:ascii="Wingdings" w:hAnsi="Wingdings" w:hint="default"/>
      </w:rPr>
    </w:lvl>
  </w:abstractNum>
  <w:abstractNum w:abstractNumId="18" w15:restartNumberingAfterBreak="0">
    <w:nsid w:val="47B82FB3"/>
    <w:multiLevelType w:val="hybridMultilevel"/>
    <w:tmpl w:val="7C0098C2"/>
    <w:lvl w:ilvl="0" w:tplc="E2D494A8">
      <w:start w:val="1"/>
      <w:numFmt w:val="decimal"/>
      <w:lvlText w:val="%1"/>
      <w:lvlJc w:val="left"/>
      <w:pPr>
        <w:ind w:left="720" w:hanging="360"/>
      </w:pPr>
      <w:rPr>
        <w:rFonts w:ascii="Arial" w:eastAsia="Times New Roman"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9C72280"/>
    <w:multiLevelType w:val="hybridMultilevel"/>
    <w:tmpl w:val="C47C72EA"/>
    <w:lvl w:ilvl="0" w:tplc="74C883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DB571F"/>
    <w:multiLevelType w:val="hybridMultilevel"/>
    <w:tmpl w:val="081C8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B342B6F"/>
    <w:multiLevelType w:val="hybridMultilevel"/>
    <w:tmpl w:val="D45C587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15:restartNumberingAfterBreak="0">
    <w:nsid w:val="61BE088B"/>
    <w:multiLevelType w:val="hybridMultilevel"/>
    <w:tmpl w:val="C59465E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15:restartNumberingAfterBreak="0">
    <w:nsid w:val="69367EE1"/>
    <w:multiLevelType w:val="hybridMultilevel"/>
    <w:tmpl w:val="9EACCB8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15:restartNumberingAfterBreak="0">
    <w:nsid w:val="746E731E"/>
    <w:multiLevelType w:val="multilevel"/>
    <w:tmpl w:val="50CE6C1A"/>
    <w:styleLink w:val="WWNum3"/>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79C717AF"/>
    <w:multiLevelType w:val="hybridMultilevel"/>
    <w:tmpl w:val="9E468B04"/>
    <w:lvl w:ilvl="0" w:tplc="2C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6" w15:restartNumberingAfterBreak="0">
    <w:nsid w:val="7CB92B2A"/>
    <w:multiLevelType w:val="hybridMultilevel"/>
    <w:tmpl w:val="5240B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3087365">
    <w:abstractNumId w:val="24"/>
  </w:num>
  <w:num w:numId="2" w16cid:durableId="1722363297">
    <w:abstractNumId w:val="6"/>
  </w:num>
  <w:num w:numId="3" w16cid:durableId="720715001">
    <w:abstractNumId w:val="7"/>
  </w:num>
  <w:num w:numId="4" w16cid:durableId="6636265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36239">
    <w:abstractNumId w:val="17"/>
  </w:num>
  <w:num w:numId="6" w16cid:durableId="586035437">
    <w:abstractNumId w:val="12"/>
  </w:num>
  <w:num w:numId="7" w16cid:durableId="1244876942">
    <w:abstractNumId w:val="3"/>
  </w:num>
  <w:num w:numId="8" w16cid:durableId="1733695853">
    <w:abstractNumId w:val="16"/>
  </w:num>
  <w:num w:numId="9" w16cid:durableId="526063885">
    <w:abstractNumId w:val="21"/>
  </w:num>
  <w:num w:numId="10" w16cid:durableId="1175415478">
    <w:abstractNumId w:val="2"/>
  </w:num>
  <w:num w:numId="11" w16cid:durableId="2112234991">
    <w:abstractNumId w:val="14"/>
  </w:num>
  <w:num w:numId="12" w16cid:durableId="503862302">
    <w:abstractNumId w:val="25"/>
  </w:num>
  <w:num w:numId="13" w16cid:durableId="1058164847">
    <w:abstractNumId w:val="4"/>
  </w:num>
  <w:num w:numId="14" w16cid:durableId="65107091">
    <w:abstractNumId w:val="23"/>
  </w:num>
  <w:num w:numId="15" w16cid:durableId="219824667">
    <w:abstractNumId w:val="22"/>
  </w:num>
  <w:num w:numId="16" w16cid:durableId="2095348107">
    <w:abstractNumId w:val="5"/>
  </w:num>
  <w:num w:numId="17" w16cid:durableId="399865373">
    <w:abstractNumId w:val="20"/>
  </w:num>
  <w:num w:numId="18" w16cid:durableId="1883202195">
    <w:abstractNumId w:val="11"/>
  </w:num>
  <w:num w:numId="19" w16cid:durableId="1566640682">
    <w:abstractNumId w:val="26"/>
  </w:num>
  <w:num w:numId="20" w16cid:durableId="400711152">
    <w:abstractNumId w:val="9"/>
  </w:num>
  <w:num w:numId="21" w16cid:durableId="122771682">
    <w:abstractNumId w:val="10"/>
  </w:num>
  <w:num w:numId="22" w16cid:durableId="1193109824">
    <w:abstractNumId w:val="18"/>
  </w:num>
  <w:num w:numId="23" w16cid:durableId="64686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1752214">
    <w:abstractNumId w:val="8"/>
  </w:num>
  <w:num w:numId="25" w16cid:durableId="741563984">
    <w:abstractNumId w:val="13"/>
  </w:num>
  <w:num w:numId="26" w16cid:durableId="1372421696">
    <w:abstractNumId w:val="19"/>
  </w:num>
  <w:num w:numId="27" w16cid:durableId="82431841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7"/>
    <w:rsid w:val="00017E92"/>
    <w:rsid w:val="00021120"/>
    <w:rsid w:val="000279EB"/>
    <w:rsid w:val="000309B4"/>
    <w:rsid w:val="00037E32"/>
    <w:rsid w:val="00040E02"/>
    <w:rsid w:val="00041321"/>
    <w:rsid w:val="00056AF2"/>
    <w:rsid w:val="00057901"/>
    <w:rsid w:val="00063597"/>
    <w:rsid w:val="000638A1"/>
    <w:rsid w:val="000704EE"/>
    <w:rsid w:val="000713BB"/>
    <w:rsid w:val="0007280E"/>
    <w:rsid w:val="00073AEC"/>
    <w:rsid w:val="0008102F"/>
    <w:rsid w:val="00092D83"/>
    <w:rsid w:val="000968E5"/>
    <w:rsid w:val="000B05DC"/>
    <w:rsid w:val="000B0668"/>
    <w:rsid w:val="000B1DA0"/>
    <w:rsid w:val="000C22F3"/>
    <w:rsid w:val="000D0851"/>
    <w:rsid w:val="000E1F08"/>
    <w:rsid w:val="000E7E3C"/>
    <w:rsid w:val="0010166D"/>
    <w:rsid w:val="0010585A"/>
    <w:rsid w:val="00110CE8"/>
    <w:rsid w:val="0012313A"/>
    <w:rsid w:val="0012498F"/>
    <w:rsid w:val="00127412"/>
    <w:rsid w:val="00136F4D"/>
    <w:rsid w:val="0015692A"/>
    <w:rsid w:val="001610D6"/>
    <w:rsid w:val="00163B76"/>
    <w:rsid w:val="00171F53"/>
    <w:rsid w:val="00174A60"/>
    <w:rsid w:val="0017727E"/>
    <w:rsid w:val="00190DB2"/>
    <w:rsid w:val="00196622"/>
    <w:rsid w:val="0019712B"/>
    <w:rsid w:val="001A3D58"/>
    <w:rsid w:val="001B50BE"/>
    <w:rsid w:val="001C5D1C"/>
    <w:rsid w:val="001E7A69"/>
    <w:rsid w:val="001F131C"/>
    <w:rsid w:val="001F195B"/>
    <w:rsid w:val="001F268B"/>
    <w:rsid w:val="002007C6"/>
    <w:rsid w:val="0023190B"/>
    <w:rsid w:val="00243AB7"/>
    <w:rsid w:val="0025071A"/>
    <w:rsid w:val="00264691"/>
    <w:rsid w:val="002711B4"/>
    <w:rsid w:val="00272D20"/>
    <w:rsid w:val="0028062E"/>
    <w:rsid w:val="002920F5"/>
    <w:rsid w:val="002A037A"/>
    <w:rsid w:val="002A0F83"/>
    <w:rsid w:val="002A141A"/>
    <w:rsid w:val="002A5E4D"/>
    <w:rsid w:val="002A63A4"/>
    <w:rsid w:val="002A67F9"/>
    <w:rsid w:val="002D59D1"/>
    <w:rsid w:val="002E2B31"/>
    <w:rsid w:val="003001DF"/>
    <w:rsid w:val="00306CAF"/>
    <w:rsid w:val="00307E81"/>
    <w:rsid w:val="003146CF"/>
    <w:rsid w:val="003271B7"/>
    <w:rsid w:val="003272B3"/>
    <w:rsid w:val="00332526"/>
    <w:rsid w:val="00337E63"/>
    <w:rsid w:val="00344737"/>
    <w:rsid w:val="00345140"/>
    <w:rsid w:val="00353EE3"/>
    <w:rsid w:val="00356E90"/>
    <w:rsid w:val="00357EB4"/>
    <w:rsid w:val="00363A66"/>
    <w:rsid w:val="00365105"/>
    <w:rsid w:val="003661AD"/>
    <w:rsid w:val="00392F21"/>
    <w:rsid w:val="0039519A"/>
    <w:rsid w:val="003978A7"/>
    <w:rsid w:val="00397931"/>
    <w:rsid w:val="003A462D"/>
    <w:rsid w:val="003B255B"/>
    <w:rsid w:val="003B6CF5"/>
    <w:rsid w:val="003C76BD"/>
    <w:rsid w:val="003D5D1A"/>
    <w:rsid w:val="003D6F4E"/>
    <w:rsid w:val="003E02AA"/>
    <w:rsid w:val="003F4BA6"/>
    <w:rsid w:val="004010FB"/>
    <w:rsid w:val="00402652"/>
    <w:rsid w:val="00404D64"/>
    <w:rsid w:val="004078B6"/>
    <w:rsid w:val="0041223F"/>
    <w:rsid w:val="00412F65"/>
    <w:rsid w:val="00417DB3"/>
    <w:rsid w:val="00420AA8"/>
    <w:rsid w:val="00422FE9"/>
    <w:rsid w:val="00440137"/>
    <w:rsid w:val="0044528A"/>
    <w:rsid w:val="004512D2"/>
    <w:rsid w:val="004524FE"/>
    <w:rsid w:val="00452C6D"/>
    <w:rsid w:val="00456130"/>
    <w:rsid w:val="00457B02"/>
    <w:rsid w:val="00464AAF"/>
    <w:rsid w:val="004A4B04"/>
    <w:rsid w:val="004A68F7"/>
    <w:rsid w:val="004C351A"/>
    <w:rsid w:val="004C52B7"/>
    <w:rsid w:val="004C7119"/>
    <w:rsid w:val="004D50D3"/>
    <w:rsid w:val="004D53E1"/>
    <w:rsid w:val="004F46B6"/>
    <w:rsid w:val="0050622F"/>
    <w:rsid w:val="005114DB"/>
    <w:rsid w:val="00511D0B"/>
    <w:rsid w:val="00511F80"/>
    <w:rsid w:val="00512990"/>
    <w:rsid w:val="0051554F"/>
    <w:rsid w:val="005227BA"/>
    <w:rsid w:val="0053648D"/>
    <w:rsid w:val="00543D7D"/>
    <w:rsid w:val="0055047B"/>
    <w:rsid w:val="00552210"/>
    <w:rsid w:val="0057491C"/>
    <w:rsid w:val="0058622C"/>
    <w:rsid w:val="005942BC"/>
    <w:rsid w:val="005A4D2F"/>
    <w:rsid w:val="005A5164"/>
    <w:rsid w:val="005A6B6C"/>
    <w:rsid w:val="005A72FF"/>
    <w:rsid w:val="005A77C0"/>
    <w:rsid w:val="005B191F"/>
    <w:rsid w:val="005B1B59"/>
    <w:rsid w:val="005B5728"/>
    <w:rsid w:val="005B68CF"/>
    <w:rsid w:val="005C1C7F"/>
    <w:rsid w:val="005C444B"/>
    <w:rsid w:val="005D5CDA"/>
    <w:rsid w:val="005E2F8F"/>
    <w:rsid w:val="005E7A8C"/>
    <w:rsid w:val="00614FEE"/>
    <w:rsid w:val="00616EB1"/>
    <w:rsid w:val="006217DE"/>
    <w:rsid w:val="00621868"/>
    <w:rsid w:val="006235C1"/>
    <w:rsid w:val="0062370D"/>
    <w:rsid w:val="006338CC"/>
    <w:rsid w:val="006344B9"/>
    <w:rsid w:val="00651B1B"/>
    <w:rsid w:val="0067138D"/>
    <w:rsid w:val="00672851"/>
    <w:rsid w:val="00675D31"/>
    <w:rsid w:val="00680DD5"/>
    <w:rsid w:val="00680E00"/>
    <w:rsid w:val="006841C7"/>
    <w:rsid w:val="006918A5"/>
    <w:rsid w:val="006A6939"/>
    <w:rsid w:val="006B0607"/>
    <w:rsid w:val="006B3681"/>
    <w:rsid w:val="006C0522"/>
    <w:rsid w:val="006C43F9"/>
    <w:rsid w:val="006C47CD"/>
    <w:rsid w:val="006D0897"/>
    <w:rsid w:val="006D0DB4"/>
    <w:rsid w:val="006D3AF4"/>
    <w:rsid w:val="006D4EFA"/>
    <w:rsid w:val="006D7E76"/>
    <w:rsid w:val="006F3F1B"/>
    <w:rsid w:val="007007AA"/>
    <w:rsid w:val="00711546"/>
    <w:rsid w:val="007118E9"/>
    <w:rsid w:val="007230B8"/>
    <w:rsid w:val="007260AB"/>
    <w:rsid w:val="00734610"/>
    <w:rsid w:val="00744697"/>
    <w:rsid w:val="007974C8"/>
    <w:rsid w:val="007A1D8D"/>
    <w:rsid w:val="007A5ACE"/>
    <w:rsid w:val="007B6DAD"/>
    <w:rsid w:val="007C77ED"/>
    <w:rsid w:val="007D45BF"/>
    <w:rsid w:val="007D56C4"/>
    <w:rsid w:val="007E70F0"/>
    <w:rsid w:val="007F5CCA"/>
    <w:rsid w:val="008024DC"/>
    <w:rsid w:val="00807652"/>
    <w:rsid w:val="0083129B"/>
    <w:rsid w:val="008312D4"/>
    <w:rsid w:val="0083522E"/>
    <w:rsid w:val="0084570F"/>
    <w:rsid w:val="008468F5"/>
    <w:rsid w:val="00852095"/>
    <w:rsid w:val="008549CD"/>
    <w:rsid w:val="00862741"/>
    <w:rsid w:val="00862A8A"/>
    <w:rsid w:val="0086350F"/>
    <w:rsid w:val="00872871"/>
    <w:rsid w:val="00883A93"/>
    <w:rsid w:val="00896840"/>
    <w:rsid w:val="008B4247"/>
    <w:rsid w:val="008B7194"/>
    <w:rsid w:val="008D3E76"/>
    <w:rsid w:val="008D5399"/>
    <w:rsid w:val="008D5501"/>
    <w:rsid w:val="008D5951"/>
    <w:rsid w:val="008D5F6B"/>
    <w:rsid w:val="008F30DE"/>
    <w:rsid w:val="00913B54"/>
    <w:rsid w:val="00932649"/>
    <w:rsid w:val="00941426"/>
    <w:rsid w:val="009421F0"/>
    <w:rsid w:val="00951A4E"/>
    <w:rsid w:val="00952CD9"/>
    <w:rsid w:val="00957B21"/>
    <w:rsid w:val="009712FD"/>
    <w:rsid w:val="00972735"/>
    <w:rsid w:val="00972A6C"/>
    <w:rsid w:val="00975DE7"/>
    <w:rsid w:val="00985687"/>
    <w:rsid w:val="0099460B"/>
    <w:rsid w:val="009B11DC"/>
    <w:rsid w:val="009C24B7"/>
    <w:rsid w:val="009C7EFF"/>
    <w:rsid w:val="009D4B38"/>
    <w:rsid w:val="009E6DCF"/>
    <w:rsid w:val="009F78A7"/>
    <w:rsid w:val="00A01792"/>
    <w:rsid w:val="00A02877"/>
    <w:rsid w:val="00A342BD"/>
    <w:rsid w:val="00A372E3"/>
    <w:rsid w:val="00A42A32"/>
    <w:rsid w:val="00A559A8"/>
    <w:rsid w:val="00A64697"/>
    <w:rsid w:val="00A70E48"/>
    <w:rsid w:val="00A81E82"/>
    <w:rsid w:val="00A94424"/>
    <w:rsid w:val="00AA1CF9"/>
    <w:rsid w:val="00AA697D"/>
    <w:rsid w:val="00AB6E88"/>
    <w:rsid w:val="00AC183E"/>
    <w:rsid w:val="00AC48A6"/>
    <w:rsid w:val="00AD1D68"/>
    <w:rsid w:val="00AD4AA4"/>
    <w:rsid w:val="00AD7655"/>
    <w:rsid w:val="00AE5416"/>
    <w:rsid w:val="00AE69FB"/>
    <w:rsid w:val="00AF6722"/>
    <w:rsid w:val="00AF7B7D"/>
    <w:rsid w:val="00B10F8A"/>
    <w:rsid w:val="00B137DD"/>
    <w:rsid w:val="00B13DF1"/>
    <w:rsid w:val="00B2352B"/>
    <w:rsid w:val="00B24931"/>
    <w:rsid w:val="00B30868"/>
    <w:rsid w:val="00B3322C"/>
    <w:rsid w:val="00B51034"/>
    <w:rsid w:val="00B533CC"/>
    <w:rsid w:val="00B534BA"/>
    <w:rsid w:val="00B57B9A"/>
    <w:rsid w:val="00B630D9"/>
    <w:rsid w:val="00B70C49"/>
    <w:rsid w:val="00B75556"/>
    <w:rsid w:val="00B86E0B"/>
    <w:rsid w:val="00B87DDC"/>
    <w:rsid w:val="00BA6E41"/>
    <w:rsid w:val="00BD425C"/>
    <w:rsid w:val="00BE01BA"/>
    <w:rsid w:val="00BE1CA5"/>
    <w:rsid w:val="00BE2608"/>
    <w:rsid w:val="00BF0DAF"/>
    <w:rsid w:val="00BF7023"/>
    <w:rsid w:val="00C00E65"/>
    <w:rsid w:val="00C15F1E"/>
    <w:rsid w:val="00C3503E"/>
    <w:rsid w:val="00C37610"/>
    <w:rsid w:val="00C6380E"/>
    <w:rsid w:val="00C86CFE"/>
    <w:rsid w:val="00C94357"/>
    <w:rsid w:val="00CB04E9"/>
    <w:rsid w:val="00CB3C71"/>
    <w:rsid w:val="00CB42D9"/>
    <w:rsid w:val="00CB716C"/>
    <w:rsid w:val="00CC24DE"/>
    <w:rsid w:val="00CC526B"/>
    <w:rsid w:val="00CE1D4C"/>
    <w:rsid w:val="00CE2322"/>
    <w:rsid w:val="00CE336C"/>
    <w:rsid w:val="00CF09A2"/>
    <w:rsid w:val="00CF6CD7"/>
    <w:rsid w:val="00D009FB"/>
    <w:rsid w:val="00D03172"/>
    <w:rsid w:val="00D0334B"/>
    <w:rsid w:val="00D10D85"/>
    <w:rsid w:val="00D124D7"/>
    <w:rsid w:val="00D22E8E"/>
    <w:rsid w:val="00D50FE1"/>
    <w:rsid w:val="00D52377"/>
    <w:rsid w:val="00D6030D"/>
    <w:rsid w:val="00D61914"/>
    <w:rsid w:val="00D61B56"/>
    <w:rsid w:val="00D64989"/>
    <w:rsid w:val="00D6649B"/>
    <w:rsid w:val="00D86240"/>
    <w:rsid w:val="00D96ECC"/>
    <w:rsid w:val="00DA4722"/>
    <w:rsid w:val="00DA4ED8"/>
    <w:rsid w:val="00DB4EE3"/>
    <w:rsid w:val="00DD1AC1"/>
    <w:rsid w:val="00DD7840"/>
    <w:rsid w:val="00DE7B3F"/>
    <w:rsid w:val="00DF662D"/>
    <w:rsid w:val="00E06B4E"/>
    <w:rsid w:val="00E162D1"/>
    <w:rsid w:val="00E21C07"/>
    <w:rsid w:val="00E2601B"/>
    <w:rsid w:val="00E45B14"/>
    <w:rsid w:val="00E60206"/>
    <w:rsid w:val="00E606E9"/>
    <w:rsid w:val="00E715C1"/>
    <w:rsid w:val="00E823ED"/>
    <w:rsid w:val="00EA33A8"/>
    <w:rsid w:val="00EB4578"/>
    <w:rsid w:val="00EC568C"/>
    <w:rsid w:val="00EC78D7"/>
    <w:rsid w:val="00EC7DEF"/>
    <w:rsid w:val="00ED03D1"/>
    <w:rsid w:val="00ED5948"/>
    <w:rsid w:val="00F013F0"/>
    <w:rsid w:val="00F021D6"/>
    <w:rsid w:val="00F126DF"/>
    <w:rsid w:val="00F24D48"/>
    <w:rsid w:val="00F2755F"/>
    <w:rsid w:val="00F31136"/>
    <w:rsid w:val="00F53503"/>
    <w:rsid w:val="00F5435E"/>
    <w:rsid w:val="00F667A9"/>
    <w:rsid w:val="00F667B5"/>
    <w:rsid w:val="00F73EFB"/>
    <w:rsid w:val="00F751DE"/>
    <w:rsid w:val="00F76994"/>
    <w:rsid w:val="00F90481"/>
    <w:rsid w:val="00F90F18"/>
    <w:rsid w:val="00F919B5"/>
    <w:rsid w:val="00FA62CC"/>
    <w:rsid w:val="00FC1FBA"/>
    <w:rsid w:val="00FD043A"/>
    <w:rsid w:val="00FD2E58"/>
    <w:rsid w:val="00FD468E"/>
    <w:rsid w:val="00FE63F4"/>
    <w:rsid w:val="00FF0DD4"/>
  </w:rsids>
  <m:mathPr>
    <m:mathFont m:val="Cambria Math"/>
    <m:brkBin m:val="before"/>
    <m:brkBinSub m:val="--"/>
    <m:smallFrac/>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17A7F7"/>
  <w15:docId w15:val="{22A411AF-99DB-2D43-AAED-FCC6B629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14"/>
    <w:rPr>
      <w:lang w:val="es-AR"/>
    </w:rPr>
  </w:style>
  <w:style w:type="paragraph" w:styleId="Ttulo1">
    <w:name w:val="heading 1"/>
    <w:basedOn w:val="Normal"/>
    <w:next w:val="Normal"/>
    <w:link w:val="Ttulo1Car"/>
    <w:uiPriority w:val="9"/>
    <w:qFormat/>
    <w:rsid w:val="000309B4"/>
    <w:pPr>
      <w:keepNext/>
      <w:keepLines/>
      <w:spacing w:before="240" w:after="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D619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1"/>
    <w:uiPriority w:val="9"/>
    <w:semiHidden/>
    <w:unhideWhenUsed/>
    <w:qFormat/>
    <w:rsid w:val="00CE1D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697"/>
  </w:style>
  <w:style w:type="paragraph" w:styleId="Piedepgina">
    <w:name w:val="footer"/>
    <w:basedOn w:val="Normal"/>
    <w:link w:val="PiedepginaCar"/>
    <w:uiPriority w:val="99"/>
    <w:unhideWhenUsed/>
    <w:rsid w:val="00A64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697"/>
  </w:style>
  <w:style w:type="table" w:styleId="Tablaconcuadrcula">
    <w:name w:val="Table Grid"/>
    <w:basedOn w:val="Tablanormal"/>
    <w:uiPriority w:val="59"/>
    <w:rsid w:val="00A6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DB2"/>
    <w:pPr>
      <w:spacing w:before="100" w:beforeAutospacing="1" w:after="142" w:line="288"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190DB2"/>
    <w:rPr>
      <w:color w:val="0000FF"/>
      <w:u w:val="single"/>
    </w:rPr>
  </w:style>
  <w:style w:type="paragraph" w:styleId="Textodeglobo">
    <w:name w:val="Balloon Text"/>
    <w:basedOn w:val="Normal"/>
    <w:link w:val="TextodegloboCar"/>
    <w:uiPriority w:val="99"/>
    <w:semiHidden/>
    <w:unhideWhenUsed/>
    <w:rsid w:val="00B249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4931"/>
    <w:rPr>
      <w:rFonts w:ascii="Tahoma" w:hAnsi="Tahoma" w:cs="Tahoma"/>
      <w:sz w:val="16"/>
      <w:szCs w:val="16"/>
    </w:rPr>
  </w:style>
  <w:style w:type="character" w:customStyle="1" w:styleId="Mencinsinresolver1">
    <w:name w:val="Mención sin resolver1"/>
    <w:basedOn w:val="Fuentedeprrafopredeter"/>
    <w:uiPriority w:val="99"/>
    <w:semiHidden/>
    <w:unhideWhenUsed/>
    <w:rsid w:val="008312D4"/>
    <w:rPr>
      <w:color w:val="605E5C"/>
      <w:shd w:val="clear" w:color="auto" w:fill="E1DFDD"/>
    </w:rPr>
  </w:style>
  <w:style w:type="character" w:customStyle="1" w:styleId="Ttulo1Car">
    <w:name w:val="Título 1 Car"/>
    <w:basedOn w:val="Fuentedeprrafopredeter"/>
    <w:link w:val="Ttulo1"/>
    <w:uiPriority w:val="9"/>
    <w:rsid w:val="000309B4"/>
    <w:rPr>
      <w:rFonts w:ascii="Arial" w:eastAsiaTheme="majorEastAsia" w:hAnsi="Arial" w:cstheme="majorBidi"/>
      <w:b/>
      <w:color w:val="000000" w:themeColor="text1"/>
      <w:sz w:val="24"/>
      <w:szCs w:val="32"/>
      <w:lang w:val="es-AR"/>
    </w:rPr>
  </w:style>
  <w:style w:type="character" w:customStyle="1" w:styleId="Ttulo2Car">
    <w:name w:val="Título 2 Car"/>
    <w:basedOn w:val="Fuentedeprrafopredeter"/>
    <w:link w:val="Ttulo2"/>
    <w:uiPriority w:val="9"/>
    <w:rsid w:val="00D61914"/>
    <w:rPr>
      <w:rFonts w:asciiTheme="majorHAnsi" w:eastAsiaTheme="majorEastAsia" w:hAnsiTheme="majorHAnsi" w:cstheme="majorBidi"/>
      <w:color w:val="2E74B5" w:themeColor="accent1" w:themeShade="BF"/>
      <w:sz w:val="26"/>
      <w:szCs w:val="26"/>
      <w:lang w:val="es-AR"/>
    </w:rPr>
  </w:style>
  <w:style w:type="paragraph" w:styleId="Prrafodelista">
    <w:name w:val="List Paragraph"/>
    <w:basedOn w:val="Normal"/>
    <w:uiPriority w:val="34"/>
    <w:qFormat/>
    <w:rsid w:val="00D61914"/>
    <w:pPr>
      <w:ind w:left="720"/>
      <w:contextualSpacing/>
    </w:pPr>
  </w:style>
  <w:style w:type="character" w:styleId="Refdecomentario">
    <w:name w:val="annotation reference"/>
    <w:basedOn w:val="Fuentedeprrafopredeter"/>
    <w:uiPriority w:val="99"/>
    <w:semiHidden/>
    <w:unhideWhenUsed/>
    <w:rsid w:val="00D61914"/>
    <w:rPr>
      <w:sz w:val="16"/>
      <w:szCs w:val="16"/>
    </w:rPr>
  </w:style>
  <w:style w:type="paragraph" w:styleId="Textocomentario">
    <w:name w:val="annotation text"/>
    <w:basedOn w:val="Normal"/>
    <w:link w:val="TextocomentarioCar"/>
    <w:uiPriority w:val="99"/>
    <w:semiHidden/>
    <w:unhideWhenUsed/>
    <w:rsid w:val="00D619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1914"/>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D61914"/>
    <w:rPr>
      <w:b/>
      <w:bCs/>
    </w:rPr>
  </w:style>
  <w:style w:type="character" w:customStyle="1" w:styleId="AsuntodelcomentarioCar">
    <w:name w:val="Asunto del comentario Car"/>
    <w:basedOn w:val="TextocomentarioCar"/>
    <w:link w:val="Asuntodelcomentario"/>
    <w:uiPriority w:val="99"/>
    <w:semiHidden/>
    <w:rsid w:val="00D61914"/>
    <w:rPr>
      <w:b/>
      <w:bCs/>
      <w:sz w:val="20"/>
      <w:szCs w:val="20"/>
      <w:lang w:val="es-AR"/>
    </w:rPr>
  </w:style>
  <w:style w:type="paragraph" w:styleId="TtuloTDC">
    <w:name w:val="TOC Heading"/>
    <w:basedOn w:val="Ttulo1"/>
    <w:next w:val="Normal"/>
    <w:uiPriority w:val="39"/>
    <w:unhideWhenUsed/>
    <w:qFormat/>
    <w:rsid w:val="00D61914"/>
    <w:pPr>
      <w:outlineLvl w:val="9"/>
    </w:pPr>
    <w:rPr>
      <w:lang w:eastAsia="es-AR"/>
    </w:rPr>
  </w:style>
  <w:style w:type="paragraph" w:styleId="TDC2">
    <w:name w:val="toc 2"/>
    <w:basedOn w:val="Normal"/>
    <w:next w:val="Normal"/>
    <w:autoRedefine/>
    <w:uiPriority w:val="39"/>
    <w:unhideWhenUsed/>
    <w:rsid w:val="00D61914"/>
    <w:pPr>
      <w:spacing w:after="100"/>
      <w:ind w:left="220"/>
    </w:pPr>
    <w:rPr>
      <w:rFonts w:eastAsiaTheme="minorEastAsia" w:cs="Times New Roman"/>
      <w:lang w:eastAsia="es-AR"/>
    </w:rPr>
  </w:style>
  <w:style w:type="paragraph" w:styleId="TDC1">
    <w:name w:val="toc 1"/>
    <w:basedOn w:val="Normal"/>
    <w:next w:val="Normal"/>
    <w:autoRedefine/>
    <w:uiPriority w:val="39"/>
    <w:unhideWhenUsed/>
    <w:rsid w:val="00D61914"/>
    <w:pPr>
      <w:spacing w:after="100"/>
    </w:pPr>
    <w:rPr>
      <w:rFonts w:eastAsiaTheme="minorEastAsia" w:cs="Times New Roman"/>
      <w:lang w:eastAsia="es-AR"/>
    </w:rPr>
  </w:style>
  <w:style w:type="paragraph" w:styleId="TDC3">
    <w:name w:val="toc 3"/>
    <w:basedOn w:val="Normal"/>
    <w:next w:val="Normal"/>
    <w:autoRedefine/>
    <w:uiPriority w:val="39"/>
    <w:unhideWhenUsed/>
    <w:rsid w:val="00D61914"/>
    <w:pPr>
      <w:spacing w:after="100"/>
      <w:ind w:left="440"/>
    </w:pPr>
    <w:rPr>
      <w:rFonts w:eastAsiaTheme="minorEastAsia" w:cs="Times New Roman"/>
      <w:lang w:eastAsia="es-AR"/>
    </w:rPr>
  </w:style>
  <w:style w:type="paragraph" w:styleId="Sinespaciado">
    <w:name w:val="No Spacing"/>
    <w:uiPriority w:val="1"/>
    <w:qFormat/>
    <w:rsid w:val="00FE63F4"/>
    <w:pPr>
      <w:spacing w:after="0" w:line="240" w:lineRule="auto"/>
    </w:pPr>
    <w:rPr>
      <w:rFonts w:ascii="Arial" w:hAnsi="Arial"/>
      <w:b/>
      <w:sz w:val="24"/>
      <w:lang w:val="es-AR"/>
    </w:rPr>
  </w:style>
  <w:style w:type="paragraph" w:styleId="TDC5">
    <w:name w:val="toc 5"/>
    <w:basedOn w:val="Normal"/>
    <w:next w:val="Normal"/>
    <w:autoRedefine/>
    <w:uiPriority w:val="39"/>
    <w:semiHidden/>
    <w:unhideWhenUsed/>
    <w:rsid w:val="00FE63F4"/>
    <w:pPr>
      <w:spacing w:after="100"/>
      <w:ind w:left="880"/>
    </w:pPr>
  </w:style>
  <w:style w:type="paragraph" w:styleId="Textonotaalfinal">
    <w:name w:val="endnote text"/>
    <w:basedOn w:val="Normal"/>
    <w:link w:val="TextonotaalfinalCar"/>
    <w:uiPriority w:val="99"/>
    <w:semiHidden/>
    <w:unhideWhenUsed/>
    <w:rsid w:val="000309B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9B4"/>
    <w:rPr>
      <w:sz w:val="20"/>
      <w:szCs w:val="20"/>
      <w:lang w:val="es-AR"/>
    </w:rPr>
  </w:style>
  <w:style w:type="character" w:styleId="Refdenotaalfinal">
    <w:name w:val="endnote reference"/>
    <w:basedOn w:val="Fuentedeprrafopredeter"/>
    <w:uiPriority w:val="99"/>
    <w:semiHidden/>
    <w:unhideWhenUsed/>
    <w:rsid w:val="000309B4"/>
    <w:rPr>
      <w:vertAlign w:val="superscript"/>
    </w:rPr>
  </w:style>
  <w:style w:type="paragraph" w:styleId="Textonotapie">
    <w:name w:val="footnote text"/>
    <w:basedOn w:val="Normal"/>
    <w:link w:val="TextonotapieCar"/>
    <w:uiPriority w:val="99"/>
    <w:unhideWhenUsed/>
    <w:rsid w:val="000309B4"/>
    <w:pPr>
      <w:spacing w:after="0" w:line="240" w:lineRule="auto"/>
    </w:pPr>
    <w:rPr>
      <w:sz w:val="20"/>
      <w:szCs w:val="20"/>
    </w:rPr>
  </w:style>
  <w:style w:type="character" w:customStyle="1" w:styleId="TextonotapieCar">
    <w:name w:val="Texto nota pie Car"/>
    <w:basedOn w:val="Fuentedeprrafopredeter"/>
    <w:link w:val="Textonotapie"/>
    <w:uiPriority w:val="99"/>
    <w:rsid w:val="000309B4"/>
    <w:rPr>
      <w:sz w:val="20"/>
      <w:szCs w:val="20"/>
      <w:lang w:val="es-AR"/>
    </w:rPr>
  </w:style>
  <w:style w:type="character" w:styleId="Refdenotaalpie">
    <w:name w:val="footnote reference"/>
    <w:basedOn w:val="Fuentedeprrafopredeter"/>
    <w:uiPriority w:val="99"/>
    <w:unhideWhenUsed/>
    <w:rsid w:val="000309B4"/>
    <w:rPr>
      <w:vertAlign w:val="superscript"/>
    </w:rPr>
  </w:style>
  <w:style w:type="paragraph" w:styleId="Sangradetextonormal">
    <w:name w:val="Body Text Indent"/>
    <w:basedOn w:val="Normal"/>
    <w:link w:val="SangradetextonormalCar"/>
    <w:rsid w:val="00F73EFB"/>
    <w:pPr>
      <w:suppressAutoHyphens/>
      <w:autoSpaceDE w:val="0"/>
      <w:spacing w:after="0" w:line="240" w:lineRule="auto"/>
      <w:jc w:val="both"/>
    </w:pPr>
    <w:rPr>
      <w:rFonts w:ascii="Courier New" w:eastAsia="Times New Roman" w:hAnsi="Courier New" w:cs="Courier New"/>
      <w:b/>
      <w:bCs/>
      <w:sz w:val="32"/>
      <w:szCs w:val="32"/>
      <w:u w:val="single"/>
      <w:lang w:val="es-MX" w:eastAsia="zh-CN"/>
    </w:rPr>
  </w:style>
  <w:style w:type="character" w:customStyle="1" w:styleId="SangradetextonormalCar">
    <w:name w:val="Sangría de texto normal Car"/>
    <w:basedOn w:val="Fuentedeprrafopredeter"/>
    <w:link w:val="Sangradetextonormal"/>
    <w:uiPriority w:val="99"/>
    <w:qFormat/>
    <w:rsid w:val="00F73EFB"/>
    <w:rPr>
      <w:rFonts w:ascii="Courier New" w:eastAsia="Times New Roman" w:hAnsi="Courier New" w:cs="Courier New"/>
      <w:b/>
      <w:bCs/>
      <w:sz w:val="32"/>
      <w:szCs w:val="32"/>
      <w:u w:val="single"/>
      <w:lang w:val="es-MX" w:eastAsia="zh-CN"/>
    </w:rPr>
  </w:style>
  <w:style w:type="character" w:customStyle="1" w:styleId="Fuentedeprrafopredeter1">
    <w:name w:val="Fuente de párrafo predeter.1"/>
    <w:qFormat/>
    <w:rsid w:val="00DE7B3F"/>
  </w:style>
  <w:style w:type="paragraph" w:styleId="Textoindependiente">
    <w:name w:val="Body Text"/>
    <w:basedOn w:val="Normal"/>
    <w:link w:val="TextoindependienteCar"/>
    <w:uiPriority w:val="99"/>
    <w:unhideWhenUsed/>
    <w:rsid w:val="00DE7B3F"/>
    <w:pPr>
      <w:spacing w:after="120"/>
    </w:pPr>
  </w:style>
  <w:style w:type="character" w:customStyle="1" w:styleId="TextoindependienteCar">
    <w:name w:val="Texto independiente Car"/>
    <w:basedOn w:val="Fuentedeprrafopredeter"/>
    <w:link w:val="Textoindependiente"/>
    <w:uiPriority w:val="99"/>
    <w:rsid w:val="00DE7B3F"/>
    <w:rPr>
      <w:lang w:val="es-AR"/>
    </w:rPr>
  </w:style>
  <w:style w:type="paragraph" w:customStyle="1" w:styleId="Sangra2detindependiente1">
    <w:name w:val="Sangría 2 de t. independiente1"/>
    <w:basedOn w:val="Normal"/>
    <w:qFormat/>
    <w:rsid w:val="00DE7B3F"/>
    <w:pPr>
      <w:suppressAutoHyphens/>
      <w:spacing w:after="120" w:line="480" w:lineRule="auto"/>
      <w:ind w:left="283"/>
      <w:textAlignment w:val="baseline"/>
    </w:pPr>
    <w:rPr>
      <w:rFonts w:ascii="Times New Roman" w:eastAsia="Times New Roman" w:hAnsi="Times New Roman" w:cs="Times New Roman"/>
      <w:kern w:val="2"/>
      <w:sz w:val="24"/>
      <w:szCs w:val="24"/>
      <w:lang w:val="es-ES" w:eastAsia="zh-CN"/>
    </w:rPr>
  </w:style>
  <w:style w:type="paragraph" w:customStyle="1" w:styleId="Listavistosa-nfasis11">
    <w:name w:val="Lista vistosa - Énfasis 11"/>
    <w:basedOn w:val="Normal"/>
    <w:qFormat/>
    <w:rsid w:val="00AC183E"/>
    <w:pPr>
      <w:suppressAutoHyphens/>
      <w:spacing w:line="252" w:lineRule="auto"/>
      <w:ind w:left="720"/>
    </w:pPr>
    <w:rPr>
      <w:rFonts w:ascii="Calibri" w:eastAsia="Calibri" w:hAnsi="Calibri" w:cs="Times New Roman"/>
      <w:kern w:val="2"/>
      <w:lang w:val="es-ES" w:eastAsia="zh-CN"/>
    </w:rPr>
  </w:style>
  <w:style w:type="paragraph" w:customStyle="1" w:styleId="Prrafodelista1">
    <w:name w:val="Párrafo de lista1"/>
    <w:basedOn w:val="Normal"/>
    <w:qFormat/>
    <w:rsid w:val="00AC183E"/>
    <w:pPr>
      <w:widowControl w:val="0"/>
      <w:suppressAutoHyphens/>
      <w:spacing w:after="0" w:line="240" w:lineRule="auto"/>
      <w:ind w:left="720"/>
    </w:pPr>
    <w:rPr>
      <w:rFonts w:ascii="Liberation Serif" w:eastAsia="SimSun" w:hAnsi="Liberation Serif" w:cs="Mangal"/>
      <w:kern w:val="2"/>
      <w:sz w:val="24"/>
      <w:szCs w:val="21"/>
      <w:lang w:val="es-CR" w:eastAsia="zh-CN" w:bidi="hi-IN"/>
    </w:rPr>
  </w:style>
  <w:style w:type="character" w:customStyle="1" w:styleId="EnlacedeInternet">
    <w:name w:val="Enlace de Internet"/>
    <w:uiPriority w:val="99"/>
    <w:rsid w:val="00C37610"/>
  </w:style>
  <w:style w:type="paragraph" w:styleId="Listaconnmeros">
    <w:name w:val="List Number"/>
    <w:basedOn w:val="Normal"/>
    <w:qFormat/>
    <w:rsid w:val="00092D83"/>
    <w:pPr>
      <w:suppressAutoHyphens/>
      <w:spacing w:after="200" w:line="276" w:lineRule="auto"/>
    </w:pPr>
    <w:rPr>
      <w:rFonts w:ascii="Calibri" w:eastAsia="Times New Roman" w:hAnsi="Calibri" w:cs="Calibri"/>
      <w:kern w:val="2"/>
      <w:lang w:val="es-CR" w:eastAsia="es-CR"/>
    </w:rPr>
  </w:style>
  <w:style w:type="character" w:customStyle="1" w:styleId="Ttulo3Car">
    <w:name w:val="Título 3 Car"/>
    <w:link w:val="Encabezado3"/>
    <w:qFormat/>
    <w:rsid w:val="000638A1"/>
    <w:rPr>
      <w:rFonts w:ascii="Times" w:eastAsia="Times New Roman" w:hAnsi="Times" w:cs="Arial"/>
      <w:b/>
      <w:bCs/>
      <w:smallCaps/>
      <w:spacing w:val="-3"/>
      <w:lang w:val="es-MX" w:eastAsia="zh-CN"/>
    </w:rPr>
  </w:style>
  <w:style w:type="paragraph" w:customStyle="1" w:styleId="Encabezado3">
    <w:name w:val="Encabezado 3"/>
    <w:basedOn w:val="Normal"/>
    <w:next w:val="Normal"/>
    <w:link w:val="Ttulo3Car"/>
    <w:autoRedefine/>
    <w:qFormat/>
    <w:rsid w:val="00063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line="240" w:lineRule="auto"/>
      <w:ind w:left="720" w:right="652" w:hanging="720"/>
      <w:jc w:val="center"/>
      <w:outlineLvl w:val="2"/>
    </w:pPr>
    <w:rPr>
      <w:rFonts w:ascii="Times" w:eastAsia="Times New Roman" w:hAnsi="Times" w:cs="Arial"/>
      <w:b/>
      <w:bCs/>
      <w:smallCaps/>
      <w:spacing w:val="-3"/>
      <w:lang w:val="es-MX" w:eastAsia="zh-CN"/>
    </w:rPr>
  </w:style>
  <w:style w:type="paragraph" w:styleId="Listaconvietas3">
    <w:name w:val="List Bullet 3"/>
    <w:basedOn w:val="Normal"/>
    <w:qFormat/>
    <w:rsid w:val="00AB6E88"/>
    <w:pPr>
      <w:spacing w:after="0" w:line="240" w:lineRule="auto"/>
      <w:ind w:left="566" w:hanging="283"/>
    </w:pPr>
    <w:rPr>
      <w:rFonts w:ascii="Times New Roman" w:eastAsia="Times New Roman" w:hAnsi="Times New Roman" w:cs="Times New Roman"/>
      <w:sz w:val="24"/>
      <w:szCs w:val="24"/>
      <w:lang w:val="es-ES" w:eastAsia="zh-CN"/>
    </w:rPr>
  </w:style>
  <w:style w:type="paragraph" w:customStyle="1" w:styleId="Textbodyindent">
    <w:name w:val="Text body indent"/>
    <w:basedOn w:val="Normal"/>
    <w:qFormat/>
    <w:rsid w:val="0086350F"/>
    <w:pPr>
      <w:suppressAutoHyphens/>
      <w:spacing w:after="0" w:line="240" w:lineRule="auto"/>
      <w:textAlignment w:val="baseline"/>
    </w:pPr>
    <w:rPr>
      <w:rFonts w:ascii="Courier New" w:eastAsia="Courier New" w:hAnsi="Courier New" w:cs="Courier New"/>
      <w:b/>
      <w:bCs/>
      <w:kern w:val="2"/>
      <w:sz w:val="32"/>
      <w:szCs w:val="32"/>
      <w:u w:val="single"/>
      <w:lang w:val="es-MX" w:eastAsia="zh-CN"/>
    </w:rPr>
  </w:style>
  <w:style w:type="paragraph" w:customStyle="1" w:styleId="Standard">
    <w:name w:val="Standard"/>
    <w:qFormat/>
    <w:rsid w:val="0086350F"/>
    <w:pPr>
      <w:suppressAutoHyphens/>
      <w:spacing w:after="0" w:line="240" w:lineRule="auto"/>
      <w:textAlignment w:val="baseline"/>
    </w:pPr>
    <w:rPr>
      <w:rFonts w:ascii="Times New Roman" w:eastAsia="Times New Roman" w:hAnsi="Times New Roman" w:cs="Times New Roman"/>
      <w:kern w:val="2"/>
      <w:sz w:val="24"/>
      <w:szCs w:val="24"/>
      <w:lang w:val="es-ES" w:eastAsia="zh-CN"/>
    </w:rPr>
  </w:style>
  <w:style w:type="character" w:customStyle="1" w:styleId="WW8Num2z0">
    <w:name w:val="WW8Num2z0"/>
    <w:qFormat/>
    <w:rsid w:val="000E7E3C"/>
  </w:style>
  <w:style w:type="character" w:customStyle="1" w:styleId="WW8Num2z8">
    <w:name w:val="WW8Num2z8"/>
    <w:qFormat/>
    <w:rsid w:val="000E7E3C"/>
  </w:style>
  <w:style w:type="character" w:customStyle="1" w:styleId="Internetlink">
    <w:name w:val="Internet link"/>
    <w:qFormat/>
    <w:rsid w:val="000E7E3C"/>
    <w:rPr>
      <w:color w:val="0563C1"/>
      <w:u w:val="single"/>
    </w:rPr>
  </w:style>
  <w:style w:type="paragraph" w:customStyle="1" w:styleId="Sangradetextonormal1">
    <w:name w:val="Sangría de texto normal1"/>
    <w:basedOn w:val="Normal"/>
    <w:uiPriority w:val="99"/>
    <w:rsid w:val="00CF6CD7"/>
    <w:pPr>
      <w:suppressAutoHyphens/>
      <w:spacing w:after="0" w:line="240" w:lineRule="auto"/>
    </w:pPr>
    <w:rPr>
      <w:rFonts w:ascii="Courier New" w:eastAsia="Times New Roman" w:hAnsi="Courier New" w:cs="Times New Roman"/>
      <w:b/>
      <w:bCs/>
      <w:sz w:val="32"/>
      <w:szCs w:val="32"/>
      <w:u w:val="single"/>
      <w:lang w:val="es-MX" w:eastAsia="zh-CN"/>
    </w:rPr>
  </w:style>
  <w:style w:type="character" w:customStyle="1" w:styleId="WW8Num12z0">
    <w:name w:val="WW8Num12z0"/>
    <w:qFormat/>
    <w:rsid w:val="00BF0DAF"/>
    <w:rPr>
      <w:rFonts w:cs="Times New Roman"/>
      <w:position w:val="0"/>
      <w:sz w:val="24"/>
      <w:szCs w:val="24"/>
      <w:vertAlign w:val="baseline"/>
    </w:rPr>
  </w:style>
  <w:style w:type="paragraph" w:customStyle="1" w:styleId="ListParagraph1">
    <w:name w:val="List Paragraph1"/>
    <w:basedOn w:val="Standard"/>
    <w:qFormat/>
    <w:rsid w:val="007D45BF"/>
    <w:pPr>
      <w:widowControl w:val="0"/>
      <w:suppressAutoHyphens w:val="0"/>
      <w:ind w:left="720"/>
      <w:textAlignment w:val="auto"/>
    </w:pPr>
    <w:rPr>
      <w:rFonts w:ascii="Courier New" w:eastAsia="Courier New" w:hAnsi="Courier New" w:cs="Courier New"/>
      <w:color w:val="00000A"/>
      <w:szCs w:val="20"/>
      <w:lang w:val="es-CR" w:bidi="hi-IN"/>
    </w:rPr>
  </w:style>
  <w:style w:type="character" w:customStyle="1" w:styleId="Ttulo3Car1">
    <w:name w:val="Título 3 Car1"/>
    <w:basedOn w:val="Fuentedeprrafopredeter"/>
    <w:link w:val="Ttulo3"/>
    <w:uiPriority w:val="9"/>
    <w:semiHidden/>
    <w:rsid w:val="00CE1D4C"/>
    <w:rPr>
      <w:rFonts w:asciiTheme="majorHAnsi" w:eastAsiaTheme="majorEastAsia" w:hAnsiTheme="majorHAnsi" w:cstheme="majorBidi"/>
      <w:color w:val="1F4D78" w:themeColor="accent1" w:themeShade="7F"/>
      <w:sz w:val="24"/>
      <w:szCs w:val="24"/>
      <w:lang w:val="es-AR"/>
    </w:rPr>
  </w:style>
  <w:style w:type="character" w:styleId="nfasis">
    <w:name w:val="Emphasis"/>
    <w:basedOn w:val="Fuentedeprrafopredeter"/>
    <w:uiPriority w:val="20"/>
    <w:qFormat/>
    <w:rsid w:val="00932649"/>
    <w:rPr>
      <w:i/>
      <w:iCs/>
    </w:rPr>
  </w:style>
  <w:style w:type="paragraph" w:customStyle="1" w:styleId="AddressBlock">
    <w:name w:val="Address Block"/>
    <w:basedOn w:val="Normal"/>
    <w:qFormat/>
    <w:rsid w:val="00440137"/>
    <w:pPr>
      <w:tabs>
        <w:tab w:val="right" w:pos="7099"/>
        <w:tab w:val="left" w:pos="7275"/>
      </w:tabs>
      <w:spacing w:after="0" w:line="260" w:lineRule="exact"/>
      <w:jc w:val="both"/>
    </w:pPr>
    <w:rPr>
      <w:rFonts w:ascii="Gill Sans MT" w:eastAsia="Times New Roman" w:hAnsi="Gill Sans MT" w:cs="Times New Roman"/>
      <w:sz w:val="20"/>
      <w:szCs w:val="24"/>
      <w:lang w:val="es-CR" w:eastAsia="es-ES"/>
    </w:rPr>
  </w:style>
  <w:style w:type="character" w:customStyle="1" w:styleId="WW-EnlacedeInternet">
    <w:name w:val="WW-Enlace de Internet"/>
    <w:qFormat/>
    <w:rsid w:val="004A68F7"/>
    <w:rPr>
      <w:color w:val="0000FF"/>
      <w:u w:val="single"/>
    </w:rPr>
  </w:style>
  <w:style w:type="paragraph" w:customStyle="1" w:styleId="Textonotapie1">
    <w:name w:val="Texto nota pie1"/>
    <w:basedOn w:val="Normal"/>
    <w:rsid w:val="004A68F7"/>
    <w:pPr>
      <w:spacing w:after="0" w:line="240" w:lineRule="auto"/>
      <w:jc w:val="both"/>
    </w:pPr>
    <w:rPr>
      <w:rFonts w:ascii="Arial" w:eastAsia="Times New Roman" w:hAnsi="Arial" w:cs="Times New Roman"/>
      <w:sz w:val="20"/>
      <w:szCs w:val="24"/>
      <w:lang w:val="es-ES" w:eastAsia="es-ES"/>
    </w:rPr>
  </w:style>
  <w:style w:type="paragraph" w:customStyle="1" w:styleId="BodyTextIndent1">
    <w:name w:val="Body Text Indent1"/>
    <w:basedOn w:val="Normal"/>
    <w:uiPriority w:val="99"/>
    <w:rsid w:val="00420AA8"/>
    <w:pPr>
      <w:suppressAutoHyphens/>
      <w:spacing w:after="0" w:line="240" w:lineRule="auto"/>
    </w:pPr>
    <w:rPr>
      <w:rFonts w:ascii="Courier New" w:eastAsia="Calibri" w:hAnsi="Courier New" w:cs="Courier New"/>
      <w:b/>
      <w:bCs/>
      <w:sz w:val="32"/>
      <w:szCs w:val="32"/>
      <w:u w:val="single"/>
      <w:lang w:val="es-MX" w:eastAsia="zh-CN"/>
    </w:rPr>
  </w:style>
  <w:style w:type="character" w:customStyle="1" w:styleId="Textoindependiente2Car">
    <w:name w:val="Texto independiente 2 Car"/>
    <w:link w:val="Textoindependiente2"/>
    <w:uiPriority w:val="99"/>
    <w:semiHidden/>
    <w:qFormat/>
    <w:rsid w:val="00420AA8"/>
    <w:rPr>
      <w:rFonts w:ascii="Times New Roman" w:eastAsia="Times New Roman" w:hAnsi="Times New Roman"/>
      <w:sz w:val="24"/>
      <w:szCs w:val="24"/>
      <w:lang w:val="es-ES_tradnl" w:eastAsia="es-ES"/>
    </w:rPr>
  </w:style>
  <w:style w:type="paragraph" w:styleId="Textoindependiente2">
    <w:name w:val="Body Text 2"/>
    <w:basedOn w:val="Normal"/>
    <w:link w:val="Textoindependiente2Car"/>
    <w:uiPriority w:val="99"/>
    <w:semiHidden/>
    <w:unhideWhenUsed/>
    <w:qFormat/>
    <w:rsid w:val="00420AA8"/>
    <w:pPr>
      <w:spacing w:after="120" w:line="480" w:lineRule="auto"/>
    </w:pPr>
    <w:rPr>
      <w:rFonts w:ascii="Times New Roman" w:eastAsia="Times New Roman" w:hAnsi="Times New Roman"/>
      <w:sz w:val="24"/>
      <w:szCs w:val="24"/>
      <w:lang w:val="es-ES_tradnl" w:eastAsia="es-ES"/>
    </w:rPr>
  </w:style>
  <w:style w:type="character" w:customStyle="1" w:styleId="Textoindependiente2Car1">
    <w:name w:val="Texto independiente 2 Car1"/>
    <w:basedOn w:val="Fuentedeprrafopredeter"/>
    <w:uiPriority w:val="99"/>
    <w:semiHidden/>
    <w:rsid w:val="00420AA8"/>
    <w:rPr>
      <w:lang w:val="es-AR"/>
    </w:rPr>
  </w:style>
  <w:style w:type="paragraph" w:customStyle="1" w:styleId="Textonotaalfinal1">
    <w:name w:val="Texto nota al final1"/>
    <w:basedOn w:val="Normal"/>
    <w:qFormat/>
    <w:rsid w:val="00363A66"/>
    <w:pPr>
      <w:widowControl w:val="0"/>
      <w:suppressAutoHyphens/>
      <w:spacing w:after="0" w:line="240" w:lineRule="auto"/>
    </w:pPr>
    <w:rPr>
      <w:rFonts w:ascii="Times" w:eastAsia="Times New Roman" w:hAnsi="Times" w:cs="Times New Roman"/>
      <w:kern w:val="2"/>
      <w:sz w:val="20"/>
      <w:szCs w:val="20"/>
      <w:lang w:val="es-ES" w:eastAsia="es-ES"/>
    </w:rPr>
  </w:style>
  <w:style w:type="character" w:customStyle="1" w:styleId="Caracteresdenotafinal">
    <w:name w:val="Caracteres de nota final"/>
    <w:qFormat/>
    <w:rsid w:val="00363A66"/>
  </w:style>
  <w:style w:type="character" w:customStyle="1" w:styleId="Ancladenotafinal">
    <w:name w:val="Ancla de nota final"/>
    <w:rsid w:val="00363A66"/>
    <w:rPr>
      <w:vertAlign w:val="superscript"/>
    </w:rPr>
  </w:style>
  <w:style w:type="paragraph" w:customStyle="1" w:styleId="Body1">
    <w:name w:val="Body 1"/>
    <w:rsid w:val="000B05DC"/>
    <w:pPr>
      <w:suppressAutoHyphens/>
      <w:autoSpaceDN w:val="0"/>
      <w:spacing w:after="0" w:line="240" w:lineRule="auto"/>
    </w:pPr>
    <w:rPr>
      <w:rFonts w:ascii="Helvetica" w:eastAsia="Arial Unicode MS" w:hAnsi="Helvetica" w:cs="Times New Roman"/>
      <w:color w:val="000000"/>
      <w:kern w:val="3"/>
      <w:sz w:val="24"/>
      <w:szCs w:val="20"/>
      <w:lang w:eastAsia="es-CR"/>
    </w:rPr>
  </w:style>
  <w:style w:type="numbering" w:customStyle="1" w:styleId="WWNum3">
    <w:name w:val="WWNum3"/>
    <w:rsid w:val="0044528A"/>
    <w:pPr>
      <w:numPr>
        <w:numId w:val="1"/>
      </w:numPr>
    </w:pPr>
  </w:style>
  <w:style w:type="paragraph" w:customStyle="1" w:styleId="Textodenotaalpie">
    <w:name w:val="Texto de nota al pie"/>
    <w:basedOn w:val="Normal"/>
    <w:rsid w:val="00021120"/>
    <w:pPr>
      <w:widowControl w:val="0"/>
      <w:snapToGrid w:val="0"/>
      <w:spacing w:after="0" w:line="240" w:lineRule="auto"/>
    </w:pPr>
    <w:rPr>
      <w:rFonts w:ascii="Courier New" w:eastAsia="Times New Roman" w:hAnsi="Courier New" w:cs="Times New Roman"/>
      <w:sz w:val="24"/>
      <w:szCs w:val="20"/>
      <w:lang w:val="es-ES" w:eastAsia="es-ES"/>
    </w:rPr>
  </w:style>
  <w:style w:type="paragraph" w:customStyle="1" w:styleId="Default">
    <w:name w:val="Default"/>
    <w:rsid w:val="003E02AA"/>
    <w:pPr>
      <w:autoSpaceDE w:val="0"/>
      <w:autoSpaceDN w:val="0"/>
      <w:adjustRightInd w:val="0"/>
      <w:spacing w:after="0" w:line="240" w:lineRule="auto"/>
    </w:pPr>
    <w:rPr>
      <w:rFonts w:ascii="Trebuchet MS" w:eastAsia="Calibri" w:hAnsi="Trebuchet MS" w:cs="Trebuchet MS"/>
      <w:color w:val="000000"/>
      <w:sz w:val="24"/>
      <w:szCs w:val="24"/>
      <w:lang w:val="en-US" w:eastAsia="es-ES"/>
    </w:rPr>
  </w:style>
  <w:style w:type="paragraph" w:customStyle="1" w:styleId="Contenidodelmarco">
    <w:name w:val="Contenido del marco"/>
    <w:basedOn w:val="Normal"/>
    <w:qFormat/>
    <w:rsid w:val="00B630D9"/>
    <w:pPr>
      <w:spacing w:after="0" w:line="240" w:lineRule="auto"/>
      <w:jc w:val="both"/>
    </w:pPr>
    <w:rPr>
      <w:rFonts w:ascii="Arial" w:eastAsia="Times New Roman" w:hAnsi="Arial" w:cs="Times New Roman"/>
      <w:sz w:val="20"/>
      <w:szCs w:val="24"/>
      <w:lang w:val="es-ES" w:eastAsia="es-ES"/>
    </w:rPr>
  </w:style>
  <w:style w:type="paragraph" w:customStyle="1" w:styleId="Sangra3detindependiente1">
    <w:name w:val="Sangría 3 de t. independiente1"/>
    <w:basedOn w:val="Normal"/>
    <w:rsid w:val="003B6CF5"/>
    <w:pPr>
      <w:suppressAutoHyphens/>
      <w:spacing w:after="120" w:line="240" w:lineRule="auto"/>
      <w:ind w:left="360"/>
    </w:pPr>
    <w:rPr>
      <w:rFonts w:ascii="Times New Roman" w:eastAsia="Times New Roman" w:hAnsi="Times New Roman" w:cs="Times New Roman"/>
      <w:kern w:val="2"/>
      <w:sz w:val="16"/>
      <w:szCs w:val="16"/>
      <w:lang w:val="es-ES" w:eastAsia="es-ES"/>
    </w:rPr>
  </w:style>
  <w:style w:type="character" w:customStyle="1" w:styleId="Refdenotaalpie1">
    <w:name w:val="Ref. de nota al pie1"/>
    <w:basedOn w:val="Fuentedeprrafopredeter"/>
    <w:rsid w:val="003B6CF5"/>
    <w:rPr>
      <w:vertAlign w:val="superscript"/>
    </w:rPr>
  </w:style>
  <w:style w:type="character" w:customStyle="1" w:styleId="Caracteresdenotaalpie">
    <w:name w:val="Caracteres de nota al pie"/>
    <w:rsid w:val="003B6CF5"/>
    <w:rPr>
      <w:vertAlign w:val="superscript"/>
    </w:rPr>
  </w:style>
  <w:style w:type="character" w:styleId="Mencinsinresolver">
    <w:name w:val="Unresolved Mention"/>
    <w:basedOn w:val="Fuentedeprrafopredeter"/>
    <w:uiPriority w:val="99"/>
    <w:semiHidden/>
    <w:unhideWhenUsed/>
    <w:rsid w:val="00F76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
      <w:bodyDiv w:val="1"/>
      <w:marLeft w:val="0"/>
      <w:marRight w:val="0"/>
      <w:marTop w:val="0"/>
      <w:marBottom w:val="0"/>
      <w:divBdr>
        <w:top w:val="none" w:sz="0" w:space="0" w:color="auto"/>
        <w:left w:val="none" w:sz="0" w:space="0" w:color="auto"/>
        <w:bottom w:val="none" w:sz="0" w:space="0" w:color="auto"/>
        <w:right w:val="none" w:sz="0" w:space="0" w:color="auto"/>
      </w:divBdr>
    </w:div>
    <w:div w:id="8677852">
      <w:bodyDiv w:val="1"/>
      <w:marLeft w:val="0"/>
      <w:marRight w:val="0"/>
      <w:marTop w:val="0"/>
      <w:marBottom w:val="0"/>
      <w:divBdr>
        <w:top w:val="none" w:sz="0" w:space="0" w:color="auto"/>
        <w:left w:val="none" w:sz="0" w:space="0" w:color="auto"/>
        <w:bottom w:val="none" w:sz="0" w:space="0" w:color="auto"/>
        <w:right w:val="none" w:sz="0" w:space="0" w:color="auto"/>
      </w:divBdr>
    </w:div>
    <w:div w:id="14580562">
      <w:bodyDiv w:val="1"/>
      <w:marLeft w:val="0"/>
      <w:marRight w:val="0"/>
      <w:marTop w:val="0"/>
      <w:marBottom w:val="0"/>
      <w:divBdr>
        <w:top w:val="none" w:sz="0" w:space="0" w:color="auto"/>
        <w:left w:val="none" w:sz="0" w:space="0" w:color="auto"/>
        <w:bottom w:val="none" w:sz="0" w:space="0" w:color="auto"/>
        <w:right w:val="none" w:sz="0" w:space="0" w:color="auto"/>
      </w:divBdr>
    </w:div>
    <w:div w:id="44911852">
      <w:bodyDiv w:val="1"/>
      <w:marLeft w:val="0"/>
      <w:marRight w:val="0"/>
      <w:marTop w:val="0"/>
      <w:marBottom w:val="0"/>
      <w:divBdr>
        <w:top w:val="none" w:sz="0" w:space="0" w:color="auto"/>
        <w:left w:val="none" w:sz="0" w:space="0" w:color="auto"/>
        <w:bottom w:val="none" w:sz="0" w:space="0" w:color="auto"/>
        <w:right w:val="none" w:sz="0" w:space="0" w:color="auto"/>
      </w:divBdr>
    </w:div>
    <w:div w:id="111871617">
      <w:bodyDiv w:val="1"/>
      <w:marLeft w:val="0"/>
      <w:marRight w:val="0"/>
      <w:marTop w:val="0"/>
      <w:marBottom w:val="0"/>
      <w:divBdr>
        <w:top w:val="none" w:sz="0" w:space="0" w:color="auto"/>
        <w:left w:val="none" w:sz="0" w:space="0" w:color="auto"/>
        <w:bottom w:val="none" w:sz="0" w:space="0" w:color="auto"/>
        <w:right w:val="none" w:sz="0" w:space="0" w:color="auto"/>
      </w:divBdr>
    </w:div>
    <w:div w:id="122772299">
      <w:bodyDiv w:val="1"/>
      <w:marLeft w:val="0"/>
      <w:marRight w:val="0"/>
      <w:marTop w:val="0"/>
      <w:marBottom w:val="0"/>
      <w:divBdr>
        <w:top w:val="none" w:sz="0" w:space="0" w:color="auto"/>
        <w:left w:val="none" w:sz="0" w:space="0" w:color="auto"/>
        <w:bottom w:val="none" w:sz="0" w:space="0" w:color="auto"/>
        <w:right w:val="none" w:sz="0" w:space="0" w:color="auto"/>
      </w:divBdr>
    </w:div>
    <w:div w:id="171385940">
      <w:bodyDiv w:val="1"/>
      <w:marLeft w:val="0"/>
      <w:marRight w:val="0"/>
      <w:marTop w:val="0"/>
      <w:marBottom w:val="0"/>
      <w:divBdr>
        <w:top w:val="none" w:sz="0" w:space="0" w:color="auto"/>
        <w:left w:val="none" w:sz="0" w:space="0" w:color="auto"/>
        <w:bottom w:val="none" w:sz="0" w:space="0" w:color="auto"/>
        <w:right w:val="none" w:sz="0" w:space="0" w:color="auto"/>
      </w:divBdr>
    </w:div>
    <w:div w:id="217253834">
      <w:bodyDiv w:val="1"/>
      <w:marLeft w:val="0"/>
      <w:marRight w:val="0"/>
      <w:marTop w:val="0"/>
      <w:marBottom w:val="0"/>
      <w:divBdr>
        <w:top w:val="none" w:sz="0" w:space="0" w:color="auto"/>
        <w:left w:val="none" w:sz="0" w:space="0" w:color="auto"/>
        <w:bottom w:val="none" w:sz="0" w:space="0" w:color="auto"/>
        <w:right w:val="none" w:sz="0" w:space="0" w:color="auto"/>
      </w:divBdr>
    </w:div>
    <w:div w:id="226303541">
      <w:bodyDiv w:val="1"/>
      <w:marLeft w:val="0"/>
      <w:marRight w:val="0"/>
      <w:marTop w:val="0"/>
      <w:marBottom w:val="0"/>
      <w:divBdr>
        <w:top w:val="none" w:sz="0" w:space="0" w:color="auto"/>
        <w:left w:val="none" w:sz="0" w:space="0" w:color="auto"/>
        <w:bottom w:val="none" w:sz="0" w:space="0" w:color="auto"/>
        <w:right w:val="none" w:sz="0" w:space="0" w:color="auto"/>
      </w:divBdr>
    </w:div>
    <w:div w:id="230041503">
      <w:bodyDiv w:val="1"/>
      <w:marLeft w:val="0"/>
      <w:marRight w:val="0"/>
      <w:marTop w:val="0"/>
      <w:marBottom w:val="0"/>
      <w:divBdr>
        <w:top w:val="none" w:sz="0" w:space="0" w:color="auto"/>
        <w:left w:val="none" w:sz="0" w:space="0" w:color="auto"/>
        <w:bottom w:val="none" w:sz="0" w:space="0" w:color="auto"/>
        <w:right w:val="none" w:sz="0" w:space="0" w:color="auto"/>
      </w:divBdr>
    </w:div>
    <w:div w:id="233244682">
      <w:bodyDiv w:val="1"/>
      <w:marLeft w:val="0"/>
      <w:marRight w:val="0"/>
      <w:marTop w:val="0"/>
      <w:marBottom w:val="0"/>
      <w:divBdr>
        <w:top w:val="none" w:sz="0" w:space="0" w:color="auto"/>
        <w:left w:val="none" w:sz="0" w:space="0" w:color="auto"/>
        <w:bottom w:val="none" w:sz="0" w:space="0" w:color="auto"/>
        <w:right w:val="none" w:sz="0" w:space="0" w:color="auto"/>
      </w:divBdr>
    </w:div>
    <w:div w:id="250283464">
      <w:bodyDiv w:val="1"/>
      <w:marLeft w:val="0"/>
      <w:marRight w:val="0"/>
      <w:marTop w:val="0"/>
      <w:marBottom w:val="0"/>
      <w:divBdr>
        <w:top w:val="none" w:sz="0" w:space="0" w:color="auto"/>
        <w:left w:val="none" w:sz="0" w:space="0" w:color="auto"/>
        <w:bottom w:val="none" w:sz="0" w:space="0" w:color="auto"/>
        <w:right w:val="none" w:sz="0" w:space="0" w:color="auto"/>
      </w:divBdr>
    </w:div>
    <w:div w:id="254560841">
      <w:bodyDiv w:val="1"/>
      <w:marLeft w:val="0"/>
      <w:marRight w:val="0"/>
      <w:marTop w:val="0"/>
      <w:marBottom w:val="0"/>
      <w:divBdr>
        <w:top w:val="none" w:sz="0" w:space="0" w:color="auto"/>
        <w:left w:val="none" w:sz="0" w:space="0" w:color="auto"/>
        <w:bottom w:val="none" w:sz="0" w:space="0" w:color="auto"/>
        <w:right w:val="none" w:sz="0" w:space="0" w:color="auto"/>
      </w:divBdr>
    </w:div>
    <w:div w:id="265580529">
      <w:bodyDiv w:val="1"/>
      <w:marLeft w:val="0"/>
      <w:marRight w:val="0"/>
      <w:marTop w:val="0"/>
      <w:marBottom w:val="0"/>
      <w:divBdr>
        <w:top w:val="none" w:sz="0" w:space="0" w:color="auto"/>
        <w:left w:val="none" w:sz="0" w:space="0" w:color="auto"/>
        <w:bottom w:val="none" w:sz="0" w:space="0" w:color="auto"/>
        <w:right w:val="none" w:sz="0" w:space="0" w:color="auto"/>
      </w:divBdr>
    </w:div>
    <w:div w:id="314726915">
      <w:bodyDiv w:val="1"/>
      <w:marLeft w:val="0"/>
      <w:marRight w:val="0"/>
      <w:marTop w:val="0"/>
      <w:marBottom w:val="0"/>
      <w:divBdr>
        <w:top w:val="none" w:sz="0" w:space="0" w:color="auto"/>
        <w:left w:val="none" w:sz="0" w:space="0" w:color="auto"/>
        <w:bottom w:val="none" w:sz="0" w:space="0" w:color="auto"/>
        <w:right w:val="none" w:sz="0" w:space="0" w:color="auto"/>
      </w:divBdr>
    </w:div>
    <w:div w:id="363748427">
      <w:bodyDiv w:val="1"/>
      <w:marLeft w:val="0"/>
      <w:marRight w:val="0"/>
      <w:marTop w:val="0"/>
      <w:marBottom w:val="0"/>
      <w:divBdr>
        <w:top w:val="none" w:sz="0" w:space="0" w:color="auto"/>
        <w:left w:val="none" w:sz="0" w:space="0" w:color="auto"/>
        <w:bottom w:val="none" w:sz="0" w:space="0" w:color="auto"/>
        <w:right w:val="none" w:sz="0" w:space="0" w:color="auto"/>
      </w:divBdr>
    </w:div>
    <w:div w:id="383604506">
      <w:bodyDiv w:val="1"/>
      <w:marLeft w:val="0"/>
      <w:marRight w:val="0"/>
      <w:marTop w:val="0"/>
      <w:marBottom w:val="0"/>
      <w:divBdr>
        <w:top w:val="none" w:sz="0" w:space="0" w:color="auto"/>
        <w:left w:val="none" w:sz="0" w:space="0" w:color="auto"/>
        <w:bottom w:val="none" w:sz="0" w:space="0" w:color="auto"/>
        <w:right w:val="none" w:sz="0" w:space="0" w:color="auto"/>
      </w:divBdr>
    </w:div>
    <w:div w:id="384841781">
      <w:bodyDiv w:val="1"/>
      <w:marLeft w:val="0"/>
      <w:marRight w:val="0"/>
      <w:marTop w:val="0"/>
      <w:marBottom w:val="0"/>
      <w:divBdr>
        <w:top w:val="none" w:sz="0" w:space="0" w:color="auto"/>
        <w:left w:val="none" w:sz="0" w:space="0" w:color="auto"/>
        <w:bottom w:val="none" w:sz="0" w:space="0" w:color="auto"/>
        <w:right w:val="none" w:sz="0" w:space="0" w:color="auto"/>
      </w:divBdr>
    </w:div>
    <w:div w:id="390467350">
      <w:bodyDiv w:val="1"/>
      <w:marLeft w:val="0"/>
      <w:marRight w:val="0"/>
      <w:marTop w:val="0"/>
      <w:marBottom w:val="0"/>
      <w:divBdr>
        <w:top w:val="none" w:sz="0" w:space="0" w:color="auto"/>
        <w:left w:val="none" w:sz="0" w:space="0" w:color="auto"/>
        <w:bottom w:val="none" w:sz="0" w:space="0" w:color="auto"/>
        <w:right w:val="none" w:sz="0" w:space="0" w:color="auto"/>
      </w:divBdr>
    </w:div>
    <w:div w:id="488863201">
      <w:bodyDiv w:val="1"/>
      <w:marLeft w:val="0"/>
      <w:marRight w:val="0"/>
      <w:marTop w:val="0"/>
      <w:marBottom w:val="0"/>
      <w:divBdr>
        <w:top w:val="none" w:sz="0" w:space="0" w:color="auto"/>
        <w:left w:val="none" w:sz="0" w:space="0" w:color="auto"/>
        <w:bottom w:val="none" w:sz="0" w:space="0" w:color="auto"/>
        <w:right w:val="none" w:sz="0" w:space="0" w:color="auto"/>
      </w:divBdr>
    </w:div>
    <w:div w:id="514153858">
      <w:bodyDiv w:val="1"/>
      <w:marLeft w:val="0"/>
      <w:marRight w:val="0"/>
      <w:marTop w:val="0"/>
      <w:marBottom w:val="0"/>
      <w:divBdr>
        <w:top w:val="none" w:sz="0" w:space="0" w:color="auto"/>
        <w:left w:val="none" w:sz="0" w:space="0" w:color="auto"/>
        <w:bottom w:val="none" w:sz="0" w:space="0" w:color="auto"/>
        <w:right w:val="none" w:sz="0" w:space="0" w:color="auto"/>
      </w:divBdr>
    </w:div>
    <w:div w:id="526217185">
      <w:bodyDiv w:val="1"/>
      <w:marLeft w:val="0"/>
      <w:marRight w:val="0"/>
      <w:marTop w:val="0"/>
      <w:marBottom w:val="0"/>
      <w:divBdr>
        <w:top w:val="none" w:sz="0" w:space="0" w:color="auto"/>
        <w:left w:val="none" w:sz="0" w:space="0" w:color="auto"/>
        <w:bottom w:val="none" w:sz="0" w:space="0" w:color="auto"/>
        <w:right w:val="none" w:sz="0" w:space="0" w:color="auto"/>
      </w:divBdr>
    </w:div>
    <w:div w:id="608270919">
      <w:bodyDiv w:val="1"/>
      <w:marLeft w:val="0"/>
      <w:marRight w:val="0"/>
      <w:marTop w:val="0"/>
      <w:marBottom w:val="0"/>
      <w:divBdr>
        <w:top w:val="none" w:sz="0" w:space="0" w:color="auto"/>
        <w:left w:val="none" w:sz="0" w:space="0" w:color="auto"/>
        <w:bottom w:val="none" w:sz="0" w:space="0" w:color="auto"/>
        <w:right w:val="none" w:sz="0" w:space="0" w:color="auto"/>
      </w:divBdr>
    </w:div>
    <w:div w:id="632902085">
      <w:bodyDiv w:val="1"/>
      <w:marLeft w:val="0"/>
      <w:marRight w:val="0"/>
      <w:marTop w:val="0"/>
      <w:marBottom w:val="0"/>
      <w:divBdr>
        <w:top w:val="none" w:sz="0" w:space="0" w:color="auto"/>
        <w:left w:val="none" w:sz="0" w:space="0" w:color="auto"/>
        <w:bottom w:val="none" w:sz="0" w:space="0" w:color="auto"/>
        <w:right w:val="none" w:sz="0" w:space="0" w:color="auto"/>
      </w:divBdr>
    </w:div>
    <w:div w:id="701829679">
      <w:bodyDiv w:val="1"/>
      <w:marLeft w:val="0"/>
      <w:marRight w:val="0"/>
      <w:marTop w:val="0"/>
      <w:marBottom w:val="0"/>
      <w:divBdr>
        <w:top w:val="none" w:sz="0" w:space="0" w:color="auto"/>
        <w:left w:val="none" w:sz="0" w:space="0" w:color="auto"/>
        <w:bottom w:val="none" w:sz="0" w:space="0" w:color="auto"/>
        <w:right w:val="none" w:sz="0" w:space="0" w:color="auto"/>
      </w:divBdr>
    </w:div>
    <w:div w:id="768697970">
      <w:bodyDiv w:val="1"/>
      <w:marLeft w:val="0"/>
      <w:marRight w:val="0"/>
      <w:marTop w:val="0"/>
      <w:marBottom w:val="0"/>
      <w:divBdr>
        <w:top w:val="none" w:sz="0" w:space="0" w:color="auto"/>
        <w:left w:val="none" w:sz="0" w:space="0" w:color="auto"/>
        <w:bottom w:val="none" w:sz="0" w:space="0" w:color="auto"/>
        <w:right w:val="none" w:sz="0" w:space="0" w:color="auto"/>
      </w:divBdr>
    </w:div>
    <w:div w:id="822310170">
      <w:bodyDiv w:val="1"/>
      <w:marLeft w:val="0"/>
      <w:marRight w:val="0"/>
      <w:marTop w:val="0"/>
      <w:marBottom w:val="0"/>
      <w:divBdr>
        <w:top w:val="none" w:sz="0" w:space="0" w:color="auto"/>
        <w:left w:val="none" w:sz="0" w:space="0" w:color="auto"/>
        <w:bottom w:val="none" w:sz="0" w:space="0" w:color="auto"/>
        <w:right w:val="none" w:sz="0" w:space="0" w:color="auto"/>
      </w:divBdr>
    </w:div>
    <w:div w:id="837382629">
      <w:bodyDiv w:val="1"/>
      <w:marLeft w:val="0"/>
      <w:marRight w:val="0"/>
      <w:marTop w:val="0"/>
      <w:marBottom w:val="0"/>
      <w:divBdr>
        <w:top w:val="none" w:sz="0" w:space="0" w:color="auto"/>
        <w:left w:val="none" w:sz="0" w:space="0" w:color="auto"/>
        <w:bottom w:val="none" w:sz="0" w:space="0" w:color="auto"/>
        <w:right w:val="none" w:sz="0" w:space="0" w:color="auto"/>
      </w:divBdr>
    </w:div>
    <w:div w:id="837623941">
      <w:bodyDiv w:val="1"/>
      <w:marLeft w:val="0"/>
      <w:marRight w:val="0"/>
      <w:marTop w:val="0"/>
      <w:marBottom w:val="0"/>
      <w:divBdr>
        <w:top w:val="none" w:sz="0" w:space="0" w:color="auto"/>
        <w:left w:val="none" w:sz="0" w:space="0" w:color="auto"/>
        <w:bottom w:val="none" w:sz="0" w:space="0" w:color="auto"/>
        <w:right w:val="none" w:sz="0" w:space="0" w:color="auto"/>
      </w:divBdr>
    </w:div>
    <w:div w:id="859440015">
      <w:bodyDiv w:val="1"/>
      <w:marLeft w:val="0"/>
      <w:marRight w:val="0"/>
      <w:marTop w:val="0"/>
      <w:marBottom w:val="0"/>
      <w:divBdr>
        <w:top w:val="none" w:sz="0" w:space="0" w:color="auto"/>
        <w:left w:val="none" w:sz="0" w:space="0" w:color="auto"/>
        <w:bottom w:val="none" w:sz="0" w:space="0" w:color="auto"/>
        <w:right w:val="none" w:sz="0" w:space="0" w:color="auto"/>
      </w:divBdr>
    </w:div>
    <w:div w:id="893666014">
      <w:bodyDiv w:val="1"/>
      <w:marLeft w:val="0"/>
      <w:marRight w:val="0"/>
      <w:marTop w:val="0"/>
      <w:marBottom w:val="0"/>
      <w:divBdr>
        <w:top w:val="none" w:sz="0" w:space="0" w:color="auto"/>
        <w:left w:val="none" w:sz="0" w:space="0" w:color="auto"/>
        <w:bottom w:val="none" w:sz="0" w:space="0" w:color="auto"/>
        <w:right w:val="none" w:sz="0" w:space="0" w:color="auto"/>
      </w:divBdr>
    </w:div>
    <w:div w:id="896937548">
      <w:bodyDiv w:val="1"/>
      <w:marLeft w:val="0"/>
      <w:marRight w:val="0"/>
      <w:marTop w:val="0"/>
      <w:marBottom w:val="0"/>
      <w:divBdr>
        <w:top w:val="none" w:sz="0" w:space="0" w:color="auto"/>
        <w:left w:val="none" w:sz="0" w:space="0" w:color="auto"/>
        <w:bottom w:val="none" w:sz="0" w:space="0" w:color="auto"/>
        <w:right w:val="none" w:sz="0" w:space="0" w:color="auto"/>
      </w:divBdr>
    </w:div>
    <w:div w:id="916749607">
      <w:bodyDiv w:val="1"/>
      <w:marLeft w:val="0"/>
      <w:marRight w:val="0"/>
      <w:marTop w:val="0"/>
      <w:marBottom w:val="0"/>
      <w:divBdr>
        <w:top w:val="none" w:sz="0" w:space="0" w:color="auto"/>
        <w:left w:val="none" w:sz="0" w:space="0" w:color="auto"/>
        <w:bottom w:val="none" w:sz="0" w:space="0" w:color="auto"/>
        <w:right w:val="none" w:sz="0" w:space="0" w:color="auto"/>
      </w:divBdr>
    </w:div>
    <w:div w:id="970868910">
      <w:bodyDiv w:val="1"/>
      <w:marLeft w:val="0"/>
      <w:marRight w:val="0"/>
      <w:marTop w:val="0"/>
      <w:marBottom w:val="0"/>
      <w:divBdr>
        <w:top w:val="none" w:sz="0" w:space="0" w:color="auto"/>
        <w:left w:val="none" w:sz="0" w:space="0" w:color="auto"/>
        <w:bottom w:val="none" w:sz="0" w:space="0" w:color="auto"/>
        <w:right w:val="none" w:sz="0" w:space="0" w:color="auto"/>
      </w:divBdr>
    </w:div>
    <w:div w:id="977228185">
      <w:bodyDiv w:val="1"/>
      <w:marLeft w:val="0"/>
      <w:marRight w:val="0"/>
      <w:marTop w:val="0"/>
      <w:marBottom w:val="0"/>
      <w:divBdr>
        <w:top w:val="none" w:sz="0" w:space="0" w:color="auto"/>
        <w:left w:val="none" w:sz="0" w:space="0" w:color="auto"/>
        <w:bottom w:val="none" w:sz="0" w:space="0" w:color="auto"/>
        <w:right w:val="none" w:sz="0" w:space="0" w:color="auto"/>
      </w:divBdr>
    </w:div>
    <w:div w:id="984041602">
      <w:bodyDiv w:val="1"/>
      <w:marLeft w:val="0"/>
      <w:marRight w:val="0"/>
      <w:marTop w:val="0"/>
      <w:marBottom w:val="0"/>
      <w:divBdr>
        <w:top w:val="none" w:sz="0" w:space="0" w:color="auto"/>
        <w:left w:val="none" w:sz="0" w:space="0" w:color="auto"/>
        <w:bottom w:val="none" w:sz="0" w:space="0" w:color="auto"/>
        <w:right w:val="none" w:sz="0" w:space="0" w:color="auto"/>
      </w:divBdr>
    </w:div>
    <w:div w:id="1054701002">
      <w:bodyDiv w:val="1"/>
      <w:marLeft w:val="0"/>
      <w:marRight w:val="0"/>
      <w:marTop w:val="0"/>
      <w:marBottom w:val="0"/>
      <w:divBdr>
        <w:top w:val="none" w:sz="0" w:space="0" w:color="auto"/>
        <w:left w:val="none" w:sz="0" w:space="0" w:color="auto"/>
        <w:bottom w:val="none" w:sz="0" w:space="0" w:color="auto"/>
        <w:right w:val="none" w:sz="0" w:space="0" w:color="auto"/>
      </w:divBdr>
    </w:div>
    <w:div w:id="1058628574">
      <w:bodyDiv w:val="1"/>
      <w:marLeft w:val="0"/>
      <w:marRight w:val="0"/>
      <w:marTop w:val="0"/>
      <w:marBottom w:val="0"/>
      <w:divBdr>
        <w:top w:val="none" w:sz="0" w:space="0" w:color="auto"/>
        <w:left w:val="none" w:sz="0" w:space="0" w:color="auto"/>
        <w:bottom w:val="none" w:sz="0" w:space="0" w:color="auto"/>
        <w:right w:val="none" w:sz="0" w:space="0" w:color="auto"/>
      </w:divBdr>
    </w:div>
    <w:div w:id="1058670798">
      <w:bodyDiv w:val="1"/>
      <w:marLeft w:val="0"/>
      <w:marRight w:val="0"/>
      <w:marTop w:val="0"/>
      <w:marBottom w:val="0"/>
      <w:divBdr>
        <w:top w:val="none" w:sz="0" w:space="0" w:color="auto"/>
        <w:left w:val="none" w:sz="0" w:space="0" w:color="auto"/>
        <w:bottom w:val="none" w:sz="0" w:space="0" w:color="auto"/>
        <w:right w:val="none" w:sz="0" w:space="0" w:color="auto"/>
      </w:divBdr>
    </w:div>
    <w:div w:id="1092046887">
      <w:bodyDiv w:val="1"/>
      <w:marLeft w:val="0"/>
      <w:marRight w:val="0"/>
      <w:marTop w:val="0"/>
      <w:marBottom w:val="0"/>
      <w:divBdr>
        <w:top w:val="none" w:sz="0" w:space="0" w:color="auto"/>
        <w:left w:val="none" w:sz="0" w:space="0" w:color="auto"/>
        <w:bottom w:val="none" w:sz="0" w:space="0" w:color="auto"/>
        <w:right w:val="none" w:sz="0" w:space="0" w:color="auto"/>
      </w:divBdr>
    </w:div>
    <w:div w:id="1136222231">
      <w:bodyDiv w:val="1"/>
      <w:marLeft w:val="0"/>
      <w:marRight w:val="0"/>
      <w:marTop w:val="0"/>
      <w:marBottom w:val="0"/>
      <w:divBdr>
        <w:top w:val="none" w:sz="0" w:space="0" w:color="auto"/>
        <w:left w:val="none" w:sz="0" w:space="0" w:color="auto"/>
        <w:bottom w:val="none" w:sz="0" w:space="0" w:color="auto"/>
        <w:right w:val="none" w:sz="0" w:space="0" w:color="auto"/>
      </w:divBdr>
    </w:div>
    <w:div w:id="1182550125">
      <w:bodyDiv w:val="1"/>
      <w:marLeft w:val="0"/>
      <w:marRight w:val="0"/>
      <w:marTop w:val="0"/>
      <w:marBottom w:val="0"/>
      <w:divBdr>
        <w:top w:val="none" w:sz="0" w:space="0" w:color="auto"/>
        <w:left w:val="none" w:sz="0" w:space="0" w:color="auto"/>
        <w:bottom w:val="none" w:sz="0" w:space="0" w:color="auto"/>
        <w:right w:val="none" w:sz="0" w:space="0" w:color="auto"/>
      </w:divBdr>
    </w:div>
    <w:div w:id="1192450419">
      <w:bodyDiv w:val="1"/>
      <w:marLeft w:val="0"/>
      <w:marRight w:val="0"/>
      <w:marTop w:val="0"/>
      <w:marBottom w:val="0"/>
      <w:divBdr>
        <w:top w:val="none" w:sz="0" w:space="0" w:color="auto"/>
        <w:left w:val="none" w:sz="0" w:space="0" w:color="auto"/>
        <w:bottom w:val="none" w:sz="0" w:space="0" w:color="auto"/>
        <w:right w:val="none" w:sz="0" w:space="0" w:color="auto"/>
      </w:divBdr>
    </w:div>
    <w:div w:id="1214851320">
      <w:bodyDiv w:val="1"/>
      <w:marLeft w:val="0"/>
      <w:marRight w:val="0"/>
      <w:marTop w:val="0"/>
      <w:marBottom w:val="0"/>
      <w:divBdr>
        <w:top w:val="none" w:sz="0" w:space="0" w:color="auto"/>
        <w:left w:val="none" w:sz="0" w:space="0" w:color="auto"/>
        <w:bottom w:val="none" w:sz="0" w:space="0" w:color="auto"/>
        <w:right w:val="none" w:sz="0" w:space="0" w:color="auto"/>
      </w:divBdr>
    </w:div>
    <w:div w:id="1263489502">
      <w:bodyDiv w:val="1"/>
      <w:marLeft w:val="0"/>
      <w:marRight w:val="0"/>
      <w:marTop w:val="0"/>
      <w:marBottom w:val="0"/>
      <w:divBdr>
        <w:top w:val="none" w:sz="0" w:space="0" w:color="auto"/>
        <w:left w:val="none" w:sz="0" w:space="0" w:color="auto"/>
        <w:bottom w:val="none" w:sz="0" w:space="0" w:color="auto"/>
        <w:right w:val="none" w:sz="0" w:space="0" w:color="auto"/>
      </w:divBdr>
    </w:div>
    <w:div w:id="1274941426">
      <w:bodyDiv w:val="1"/>
      <w:marLeft w:val="0"/>
      <w:marRight w:val="0"/>
      <w:marTop w:val="0"/>
      <w:marBottom w:val="0"/>
      <w:divBdr>
        <w:top w:val="none" w:sz="0" w:space="0" w:color="auto"/>
        <w:left w:val="none" w:sz="0" w:space="0" w:color="auto"/>
        <w:bottom w:val="none" w:sz="0" w:space="0" w:color="auto"/>
        <w:right w:val="none" w:sz="0" w:space="0" w:color="auto"/>
      </w:divBdr>
    </w:div>
    <w:div w:id="1278174436">
      <w:bodyDiv w:val="1"/>
      <w:marLeft w:val="0"/>
      <w:marRight w:val="0"/>
      <w:marTop w:val="0"/>
      <w:marBottom w:val="0"/>
      <w:divBdr>
        <w:top w:val="none" w:sz="0" w:space="0" w:color="auto"/>
        <w:left w:val="none" w:sz="0" w:space="0" w:color="auto"/>
        <w:bottom w:val="none" w:sz="0" w:space="0" w:color="auto"/>
        <w:right w:val="none" w:sz="0" w:space="0" w:color="auto"/>
      </w:divBdr>
    </w:div>
    <w:div w:id="1440443345">
      <w:bodyDiv w:val="1"/>
      <w:marLeft w:val="0"/>
      <w:marRight w:val="0"/>
      <w:marTop w:val="0"/>
      <w:marBottom w:val="0"/>
      <w:divBdr>
        <w:top w:val="none" w:sz="0" w:space="0" w:color="auto"/>
        <w:left w:val="none" w:sz="0" w:space="0" w:color="auto"/>
        <w:bottom w:val="none" w:sz="0" w:space="0" w:color="auto"/>
        <w:right w:val="none" w:sz="0" w:space="0" w:color="auto"/>
      </w:divBdr>
    </w:div>
    <w:div w:id="1537036777">
      <w:bodyDiv w:val="1"/>
      <w:marLeft w:val="0"/>
      <w:marRight w:val="0"/>
      <w:marTop w:val="0"/>
      <w:marBottom w:val="0"/>
      <w:divBdr>
        <w:top w:val="none" w:sz="0" w:space="0" w:color="auto"/>
        <w:left w:val="none" w:sz="0" w:space="0" w:color="auto"/>
        <w:bottom w:val="none" w:sz="0" w:space="0" w:color="auto"/>
        <w:right w:val="none" w:sz="0" w:space="0" w:color="auto"/>
      </w:divBdr>
    </w:div>
    <w:div w:id="1568875825">
      <w:bodyDiv w:val="1"/>
      <w:marLeft w:val="0"/>
      <w:marRight w:val="0"/>
      <w:marTop w:val="0"/>
      <w:marBottom w:val="0"/>
      <w:divBdr>
        <w:top w:val="none" w:sz="0" w:space="0" w:color="auto"/>
        <w:left w:val="none" w:sz="0" w:space="0" w:color="auto"/>
        <w:bottom w:val="none" w:sz="0" w:space="0" w:color="auto"/>
        <w:right w:val="none" w:sz="0" w:space="0" w:color="auto"/>
      </w:divBdr>
    </w:div>
    <w:div w:id="1622108805">
      <w:bodyDiv w:val="1"/>
      <w:marLeft w:val="0"/>
      <w:marRight w:val="0"/>
      <w:marTop w:val="0"/>
      <w:marBottom w:val="0"/>
      <w:divBdr>
        <w:top w:val="none" w:sz="0" w:space="0" w:color="auto"/>
        <w:left w:val="none" w:sz="0" w:space="0" w:color="auto"/>
        <w:bottom w:val="none" w:sz="0" w:space="0" w:color="auto"/>
        <w:right w:val="none" w:sz="0" w:space="0" w:color="auto"/>
      </w:divBdr>
    </w:div>
    <w:div w:id="1628270745">
      <w:bodyDiv w:val="1"/>
      <w:marLeft w:val="0"/>
      <w:marRight w:val="0"/>
      <w:marTop w:val="0"/>
      <w:marBottom w:val="0"/>
      <w:divBdr>
        <w:top w:val="none" w:sz="0" w:space="0" w:color="auto"/>
        <w:left w:val="none" w:sz="0" w:space="0" w:color="auto"/>
        <w:bottom w:val="none" w:sz="0" w:space="0" w:color="auto"/>
        <w:right w:val="none" w:sz="0" w:space="0" w:color="auto"/>
      </w:divBdr>
    </w:div>
    <w:div w:id="1648392747">
      <w:bodyDiv w:val="1"/>
      <w:marLeft w:val="0"/>
      <w:marRight w:val="0"/>
      <w:marTop w:val="0"/>
      <w:marBottom w:val="0"/>
      <w:divBdr>
        <w:top w:val="none" w:sz="0" w:space="0" w:color="auto"/>
        <w:left w:val="none" w:sz="0" w:space="0" w:color="auto"/>
        <w:bottom w:val="none" w:sz="0" w:space="0" w:color="auto"/>
        <w:right w:val="none" w:sz="0" w:space="0" w:color="auto"/>
      </w:divBdr>
    </w:div>
    <w:div w:id="1656494883">
      <w:bodyDiv w:val="1"/>
      <w:marLeft w:val="0"/>
      <w:marRight w:val="0"/>
      <w:marTop w:val="0"/>
      <w:marBottom w:val="0"/>
      <w:divBdr>
        <w:top w:val="none" w:sz="0" w:space="0" w:color="auto"/>
        <w:left w:val="none" w:sz="0" w:space="0" w:color="auto"/>
        <w:bottom w:val="none" w:sz="0" w:space="0" w:color="auto"/>
        <w:right w:val="none" w:sz="0" w:space="0" w:color="auto"/>
      </w:divBdr>
    </w:div>
    <w:div w:id="1779518701">
      <w:bodyDiv w:val="1"/>
      <w:marLeft w:val="0"/>
      <w:marRight w:val="0"/>
      <w:marTop w:val="0"/>
      <w:marBottom w:val="0"/>
      <w:divBdr>
        <w:top w:val="none" w:sz="0" w:space="0" w:color="auto"/>
        <w:left w:val="none" w:sz="0" w:space="0" w:color="auto"/>
        <w:bottom w:val="none" w:sz="0" w:space="0" w:color="auto"/>
        <w:right w:val="none" w:sz="0" w:space="0" w:color="auto"/>
      </w:divBdr>
    </w:div>
    <w:div w:id="1782187459">
      <w:bodyDiv w:val="1"/>
      <w:marLeft w:val="0"/>
      <w:marRight w:val="0"/>
      <w:marTop w:val="0"/>
      <w:marBottom w:val="0"/>
      <w:divBdr>
        <w:top w:val="none" w:sz="0" w:space="0" w:color="auto"/>
        <w:left w:val="none" w:sz="0" w:space="0" w:color="auto"/>
        <w:bottom w:val="none" w:sz="0" w:space="0" w:color="auto"/>
        <w:right w:val="none" w:sz="0" w:space="0" w:color="auto"/>
      </w:divBdr>
    </w:div>
    <w:div w:id="1790783466">
      <w:bodyDiv w:val="1"/>
      <w:marLeft w:val="0"/>
      <w:marRight w:val="0"/>
      <w:marTop w:val="0"/>
      <w:marBottom w:val="0"/>
      <w:divBdr>
        <w:top w:val="none" w:sz="0" w:space="0" w:color="auto"/>
        <w:left w:val="none" w:sz="0" w:space="0" w:color="auto"/>
        <w:bottom w:val="none" w:sz="0" w:space="0" w:color="auto"/>
        <w:right w:val="none" w:sz="0" w:space="0" w:color="auto"/>
      </w:divBdr>
    </w:div>
    <w:div w:id="1813937396">
      <w:bodyDiv w:val="1"/>
      <w:marLeft w:val="0"/>
      <w:marRight w:val="0"/>
      <w:marTop w:val="0"/>
      <w:marBottom w:val="0"/>
      <w:divBdr>
        <w:top w:val="none" w:sz="0" w:space="0" w:color="auto"/>
        <w:left w:val="none" w:sz="0" w:space="0" w:color="auto"/>
        <w:bottom w:val="none" w:sz="0" w:space="0" w:color="auto"/>
        <w:right w:val="none" w:sz="0" w:space="0" w:color="auto"/>
      </w:divBdr>
    </w:div>
    <w:div w:id="1815247869">
      <w:bodyDiv w:val="1"/>
      <w:marLeft w:val="0"/>
      <w:marRight w:val="0"/>
      <w:marTop w:val="0"/>
      <w:marBottom w:val="0"/>
      <w:divBdr>
        <w:top w:val="none" w:sz="0" w:space="0" w:color="auto"/>
        <w:left w:val="none" w:sz="0" w:space="0" w:color="auto"/>
        <w:bottom w:val="none" w:sz="0" w:space="0" w:color="auto"/>
        <w:right w:val="none" w:sz="0" w:space="0" w:color="auto"/>
      </w:divBdr>
    </w:div>
    <w:div w:id="1819683957">
      <w:bodyDiv w:val="1"/>
      <w:marLeft w:val="0"/>
      <w:marRight w:val="0"/>
      <w:marTop w:val="0"/>
      <w:marBottom w:val="0"/>
      <w:divBdr>
        <w:top w:val="none" w:sz="0" w:space="0" w:color="auto"/>
        <w:left w:val="none" w:sz="0" w:space="0" w:color="auto"/>
        <w:bottom w:val="none" w:sz="0" w:space="0" w:color="auto"/>
        <w:right w:val="none" w:sz="0" w:space="0" w:color="auto"/>
      </w:divBdr>
    </w:div>
    <w:div w:id="1827746695">
      <w:bodyDiv w:val="1"/>
      <w:marLeft w:val="0"/>
      <w:marRight w:val="0"/>
      <w:marTop w:val="0"/>
      <w:marBottom w:val="0"/>
      <w:divBdr>
        <w:top w:val="none" w:sz="0" w:space="0" w:color="auto"/>
        <w:left w:val="none" w:sz="0" w:space="0" w:color="auto"/>
        <w:bottom w:val="none" w:sz="0" w:space="0" w:color="auto"/>
        <w:right w:val="none" w:sz="0" w:space="0" w:color="auto"/>
      </w:divBdr>
    </w:div>
    <w:div w:id="1852907887">
      <w:bodyDiv w:val="1"/>
      <w:marLeft w:val="0"/>
      <w:marRight w:val="0"/>
      <w:marTop w:val="0"/>
      <w:marBottom w:val="0"/>
      <w:divBdr>
        <w:top w:val="none" w:sz="0" w:space="0" w:color="auto"/>
        <w:left w:val="none" w:sz="0" w:space="0" w:color="auto"/>
        <w:bottom w:val="none" w:sz="0" w:space="0" w:color="auto"/>
        <w:right w:val="none" w:sz="0" w:space="0" w:color="auto"/>
      </w:divBdr>
    </w:div>
    <w:div w:id="1878081925">
      <w:bodyDiv w:val="1"/>
      <w:marLeft w:val="0"/>
      <w:marRight w:val="0"/>
      <w:marTop w:val="0"/>
      <w:marBottom w:val="0"/>
      <w:divBdr>
        <w:top w:val="none" w:sz="0" w:space="0" w:color="auto"/>
        <w:left w:val="none" w:sz="0" w:space="0" w:color="auto"/>
        <w:bottom w:val="none" w:sz="0" w:space="0" w:color="auto"/>
        <w:right w:val="none" w:sz="0" w:space="0" w:color="auto"/>
      </w:divBdr>
    </w:div>
    <w:div w:id="1906067150">
      <w:bodyDiv w:val="1"/>
      <w:marLeft w:val="0"/>
      <w:marRight w:val="0"/>
      <w:marTop w:val="0"/>
      <w:marBottom w:val="0"/>
      <w:divBdr>
        <w:top w:val="none" w:sz="0" w:space="0" w:color="auto"/>
        <w:left w:val="none" w:sz="0" w:space="0" w:color="auto"/>
        <w:bottom w:val="none" w:sz="0" w:space="0" w:color="auto"/>
        <w:right w:val="none" w:sz="0" w:space="0" w:color="auto"/>
      </w:divBdr>
    </w:div>
    <w:div w:id="1951626029">
      <w:bodyDiv w:val="1"/>
      <w:marLeft w:val="0"/>
      <w:marRight w:val="0"/>
      <w:marTop w:val="0"/>
      <w:marBottom w:val="0"/>
      <w:divBdr>
        <w:top w:val="none" w:sz="0" w:space="0" w:color="auto"/>
        <w:left w:val="none" w:sz="0" w:space="0" w:color="auto"/>
        <w:bottom w:val="none" w:sz="0" w:space="0" w:color="auto"/>
        <w:right w:val="none" w:sz="0" w:space="0" w:color="auto"/>
      </w:divBdr>
    </w:div>
    <w:div w:id="2032107136">
      <w:bodyDiv w:val="1"/>
      <w:marLeft w:val="0"/>
      <w:marRight w:val="0"/>
      <w:marTop w:val="0"/>
      <w:marBottom w:val="0"/>
      <w:divBdr>
        <w:top w:val="none" w:sz="0" w:space="0" w:color="auto"/>
        <w:left w:val="none" w:sz="0" w:space="0" w:color="auto"/>
        <w:bottom w:val="none" w:sz="0" w:space="0" w:color="auto"/>
        <w:right w:val="none" w:sz="0" w:space="0" w:color="auto"/>
      </w:divBdr>
    </w:div>
    <w:div w:id="2057393078">
      <w:bodyDiv w:val="1"/>
      <w:marLeft w:val="0"/>
      <w:marRight w:val="0"/>
      <w:marTop w:val="0"/>
      <w:marBottom w:val="0"/>
      <w:divBdr>
        <w:top w:val="none" w:sz="0" w:space="0" w:color="auto"/>
        <w:left w:val="none" w:sz="0" w:space="0" w:color="auto"/>
        <w:bottom w:val="none" w:sz="0" w:space="0" w:color="auto"/>
        <w:right w:val="none" w:sz="0" w:space="0" w:color="auto"/>
      </w:divBdr>
    </w:div>
    <w:div w:id="2127770402">
      <w:bodyDiv w:val="1"/>
      <w:marLeft w:val="0"/>
      <w:marRight w:val="0"/>
      <w:marTop w:val="0"/>
      <w:marBottom w:val="0"/>
      <w:divBdr>
        <w:top w:val="none" w:sz="0" w:space="0" w:color="auto"/>
        <w:left w:val="none" w:sz="0" w:space="0" w:color="auto"/>
        <w:bottom w:val="none" w:sz="0" w:space="0" w:color="auto"/>
        <w:right w:val="none" w:sz="0" w:space="0" w:color="auto"/>
      </w:divBdr>
    </w:div>
    <w:div w:id="21315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C054D96-E58C-FD44-91FA-F8007E2E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3635</Words>
  <Characters>19993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Rodriguez Moya</dc:creator>
  <cp:lastModifiedBy>Maria Elena</cp:lastModifiedBy>
  <cp:revision>3</cp:revision>
  <dcterms:created xsi:type="dcterms:W3CDTF">2023-03-13T23:38:00Z</dcterms:created>
  <dcterms:modified xsi:type="dcterms:W3CDTF">2023-03-16T19:08:00Z</dcterms:modified>
</cp:coreProperties>
</file>