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39801" w14:textId="0A43B6F1" w:rsidR="002117C0" w:rsidRPr="002117C0" w:rsidRDefault="002117C0" w:rsidP="002117C0">
      <w:pPr>
        <w:ind w:left="283"/>
        <w:jc w:val="center"/>
        <w:rPr>
          <w:b/>
        </w:rPr>
      </w:pPr>
      <w:bookmarkStart w:id="0" w:name="_GoBack"/>
      <w:bookmarkEnd w:id="0"/>
      <w:r w:rsidRPr="002117C0">
        <w:rPr>
          <w:b/>
        </w:rPr>
        <w:t>UNIVERSIDAD</w:t>
      </w:r>
      <w:r w:rsidR="00B1766B">
        <w:rPr>
          <w:b/>
        </w:rPr>
        <w:t xml:space="preserve"> </w:t>
      </w:r>
      <w:r w:rsidRPr="002117C0">
        <w:rPr>
          <w:b/>
        </w:rPr>
        <w:t>DE</w:t>
      </w:r>
      <w:r w:rsidR="00B1766B">
        <w:rPr>
          <w:b/>
        </w:rPr>
        <w:t xml:space="preserve"> </w:t>
      </w:r>
      <w:r w:rsidRPr="002117C0">
        <w:rPr>
          <w:b/>
        </w:rPr>
        <w:t>COSTA</w:t>
      </w:r>
      <w:r w:rsidR="00B1766B">
        <w:rPr>
          <w:b/>
        </w:rPr>
        <w:t xml:space="preserve"> </w:t>
      </w:r>
      <w:r w:rsidRPr="002117C0">
        <w:rPr>
          <w:b/>
        </w:rPr>
        <w:t>RICA</w:t>
      </w:r>
    </w:p>
    <w:p w14:paraId="2CEB2F10" w14:textId="3B93E205" w:rsidR="002117C0" w:rsidRPr="002117C0" w:rsidRDefault="002117C0" w:rsidP="002117C0">
      <w:pPr>
        <w:ind w:left="283"/>
        <w:jc w:val="center"/>
        <w:rPr>
          <w:b/>
        </w:rPr>
      </w:pPr>
      <w:r w:rsidRPr="002117C0">
        <w:rPr>
          <w:b/>
        </w:rPr>
        <w:t>FACULTAD</w:t>
      </w:r>
      <w:r w:rsidR="00B1766B">
        <w:rPr>
          <w:b/>
        </w:rPr>
        <w:t xml:space="preserve"> </w:t>
      </w:r>
      <w:r w:rsidRPr="002117C0">
        <w:rPr>
          <w:b/>
        </w:rPr>
        <w:t>DE</w:t>
      </w:r>
      <w:r w:rsidR="00B1766B">
        <w:rPr>
          <w:b/>
        </w:rPr>
        <w:t xml:space="preserve"> </w:t>
      </w:r>
      <w:r w:rsidRPr="002117C0">
        <w:rPr>
          <w:b/>
        </w:rPr>
        <w:t>DERECHO</w:t>
      </w:r>
    </w:p>
    <w:p w14:paraId="55794457" w14:textId="77777777" w:rsidR="002117C0" w:rsidRPr="002117C0" w:rsidRDefault="002117C0" w:rsidP="002117C0">
      <w:pPr>
        <w:ind w:left="283"/>
        <w:jc w:val="center"/>
        <w:rPr>
          <w:b/>
        </w:rPr>
      </w:pPr>
    </w:p>
    <w:p w14:paraId="283F9B0B" w14:textId="28BF7A9A" w:rsidR="002117C0" w:rsidRPr="002117C0" w:rsidRDefault="002117C0" w:rsidP="002117C0">
      <w:pPr>
        <w:ind w:left="283"/>
        <w:jc w:val="center"/>
        <w:rPr>
          <w:b/>
        </w:rPr>
      </w:pPr>
      <w:r w:rsidRPr="002117C0">
        <w:rPr>
          <w:b/>
        </w:rPr>
        <w:t>PROGRAMA</w:t>
      </w:r>
      <w:r w:rsidR="00B1766B">
        <w:rPr>
          <w:b/>
        </w:rPr>
        <w:t xml:space="preserve"> </w:t>
      </w:r>
      <w:r w:rsidRPr="002117C0">
        <w:rPr>
          <w:b/>
        </w:rPr>
        <w:t>DEL</w:t>
      </w:r>
      <w:r w:rsidR="00B1766B">
        <w:rPr>
          <w:b/>
        </w:rPr>
        <w:t xml:space="preserve"> </w:t>
      </w:r>
      <w:r w:rsidRPr="002117C0">
        <w:rPr>
          <w:b/>
        </w:rPr>
        <w:t>CURSO</w:t>
      </w:r>
    </w:p>
    <w:p w14:paraId="47D37A22" w14:textId="25599DD6" w:rsidR="002117C0" w:rsidRPr="002117C0" w:rsidRDefault="002117C0" w:rsidP="00620C65">
      <w:pPr>
        <w:ind w:left="283"/>
        <w:jc w:val="center"/>
      </w:pPr>
      <w:r w:rsidRPr="002117C0">
        <w:rPr>
          <w:b/>
        </w:rPr>
        <w:t>DE-</w:t>
      </w:r>
      <w:r w:rsidR="00620C65">
        <w:rPr>
          <w:b/>
        </w:rPr>
        <w:t>5009</w:t>
      </w:r>
      <w:r w:rsidR="00B1766B">
        <w:rPr>
          <w:b/>
        </w:rPr>
        <w:t xml:space="preserve"> </w:t>
      </w:r>
      <w:r w:rsidRPr="002117C0">
        <w:rPr>
          <w:b/>
        </w:rPr>
        <w:t>DERECHO</w:t>
      </w:r>
      <w:r w:rsidR="00B1766B">
        <w:rPr>
          <w:b/>
        </w:rPr>
        <w:t xml:space="preserve"> </w:t>
      </w:r>
      <w:r w:rsidR="00620C65">
        <w:rPr>
          <w:b/>
        </w:rPr>
        <w:t>LABORAL</w:t>
      </w:r>
      <w:r w:rsidR="00B1766B">
        <w:rPr>
          <w:b/>
        </w:rPr>
        <w:t xml:space="preserve"> </w:t>
      </w:r>
      <w:r w:rsidR="00620C65">
        <w:rPr>
          <w:b/>
        </w:rPr>
        <w:t>III.</w:t>
      </w:r>
      <w:r w:rsidR="00B1766B">
        <w:rPr>
          <w:b/>
        </w:rPr>
        <w:t xml:space="preserve"> </w:t>
      </w:r>
    </w:p>
    <w:p w14:paraId="17014A90" w14:textId="77777777" w:rsidR="002117C0" w:rsidRPr="002117C0" w:rsidRDefault="002117C0" w:rsidP="002117C0"/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3"/>
        <w:gridCol w:w="6095"/>
      </w:tblGrid>
      <w:tr w:rsidR="002117C0" w:rsidRPr="002117C0" w14:paraId="56B9F655" w14:textId="77777777" w:rsidTr="006A79AD">
        <w:tc>
          <w:tcPr>
            <w:tcW w:w="4003" w:type="dxa"/>
          </w:tcPr>
          <w:p w14:paraId="481B6D0D" w14:textId="5DFB7616" w:rsidR="002117C0" w:rsidRPr="002117C0" w:rsidRDefault="002117C0" w:rsidP="002117C0">
            <w:pPr>
              <w:rPr>
                <w:b/>
              </w:rPr>
            </w:pPr>
            <w:r w:rsidRPr="002117C0">
              <w:rPr>
                <w:b/>
              </w:rPr>
              <w:t>Nivel</w:t>
            </w:r>
            <w:r w:rsidR="00B1766B">
              <w:rPr>
                <w:b/>
              </w:rPr>
              <w:t xml:space="preserve"> </w:t>
            </w:r>
            <w:r w:rsidRPr="002117C0">
              <w:rPr>
                <w:b/>
              </w:rPr>
              <w:t>de</w:t>
            </w:r>
            <w:r w:rsidR="00B1766B">
              <w:rPr>
                <w:b/>
              </w:rPr>
              <w:t xml:space="preserve"> </w:t>
            </w:r>
            <w:r w:rsidRPr="002117C0">
              <w:rPr>
                <w:b/>
              </w:rPr>
              <w:t>la</w:t>
            </w:r>
            <w:r w:rsidR="00B1766B">
              <w:rPr>
                <w:b/>
              </w:rPr>
              <w:t xml:space="preserve"> </w:t>
            </w:r>
            <w:r w:rsidRPr="002117C0">
              <w:rPr>
                <w:b/>
              </w:rPr>
              <w:t>carrera:</w:t>
            </w:r>
          </w:p>
          <w:p w14:paraId="5F3379CA" w14:textId="77777777" w:rsidR="002117C0" w:rsidRPr="002117C0" w:rsidRDefault="002117C0" w:rsidP="002117C0">
            <w:pPr>
              <w:rPr>
                <w:b/>
              </w:rPr>
            </w:pPr>
            <w:r w:rsidRPr="002117C0">
              <w:rPr>
                <w:b/>
              </w:rPr>
              <w:t>Créditos:</w:t>
            </w:r>
          </w:p>
          <w:p w14:paraId="54D43411" w14:textId="77777777" w:rsidR="002117C0" w:rsidRPr="002117C0" w:rsidRDefault="002117C0" w:rsidP="002117C0">
            <w:pPr>
              <w:rPr>
                <w:b/>
              </w:rPr>
            </w:pPr>
            <w:r w:rsidRPr="002117C0">
              <w:rPr>
                <w:b/>
              </w:rPr>
              <w:t>Año:</w:t>
            </w:r>
          </w:p>
          <w:p w14:paraId="6BDE496A" w14:textId="77777777" w:rsidR="002117C0" w:rsidRPr="002117C0" w:rsidRDefault="002117C0" w:rsidP="002117C0">
            <w:pPr>
              <w:rPr>
                <w:b/>
              </w:rPr>
            </w:pPr>
            <w:r w:rsidRPr="002117C0">
              <w:rPr>
                <w:b/>
              </w:rPr>
              <w:t>Ciclo:</w:t>
            </w:r>
          </w:p>
          <w:p w14:paraId="49B34E29" w14:textId="1D3DAAB1" w:rsidR="002117C0" w:rsidRPr="002117C0" w:rsidRDefault="002117C0" w:rsidP="002117C0">
            <w:pPr>
              <w:rPr>
                <w:b/>
              </w:rPr>
            </w:pPr>
            <w:r w:rsidRPr="002117C0">
              <w:rPr>
                <w:b/>
              </w:rPr>
              <w:t>Requisitos</w:t>
            </w:r>
            <w:r w:rsidR="00B1766B">
              <w:rPr>
                <w:b/>
              </w:rPr>
              <w:t xml:space="preserve"> </w:t>
            </w:r>
            <w:r w:rsidRPr="002117C0">
              <w:rPr>
                <w:b/>
              </w:rPr>
              <w:t>y</w:t>
            </w:r>
            <w:r w:rsidR="00B1766B">
              <w:rPr>
                <w:b/>
              </w:rPr>
              <w:t xml:space="preserve"> </w:t>
            </w:r>
            <w:r w:rsidRPr="002117C0">
              <w:rPr>
                <w:b/>
              </w:rPr>
              <w:t>Correquisitos</w:t>
            </w:r>
          </w:p>
          <w:p w14:paraId="7ECA4F09" w14:textId="1C1D7ADB" w:rsidR="002117C0" w:rsidRPr="002117C0" w:rsidRDefault="002117C0" w:rsidP="002117C0">
            <w:pPr>
              <w:rPr>
                <w:b/>
              </w:rPr>
            </w:pPr>
            <w:r w:rsidRPr="002117C0">
              <w:rPr>
                <w:b/>
              </w:rPr>
              <w:t>Horas</w:t>
            </w:r>
            <w:r w:rsidR="00B1766B">
              <w:rPr>
                <w:b/>
              </w:rPr>
              <w:t xml:space="preserve"> </w:t>
            </w:r>
            <w:r w:rsidRPr="002117C0">
              <w:rPr>
                <w:b/>
              </w:rPr>
              <w:t>lectivas</w:t>
            </w:r>
          </w:p>
        </w:tc>
        <w:tc>
          <w:tcPr>
            <w:tcW w:w="6095" w:type="dxa"/>
          </w:tcPr>
          <w:p w14:paraId="32470BCC" w14:textId="1BA8821F" w:rsidR="002117C0" w:rsidRPr="002117C0" w:rsidRDefault="00620C65" w:rsidP="002117C0">
            <w:pPr>
              <w:ind w:left="131"/>
              <w:rPr>
                <w:b/>
              </w:rPr>
            </w:pPr>
            <w:r>
              <w:rPr>
                <w:b/>
              </w:rPr>
              <w:t>V</w:t>
            </w:r>
            <w:r w:rsidR="00B1766B">
              <w:rPr>
                <w:b/>
              </w:rPr>
              <w:t xml:space="preserve"> </w:t>
            </w:r>
            <w:r w:rsidR="002117C0" w:rsidRPr="002117C0">
              <w:rPr>
                <w:b/>
              </w:rPr>
              <w:t>año</w:t>
            </w:r>
          </w:p>
          <w:p w14:paraId="6A9C70F1" w14:textId="77777777" w:rsidR="002117C0" w:rsidRPr="002117C0" w:rsidRDefault="002117C0" w:rsidP="002117C0">
            <w:pPr>
              <w:ind w:left="97"/>
              <w:rPr>
                <w:b/>
              </w:rPr>
            </w:pPr>
            <w:r w:rsidRPr="002117C0">
              <w:rPr>
                <w:b/>
              </w:rPr>
              <w:t>2</w:t>
            </w:r>
          </w:p>
          <w:p w14:paraId="0EA5B39B" w14:textId="6117AEC4" w:rsidR="002117C0" w:rsidRPr="002117C0" w:rsidRDefault="002117C0" w:rsidP="002117C0">
            <w:pPr>
              <w:ind w:left="97"/>
              <w:rPr>
                <w:b/>
              </w:rPr>
            </w:pPr>
            <w:r w:rsidRPr="002117C0">
              <w:rPr>
                <w:b/>
              </w:rPr>
              <w:t>20</w:t>
            </w:r>
            <w:r w:rsidR="006A79AD" w:rsidRPr="00AD717A">
              <w:rPr>
                <w:b/>
              </w:rPr>
              <w:t>2</w:t>
            </w:r>
            <w:r w:rsidR="00527F26">
              <w:rPr>
                <w:b/>
              </w:rPr>
              <w:t>3</w:t>
            </w:r>
          </w:p>
          <w:p w14:paraId="05E803EC" w14:textId="22243EF2" w:rsidR="002117C0" w:rsidRPr="002117C0" w:rsidRDefault="00B1766B" w:rsidP="002117C0">
            <w:pPr>
              <w:ind w:left="64"/>
              <w:rPr>
                <w:b/>
              </w:rPr>
            </w:pPr>
            <w:r>
              <w:rPr>
                <w:b/>
              </w:rPr>
              <w:t xml:space="preserve"> </w:t>
            </w:r>
            <w:r w:rsidR="002117C0" w:rsidRPr="002117C0">
              <w:rPr>
                <w:b/>
              </w:rPr>
              <w:t>I</w:t>
            </w:r>
          </w:p>
          <w:p w14:paraId="30EB3A92" w14:textId="45A9B3D8" w:rsidR="002117C0" w:rsidRPr="002117C0" w:rsidRDefault="00B1766B" w:rsidP="002117C0">
            <w:pPr>
              <w:ind w:left="64"/>
              <w:rPr>
                <w:b/>
              </w:rPr>
            </w:pPr>
            <w:r>
              <w:rPr>
                <w:b/>
              </w:rPr>
              <w:t xml:space="preserve"> </w:t>
            </w:r>
            <w:r w:rsidR="002117C0" w:rsidRPr="002117C0">
              <w:rPr>
                <w:b/>
              </w:rPr>
              <w:t>DE-</w:t>
            </w:r>
            <w:r>
              <w:rPr>
                <w:b/>
              </w:rPr>
              <w:t xml:space="preserve"> </w:t>
            </w:r>
            <w:r w:rsidR="00620C65">
              <w:rPr>
                <w:b/>
              </w:rPr>
              <w:t>5004</w:t>
            </w:r>
          </w:p>
          <w:p w14:paraId="72D4547B" w14:textId="3931EBC3" w:rsidR="002117C0" w:rsidRPr="002117C0" w:rsidRDefault="002117C0" w:rsidP="0042222F">
            <w:pPr>
              <w:ind w:left="64"/>
              <w:rPr>
                <w:b/>
              </w:rPr>
            </w:pPr>
            <w:r w:rsidRPr="002117C0">
              <w:rPr>
                <w:b/>
              </w:rPr>
              <w:t>4</w:t>
            </w:r>
            <w:r w:rsidR="00B1766B">
              <w:rPr>
                <w:b/>
              </w:rPr>
              <w:t xml:space="preserve"> </w:t>
            </w:r>
            <w:r w:rsidR="0042222F">
              <w:rPr>
                <w:b/>
              </w:rPr>
              <w:t>hrs</w:t>
            </w:r>
          </w:p>
        </w:tc>
      </w:tr>
      <w:tr w:rsidR="006A79AD" w:rsidRPr="00AD717A" w14:paraId="3C5AF7B9" w14:textId="77777777" w:rsidTr="006A79AD">
        <w:tc>
          <w:tcPr>
            <w:tcW w:w="4003" w:type="dxa"/>
          </w:tcPr>
          <w:p w14:paraId="5C764316" w14:textId="66127C62" w:rsidR="006A79AD" w:rsidRPr="00AD717A" w:rsidRDefault="006A79AD" w:rsidP="002117C0">
            <w:pPr>
              <w:rPr>
                <w:b/>
              </w:rPr>
            </w:pPr>
            <w:r w:rsidRPr="00AD717A">
              <w:rPr>
                <w:b/>
              </w:rPr>
              <w:t>Lecciones:</w:t>
            </w:r>
          </w:p>
        </w:tc>
        <w:tc>
          <w:tcPr>
            <w:tcW w:w="6095" w:type="dxa"/>
          </w:tcPr>
          <w:p w14:paraId="3FF886DF" w14:textId="683032D1" w:rsidR="006A79AD" w:rsidRPr="00AD717A" w:rsidRDefault="000C76DB" w:rsidP="000C76DB">
            <w:pPr>
              <w:ind w:left="131"/>
              <w:rPr>
                <w:b/>
              </w:rPr>
            </w:pPr>
            <w:r>
              <w:rPr>
                <w:b/>
              </w:rPr>
              <w:t>Miércoles</w:t>
            </w:r>
            <w:r w:rsidR="00B1766B">
              <w:rPr>
                <w:b/>
              </w:rPr>
              <w:t xml:space="preserve"> </w:t>
            </w:r>
            <w:r w:rsidR="006A79AD" w:rsidRPr="00AD717A">
              <w:rPr>
                <w:b/>
              </w:rPr>
              <w:t>de</w:t>
            </w:r>
            <w:r w:rsidR="00B1766B">
              <w:rPr>
                <w:b/>
              </w:rPr>
              <w:t xml:space="preserve"> </w:t>
            </w:r>
            <w:r>
              <w:rPr>
                <w:b/>
              </w:rPr>
              <w:t>17pm</w:t>
            </w:r>
            <w:r w:rsidR="00B1766B">
              <w:rPr>
                <w:b/>
              </w:rPr>
              <w:t xml:space="preserve"> </w:t>
            </w:r>
            <w:r w:rsidR="006A79AD" w:rsidRPr="00AD717A">
              <w:rPr>
                <w:b/>
              </w:rPr>
              <w:t>a</w:t>
            </w:r>
            <w:r w:rsidR="00B1766B">
              <w:rPr>
                <w:b/>
              </w:rPr>
              <w:t xml:space="preserve"> </w:t>
            </w:r>
            <w:r>
              <w:rPr>
                <w:b/>
              </w:rPr>
              <w:t>21</w:t>
            </w:r>
            <w:r w:rsidR="00B1766B">
              <w:rPr>
                <w:b/>
              </w:rPr>
              <w:t xml:space="preserve"> </w:t>
            </w:r>
            <w:r>
              <w:rPr>
                <w:b/>
              </w:rPr>
              <w:t>pm</w:t>
            </w:r>
          </w:p>
        </w:tc>
      </w:tr>
      <w:tr w:rsidR="002117C0" w:rsidRPr="002117C0" w14:paraId="28A62541" w14:textId="77777777" w:rsidTr="006A79AD">
        <w:tc>
          <w:tcPr>
            <w:tcW w:w="4003" w:type="dxa"/>
          </w:tcPr>
          <w:p w14:paraId="372BFA43" w14:textId="66B6311F" w:rsidR="002117C0" w:rsidRPr="002117C0" w:rsidRDefault="002117C0" w:rsidP="002117C0">
            <w:pPr>
              <w:rPr>
                <w:b/>
              </w:rPr>
            </w:pPr>
            <w:r w:rsidRPr="002117C0">
              <w:rPr>
                <w:b/>
              </w:rPr>
              <w:t>Horario</w:t>
            </w:r>
            <w:r w:rsidR="00B1766B">
              <w:rPr>
                <w:b/>
              </w:rPr>
              <w:t xml:space="preserve"> </w:t>
            </w:r>
            <w:r w:rsidRPr="002117C0">
              <w:rPr>
                <w:b/>
              </w:rPr>
              <w:t>de</w:t>
            </w:r>
            <w:r w:rsidR="00B1766B">
              <w:rPr>
                <w:b/>
              </w:rPr>
              <w:t xml:space="preserve"> </w:t>
            </w:r>
            <w:r w:rsidRPr="002117C0">
              <w:rPr>
                <w:b/>
              </w:rPr>
              <w:t>atención</w:t>
            </w:r>
            <w:r w:rsidR="00B1766B">
              <w:rPr>
                <w:b/>
              </w:rPr>
              <w:t xml:space="preserve"> </w:t>
            </w:r>
            <w:r w:rsidRPr="002117C0">
              <w:rPr>
                <w:b/>
              </w:rPr>
              <w:t>estudiantes</w:t>
            </w:r>
            <w:r w:rsidR="006A79AD" w:rsidRPr="00AD717A">
              <w:rPr>
                <w:b/>
              </w:rPr>
              <w:t>:</w:t>
            </w:r>
          </w:p>
        </w:tc>
        <w:tc>
          <w:tcPr>
            <w:tcW w:w="6095" w:type="dxa"/>
          </w:tcPr>
          <w:p w14:paraId="2D2CBEF2" w14:textId="1F8F5386" w:rsidR="002117C0" w:rsidRPr="002117C0" w:rsidRDefault="006A79AD" w:rsidP="000C76DB">
            <w:pPr>
              <w:ind w:left="131"/>
              <w:rPr>
                <w:b/>
              </w:rPr>
            </w:pPr>
            <w:r w:rsidRPr="00AD717A">
              <w:rPr>
                <w:b/>
              </w:rPr>
              <w:t>Sábados</w:t>
            </w:r>
            <w:r w:rsidR="00B1766B">
              <w:rPr>
                <w:b/>
              </w:rPr>
              <w:t xml:space="preserve"> </w:t>
            </w:r>
            <w:r w:rsidRPr="00AD717A">
              <w:rPr>
                <w:b/>
              </w:rPr>
              <w:t>de</w:t>
            </w:r>
            <w:r w:rsidR="00B1766B">
              <w:rPr>
                <w:b/>
              </w:rPr>
              <w:t xml:space="preserve"> </w:t>
            </w:r>
            <w:r w:rsidR="000C76DB">
              <w:rPr>
                <w:b/>
              </w:rPr>
              <w:t>9</w:t>
            </w:r>
            <w:r w:rsidRPr="00AD717A">
              <w:rPr>
                <w:b/>
              </w:rPr>
              <w:t>:00</w:t>
            </w:r>
            <w:r w:rsidR="00B1766B">
              <w:rPr>
                <w:b/>
              </w:rPr>
              <w:t xml:space="preserve"> </w:t>
            </w:r>
            <w:r w:rsidR="000C76DB">
              <w:rPr>
                <w:b/>
              </w:rPr>
              <w:t>am</w:t>
            </w:r>
            <w:r w:rsidR="00B1766B">
              <w:rPr>
                <w:b/>
              </w:rPr>
              <w:t xml:space="preserve"> </w:t>
            </w:r>
            <w:r w:rsidRPr="00AD717A">
              <w:rPr>
                <w:b/>
              </w:rPr>
              <w:t>a</w:t>
            </w:r>
            <w:r w:rsidR="00B1766B">
              <w:rPr>
                <w:b/>
              </w:rPr>
              <w:t xml:space="preserve"> </w:t>
            </w:r>
            <w:r w:rsidR="000C76DB">
              <w:rPr>
                <w:b/>
              </w:rPr>
              <w:t>12</w:t>
            </w:r>
            <w:r w:rsidR="00B1766B">
              <w:rPr>
                <w:b/>
              </w:rPr>
              <w:t xml:space="preserve"> </w:t>
            </w:r>
            <w:r w:rsidR="000C76DB">
              <w:rPr>
                <w:b/>
              </w:rPr>
              <w:t>mediodìa</w:t>
            </w:r>
          </w:p>
        </w:tc>
      </w:tr>
      <w:tr w:rsidR="006A79AD" w:rsidRPr="00AD717A" w14:paraId="26EEDE0B" w14:textId="77777777" w:rsidTr="006A79AD">
        <w:tc>
          <w:tcPr>
            <w:tcW w:w="4003" w:type="dxa"/>
          </w:tcPr>
          <w:p w14:paraId="265A7211" w14:textId="6CAB9D79" w:rsidR="006A79AD" w:rsidRPr="00AD717A" w:rsidRDefault="006A79AD" w:rsidP="002117C0">
            <w:pPr>
              <w:rPr>
                <w:b/>
              </w:rPr>
            </w:pPr>
            <w:r w:rsidRPr="00AD717A">
              <w:rPr>
                <w:b/>
              </w:rPr>
              <w:t>Modalidad:</w:t>
            </w:r>
          </w:p>
        </w:tc>
        <w:tc>
          <w:tcPr>
            <w:tcW w:w="6095" w:type="dxa"/>
          </w:tcPr>
          <w:p w14:paraId="76D6BBC8" w14:textId="5CB65272" w:rsidR="006A79AD" w:rsidRPr="00AD717A" w:rsidRDefault="00C4307A" w:rsidP="002117C0">
            <w:pPr>
              <w:ind w:left="131"/>
              <w:rPr>
                <w:b/>
              </w:rPr>
            </w:pPr>
            <w:r>
              <w:rPr>
                <w:b/>
              </w:rPr>
              <w:t>Bajo</w:t>
            </w:r>
            <w:r w:rsidR="00B1766B">
              <w:rPr>
                <w:b/>
              </w:rPr>
              <w:t xml:space="preserve"> </w:t>
            </w:r>
            <w:r w:rsidR="00304476" w:rsidRPr="00AD717A">
              <w:rPr>
                <w:b/>
              </w:rPr>
              <w:t>Virtual</w:t>
            </w:r>
          </w:p>
        </w:tc>
      </w:tr>
    </w:tbl>
    <w:p w14:paraId="1C2686EB" w14:textId="4554B705" w:rsidR="00186075" w:rsidRPr="00AD717A" w:rsidRDefault="00186075" w:rsidP="00273AF5">
      <w:pPr>
        <w:rPr>
          <w:sz w:val="22"/>
          <w:szCs w:val="22"/>
        </w:rPr>
      </w:pPr>
    </w:p>
    <w:p w14:paraId="5DFE1B53" w14:textId="0619EDE3" w:rsidR="00304476" w:rsidRPr="00AD717A" w:rsidRDefault="00304476" w:rsidP="00273AF5">
      <w:pPr>
        <w:rPr>
          <w:sz w:val="22"/>
          <w:szCs w:val="22"/>
        </w:rPr>
      </w:pPr>
    </w:p>
    <w:p w14:paraId="7C4EE880" w14:textId="59A8AB91" w:rsidR="00794690" w:rsidRDefault="00794690" w:rsidP="00794690">
      <w:pPr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Derechos</w:t>
      </w:r>
      <w:r w:rsidR="00B1766B"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sz w:val="20"/>
          <w:szCs w:val="20"/>
          <w:lang w:val="es-CR"/>
        </w:rPr>
        <w:t>de</w:t>
      </w:r>
      <w:r w:rsidR="00B1766B"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sz w:val="20"/>
          <w:szCs w:val="20"/>
          <w:lang w:val="es-CR"/>
        </w:rPr>
        <w:t>autor</w:t>
      </w:r>
      <w:r w:rsidR="00B1766B"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sz w:val="20"/>
          <w:szCs w:val="20"/>
          <w:lang w:val="es-CR"/>
        </w:rPr>
        <w:t>reservados</w:t>
      </w:r>
    </w:p>
    <w:p w14:paraId="7A3A7221" w14:textId="245F782A" w:rsidR="00794690" w:rsidRDefault="00794690" w:rsidP="00794690">
      <w:pPr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Universidad</w:t>
      </w:r>
      <w:r w:rsidR="00B1766B"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sz w:val="20"/>
          <w:szCs w:val="20"/>
          <w:lang w:val="es-CR"/>
        </w:rPr>
        <w:t>de</w:t>
      </w:r>
      <w:r w:rsidR="00B1766B"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sz w:val="20"/>
          <w:szCs w:val="20"/>
          <w:lang w:val="es-CR"/>
        </w:rPr>
        <w:t>Costa</w:t>
      </w:r>
      <w:r w:rsidR="00B1766B"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sz w:val="20"/>
          <w:szCs w:val="20"/>
          <w:lang w:val="es-CR"/>
        </w:rPr>
        <w:t>Rica,</w:t>
      </w:r>
      <w:r w:rsidR="00B1766B"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sz w:val="20"/>
          <w:szCs w:val="20"/>
          <w:lang w:val="es-CR"/>
        </w:rPr>
        <w:t>202</w:t>
      </w:r>
      <w:r w:rsidR="00527F26">
        <w:rPr>
          <w:rFonts w:ascii="Arial" w:hAnsi="Arial" w:cs="Arial"/>
          <w:sz w:val="20"/>
          <w:szCs w:val="20"/>
          <w:lang w:val="es-CR"/>
        </w:rPr>
        <w:t>3</w:t>
      </w:r>
    </w:p>
    <w:p w14:paraId="2BC7CDCC" w14:textId="77777777" w:rsidR="00304476" w:rsidRPr="00AD717A" w:rsidRDefault="00304476" w:rsidP="00273AF5">
      <w:pPr>
        <w:rPr>
          <w:sz w:val="22"/>
          <w:szCs w:val="22"/>
        </w:rPr>
      </w:pPr>
    </w:p>
    <w:p w14:paraId="0D12A3A4" w14:textId="415BD5ED" w:rsidR="00186075" w:rsidRPr="00AD717A" w:rsidRDefault="00186075" w:rsidP="00273AF5">
      <w:pPr>
        <w:rPr>
          <w:b/>
          <w:sz w:val="22"/>
          <w:szCs w:val="22"/>
        </w:rPr>
      </w:pPr>
      <w:r w:rsidRPr="00AD717A">
        <w:rPr>
          <w:b/>
          <w:sz w:val="22"/>
          <w:szCs w:val="22"/>
        </w:rPr>
        <w:t>Docente</w:t>
      </w:r>
      <w:r w:rsidR="00B1766B">
        <w:rPr>
          <w:b/>
          <w:sz w:val="22"/>
          <w:szCs w:val="22"/>
        </w:rPr>
        <w:t xml:space="preserve"> </w:t>
      </w:r>
      <w:r w:rsidR="00304476" w:rsidRPr="00AD717A">
        <w:rPr>
          <w:b/>
          <w:sz w:val="22"/>
          <w:szCs w:val="22"/>
        </w:rPr>
        <w:t>Sede</w:t>
      </w:r>
      <w:r w:rsidR="00B1766B">
        <w:rPr>
          <w:b/>
          <w:sz w:val="22"/>
          <w:szCs w:val="22"/>
        </w:rPr>
        <w:t xml:space="preserve"> </w:t>
      </w:r>
      <w:r w:rsidR="00304476" w:rsidRPr="00AD717A">
        <w:rPr>
          <w:b/>
          <w:sz w:val="22"/>
          <w:szCs w:val="22"/>
        </w:rPr>
        <w:t>de</w:t>
      </w:r>
      <w:r w:rsidR="00B1766B">
        <w:rPr>
          <w:b/>
          <w:sz w:val="22"/>
          <w:szCs w:val="22"/>
        </w:rPr>
        <w:t xml:space="preserve"> </w:t>
      </w:r>
      <w:r w:rsidR="00304476" w:rsidRPr="00AD717A">
        <w:rPr>
          <w:b/>
          <w:sz w:val="22"/>
          <w:szCs w:val="22"/>
        </w:rPr>
        <w:t>Occidente</w:t>
      </w:r>
      <w:r w:rsidRPr="00AD717A">
        <w:rPr>
          <w:b/>
          <w:sz w:val="22"/>
          <w:szCs w:val="22"/>
        </w:rPr>
        <w:t>:</w:t>
      </w:r>
      <w:r w:rsidR="00B1766B">
        <w:rPr>
          <w:b/>
          <w:sz w:val="22"/>
          <w:szCs w:val="22"/>
        </w:rPr>
        <w:t xml:space="preserve"> </w:t>
      </w:r>
      <w:r w:rsidR="00ED0566">
        <w:rPr>
          <w:bCs/>
          <w:sz w:val="22"/>
          <w:szCs w:val="22"/>
        </w:rPr>
        <w:t>Jorge</w:t>
      </w:r>
      <w:r w:rsidR="00B1766B">
        <w:rPr>
          <w:bCs/>
          <w:sz w:val="22"/>
          <w:szCs w:val="22"/>
        </w:rPr>
        <w:t xml:space="preserve"> </w:t>
      </w:r>
      <w:r w:rsidR="00ED0566">
        <w:rPr>
          <w:bCs/>
          <w:sz w:val="22"/>
          <w:szCs w:val="22"/>
        </w:rPr>
        <w:t>Mario</w:t>
      </w:r>
      <w:r w:rsidR="00B1766B">
        <w:rPr>
          <w:bCs/>
          <w:sz w:val="22"/>
          <w:szCs w:val="22"/>
        </w:rPr>
        <w:t xml:space="preserve"> </w:t>
      </w:r>
      <w:r w:rsidR="00ED0566">
        <w:rPr>
          <w:bCs/>
          <w:sz w:val="22"/>
          <w:szCs w:val="22"/>
        </w:rPr>
        <w:t>Soto</w:t>
      </w:r>
      <w:r w:rsidR="00B1766B">
        <w:rPr>
          <w:bCs/>
          <w:sz w:val="22"/>
          <w:szCs w:val="22"/>
        </w:rPr>
        <w:t xml:space="preserve"> </w:t>
      </w:r>
      <w:r w:rsidR="00ED0566">
        <w:rPr>
          <w:bCs/>
          <w:sz w:val="22"/>
          <w:szCs w:val="22"/>
        </w:rPr>
        <w:t>Alvarez</w:t>
      </w:r>
    </w:p>
    <w:p w14:paraId="1F1C7BE2" w14:textId="4B671264" w:rsidR="00273AF5" w:rsidRDefault="00273AF5" w:rsidP="00273AF5">
      <w:pPr>
        <w:rPr>
          <w:sz w:val="22"/>
          <w:szCs w:val="22"/>
        </w:rPr>
      </w:pPr>
      <w:r w:rsidRPr="00AD717A">
        <w:rPr>
          <w:b/>
          <w:bCs/>
          <w:sz w:val="22"/>
          <w:szCs w:val="22"/>
        </w:rPr>
        <w:t>Correo</w:t>
      </w:r>
      <w:r w:rsidR="00B1766B">
        <w:rPr>
          <w:b/>
          <w:bCs/>
          <w:sz w:val="22"/>
          <w:szCs w:val="22"/>
        </w:rPr>
        <w:t xml:space="preserve"> </w:t>
      </w:r>
      <w:r w:rsidRPr="00AD717A">
        <w:rPr>
          <w:b/>
          <w:bCs/>
          <w:sz w:val="22"/>
          <w:szCs w:val="22"/>
        </w:rPr>
        <w:t>electrónico:</w:t>
      </w:r>
      <w:r w:rsidR="00B1766B">
        <w:rPr>
          <w:sz w:val="22"/>
          <w:szCs w:val="22"/>
        </w:rPr>
        <w:t xml:space="preserve"> </w:t>
      </w:r>
      <w:hyperlink r:id="rId8" w:history="1">
        <w:r w:rsidR="00782754" w:rsidRPr="0063318F">
          <w:rPr>
            <w:rStyle w:val="Hipervnculo"/>
            <w:sz w:val="22"/>
            <w:szCs w:val="22"/>
          </w:rPr>
          <w:t>jorgemariosotoalvarez@gmail.com</w:t>
        </w:r>
      </w:hyperlink>
      <w:r w:rsidR="00782754">
        <w:rPr>
          <w:sz w:val="22"/>
          <w:szCs w:val="22"/>
        </w:rPr>
        <w:t>.</w:t>
      </w:r>
    </w:p>
    <w:p w14:paraId="4519491B" w14:textId="60B98E0E" w:rsidR="00FA6482" w:rsidRDefault="00782754" w:rsidP="00782754">
      <w:pPr>
        <w:rPr>
          <w:sz w:val="22"/>
          <w:szCs w:val="22"/>
        </w:rPr>
      </w:pPr>
      <w:r>
        <w:rPr>
          <w:sz w:val="22"/>
          <w:szCs w:val="22"/>
        </w:rPr>
        <w:t>Tel. 88-32-18-90</w:t>
      </w:r>
    </w:p>
    <w:p w14:paraId="0579DFFD" w14:textId="77777777" w:rsidR="00782754" w:rsidRDefault="00782754" w:rsidP="00782754">
      <w:pPr>
        <w:rPr>
          <w:sz w:val="22"/>
          <w:szCs w:val="22"/>
        </w:rPr>
      </w:pPr>
    </w:p>
    <w:p w14:paraId="3DBED836" w14:textId="5D5D3A28" w:rsidR="00FA6482" w:rsidRDefault="00F83B05" w:rsidP="00F83B05">
      <w:pPr>
        <w:rPr>
          <w:sz w:val="22"/>
          <w:szCs w:val="22"/>
        </w:rPr>
      </w:pPr>
      <w:r w:rsidRPr="00AD717A">
        <w:rPr>
          <w:sz w:val="22"/>
          <w:szCs w:val="22"/>
        </w:rPr>
        <w:t>Objetivos</w:t>
      </w:r>
      <w:r w:rsidR="00B1766B">
        <w:rPr>
          <w:sz w:val="22"/>
          <w:szCs w:val="22"/>
        </w:rPr>
        <w:t xml:space="preserve"> </w:t>
      </w:r>
      <w:r w:rsidR="00FA6482">
        <w:rPr>
          <w:sz w:val="22"/>
          <w:szCs w:val="22"/>
        </w:rPr>
        <w:t>2</w:t>
      </w:r>
      <w:r w:rsidR="00B1766B">
        <w:rPr>
          <w:sz w:val="22"/>
          <w:szCs w:val="22"/>
        </w:rPr>
        <w:t xml:space="preserve"> </w:t>
      </w:r>
    </w:p>
    <w:p w14:paraId="7CBAE1F3" w14:textId="245B97F2" w:rsidR="00FA6482" w:rsidRDefault="00F83B05" w:rsidP="00F83B05">
      <w:pPr>
        <w:rPr>
          <w:sz w:val="22"/>
          <w:szCs w:val="22"/>
        </w:rPr>
      </w:pPr>
      <w:r w:rsidRPr="00AD717A">
        <w:rPr>
          <w:sz w:val="22"/>
          <w:szCs w:val="22"/>
        </w:rPr>
        <w:t>Contenidos</w:t>
      </w:r>
      <w:r w:rsidR="00B1766B">
        <w:rPr>
          <w:sz w:val="22"/>
          <w:szCs w:val="22"/>
        </w:rPr>
        <w:t xml:space="preserve"> </w:t>
      </w:r>
      <w:r w:rsidR="00FA6482">
        <w:rPr>
          <w:sz w:val="22"/>
          <w:szCs w:val="22"/>
        </w:rPr>
        <w:t>3</w:t>
      </w:r>
    </w:p>
    <w:p w14:paraId="64464D4A" w14:textId="16723B4B" w:rsidR="00FA6482" w:rsidRDefault="00F83B05" w:rsidP="00F83B05">
      <w:pPr>
        <w:rPr>
          <w:sz w:val="22"/>
          <w:szCs w:val="22"/>
        </w:rPr>
      </w:pPr>
      <w:r w:rsidRPr="00AD717A">
        <w:rPr>
          <w:sz w:val="22"/>
          <w:szCs w:val="22"/>
        </w:rPr>
        <w:t>Metodología</w:t>
      </w:r>
      <w:r w:rsidR="00B1766B">
        <w:rPr>
          <w:sz w:val="22"/>
          <w:szCs w:val="22"/>
        </w:rPr>
        <w:t xml:space="preserve"> </w:t>
      </w:r>
      <w:r w:rsidR="00FA6482">
        <w:rPr>
          <w:sz w:val="22"/>
          <w:szCs w:val="22"/>
        </w:rPr>
        <w:t>6</w:t>
      </w:r>
    </w:p>
    <w:p w14:paraId="79897743" w14:textId="7B890490" w:rsidR="00715EE3" w:rsidRDefault="00FA6482" w:rsidP="00F83B05">
      <w:pPr>
        <w:rPr>
          <w:sz w:val="22"/>
          <w:szCs w:val="22"/>
        </w:rPr>
      </w:pPr>
      <w:r>
        <w:rPr>
          <w:sz w:val="22"/>
          <w:szCs w:val="22"/>
        </w:rPr>
        <w:t>Evaluación</w:t>
      </w:r>
      <w:r w:rsidR="00B1766B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</w:p>
    <w:p w14:paraId="12D78E02" w14:textId="112CAA6F" w:rsidR="00715EE3" w:rsidRDefault="00F83B05" w:rsidP="00304476">
      <w:pPr>
        <w:rPr>
          <w:sz w:val="22"/>
          <w:szCs w:val="22"/>
        </w:rPr>
      </w:pPr>
      <w:r w:rsidRPr="00AD717A">
        <w:rPr>
          <w:sz w:val="22"/>
          <w:szCs w:val="22"/>
        </w:rPr>
        <w:t>Bibliografía</w:t>
      </w:r>
      <w:r w:rsidR="00B1766B">
        <w:rPr>
          <w:sz w:val="22"/>
          <w:szCs w:val="22"/>
        </w:rPr>
        <w:t xml:space="preserve"> </w:t>
      </w:r>
      <w:r w:rsidR="00304476" w:rsidRPr="00AD717A">
        <w:rPr>
          <w:sz w:val="22"/>
          <w:szCs w:val="22"/>
        </w:rPr>
        <w:t>obligatoria</w:t>
      </w:r>
      <w:r w:rsidR="00B1766B">
        <w:rPr>
          <w:sz w:val="22"/>
          <w:szCs w:val="22"/>
        </w:rPr>
        <w:t xml:space="preserve"> </w:t>
      </w:r>
      <w:r w:rsidR="00715EE3">
        <w:rPr>
          <w:sz w:val="22"/>
          <w:szCs w:val="22"/>
        </w:rPr>
        <w:t>8</w:t>
      </w:r>
    </w:p>
    <w:p w14:paraId="29768127" w14:textId="6F340C43" w:rsidR="00304476" w:rsidRPr="00AD717A" w:rsidRDefault="00304476" w:rsidP="00304476">
      <w:pPr>
        <w:rPr>
          <w:sz w:val="22"/>
          <w:szCs w:val="22"/>
        </w:rPr>
      </w:pPr>
      <w:r w:rsidRPr="00AD717A">
        <w:rPr>
          <w:sz w:val="22"/>
          <w:szCs w:val="22"/>
        </w:rPr>
        <w:t>Bibliografía</w:t>
      </w:r>
      <w:r w:rsidR="00B1766B">
        <w:rPr>
          <w:sz w:val="22"/>
          <w:szCs w:val="22"/>
        </w:rPr>
        <w:t xml:space="preserve"> </w:t>
      </w:r>
      <w:r w:rsidRPr="00AD717A">
        <w:rPr>
          <w:sz w:val="22"/>
          <w:szCs w:val="22"/>
        </w:rPr>
        <w:t>complementaria</w:t>
      </w:r>
      <w:r w:rsidR="00B1766B">
        <w:rPr>
          <w:sz w:val="22"/>
          <w:szCs w:val="22"/>
        </w:rPr>
        <w:t xml:space="preserve"> </w:t>
      </w:r>
      <w:r w:rsidR="00715EE3">
        <w:rPr>
          <w:sz w:val="22"/>
          <w:szCs w:val="22"/>
        </w:rPr>
        <w:t>8</w:t>
      </w:r>
    </w:p>
    <w:p w14:paraId="0FF2F323" w14:textId="79666B79" w:rsidR="00F83B05" w:rsidRPr="00AD717A" w:rsidRDefault="00F83B05" w:rsidP="00F83B05">
      <w:pPr>
        <w:rPr>
          <w:sz w:val="22"/>
          <w:szCs w:val="22"/>
        </w:rPr>
      </w:pPr>
      <w:r w:rsidRPr="00AD717A">
        <w:rPr>
          <w:sz w:val="22"/>
          <w:szCs w:val="22"/>
        </w:rPr>
        <w:t>Cronograma</w:t>
      </w:r>
      <w:r w:rsidR="00B1766B">
        <w:rPr>
          <w:sz w:val="22"/>
          <w:szCs w:val="22"/>
        </w:rPr>
        <w:t xml:space="preserve"> </w:t>
      </w:r>
      <w:r w:rsidR="00715EE3">
        <w:rPr>
          <w:sz w:val="22"/>
          <w:szCs w:val="22"/>
        </w:rPr>
        <w:t>9</w:t>
      </w:r>
      <w:r w:rsidR="00B1766B">
        <w:rPr>
          <w:sz w:val="22"/>
          <w:szCs w:val="22"/>
        </w:rPr>
        <w:t xml:space="preserve"> </w:t>
      </w:r>
    </w:p>
    <w:p w14:paraId="76663FC8" w14:textId="77777777" w:rsidR="00F83B05" w:rsidRPr="00AD717A" w:rsidRDefault="00F83B05" w:rsidP="00A37072">
      <w:pPr>
        <w:rPr>
          <w:sz w:val="22"/>
          <w:szCs w:val="22"/>
        </w:rPr>
      </w:pPr>
    </w:p>
    <w:p w14:paraId="4BA9D317" w14:textId="58642D3A" w:rsidR="00273AF5" w:rsidRDefault="00B1766B" w:rsidP="00273AF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2D58B45" w14:textId="77777777" w:rsidR="00AD717A" w:rsidRPr="00AD717A" w:rsidRDefault="00AD717A" w:rsidP="00273AF5">
      <w:pPr>
        <w:rPr>
          <w:b/>
          <w:sz w:val="22"/>
          <w:szCs w:val="22"/>
        </w:rPr>
      </w:pPr>
    </w:p>
    <w:p w14:paraId="4D1407E0" w14:textId="1789A357" w:rsidR="008C125F" w:rsidRDefault="008C125F" w:rsidP="008C125F">
      <w:pPr>
        <w:jc w:val="center"/>
        <w:rPr>
          <w:b/>
          <w:sz w:val="22"/>
          <w:szCs w:val="22"/>
        </w:rPr>
      </w:pPr>
      <w:r w:rsidRPr="00AD717A">
        <w:rPr>
          <w:b/>
          <w:sz w:val="22"/>
          <w:szCs w:val="22"/>
        </w:rPr>
        <w:t>Misión</w:t>
      </w:r>
      <w:r w:rsidR="00B1766B">
        <w:rPr>
          <w:b/>
          <w:sz w:val="22"/>
          <w:szCs w:val="22"/>
        </w:rPr>
        <w:t xml:space="preserve"> </w:t>
      </w:r>
      <w:r w:rsidRPr="00AD717A">
        <w:rPr>
          <w:b/>
          <w:sz w:val="22"/>
          <w:szCs w:val="22"/>
        </w:rPr>
        <w:t>(</w:t>
      </w:r>
      <w:r w:rsidRPr="00AD717A">
        <w:rPr>
          <w:rStyle w:val="Refdenotaalpie"/>
          <w:b/>
          <w:sz w:val="22"/>
          <w:szCs w:val="22"/>
        </w:rPr>
        <w:footnoteReference w:id="1"/>
      </w:r>
      <w:r w:rsidRPr="00AD717A">
        <w:rPr>
          <w:b/>
          <w:sz w:val="22"/>
          <w:szCs w:val="22"/>
        </w:rPr>
        <w:t>)</w:t>
      </w:r>
    </w:p>
    <w:p w14:paraId="40BDAED9" w14:textId="77777777" w:rsidR="00305992" w:rsidRPr="00AD717A" w:rsidRDefault="00305992" w:rsidP="008C125F">
      <w:pPr>
        <w:jc w:val="center"/>
        <w:rPr>
          <w:b/>
          <w:sz w:val="22"/>
          <w:szCs w:val="22"/>
        </w:rPr>
      </w:pPr>
    </w:p>
    <w:p w14:paraId="6BA8F478" w14:textId="41CAED2F" w:rsidR="008C125F" w:rsidRDefault="00305992" w:rsidP="008C125F">
      <w:pPr>
        <w:jc w:val="both"/>
        <w:rPr>
          <w:sz w:val="22"/>
          <w:szCs w:val="22"/>
        </w:rPr>
      </w:pPr>
      <w:r w:rsidRPr="00305992">
        <w:rPr>
          <w:sz w:val="22"/>
          <w:szCs w:val="22"/>
        </w:rPr>
        <w:t>La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Carrera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Derecho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la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Sede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Occidente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forma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profesionales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con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visión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interdisciplinaria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</w:t>
      </w:r>
      <w:r w:rsidRPr="00305992">
        <w:rPr>
          <w:sz w:val="22"/>
          <w:szCs w:val="22"/>
        </w:rPr>
        <w:br/>
        <w:t>integral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el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área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las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ciencias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jurídicas,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capaces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enfrentar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desde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una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perspectiva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humanística,</w:t>
      </w:r>
      <w:r w:rsidRPr="00305992">
        <w:rPr>
          <w:sz w:val="22"/>
          <w:szCs w:val="22"/>
        </w:rPr>
        <w:br/>
        <w:t>ética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y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crítica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los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desafíos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nacionales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internacionales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del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contexto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actual;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y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mediante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el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desarrollo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proyectos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y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actividades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docencia,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investigación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y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acción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social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brinda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servicios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beneficio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la</w:t>
      </w:r>
      <w:r w:rsidRPr="00305992">
        <w:rPr>
          <w:sz w:val="22"/>
          <w:szCs w:val="22"/>
        </w:rPr>
        <w:br/>
        <w:t>región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y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la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sociedad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general,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así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también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contribuye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con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la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paz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social.</w:t>
      </w:r>
    </w:p>
    <w:p w14:paraId="67B153E1" w14:textId="77777777" w:rsidR="00305992" w:rsidRPr="00AD717A" w:rsidRDefault="00305992" w:rsidP="008C125F">
      <w:pPr>
        <w:jc w:val="both"/>
        <w:rPr>
          <w:sz w:val="22"/>
          <w:szCs w:val="22"/>
        </w:rPr>
      </w:pPr>
    </w:p>
    <w:p w14:paraId="4BB792C2" w14:textId="3132CFD2" w:rsidR="008C125F" w:rsidRDefault="008C125F" w:rsidP="008C125F">
      <w:pPr>
        <w:jc w:val="center"/>
        <w:rPr>
          <w:b/>
          <w:sz w:val="22"/>
          <w:szCs w:val="22"/>
        </w:rPr>
      </w:pPr>
      <w:r w:rsidRPr="00AD717A">
        <w:rPr>
          <w:b/>
          <w:sz w:val="22"/>
          <w:szCs w:val="22"/>
        </w:rPr>
        <w:lastRenderedPageBreak/>
        <w:t>Visión</w:t>
      </w:r>
      <w:r w:rsidR="00B1766B">
        <w:rPr>
          <w:b/>
          <w:sz w:val="22"/>
          <w:szCs w:val="22"/>
        </w:rPr>
        <w:t xml:space="preserve"> </w:t>
      </w:r>
      <w:r w:rsidRPr="00AD717A">
        <w:rPr>
          <w:b/>
          <w:sz w:val="22"/>
          <w:szCs w:val="22"/>
        </w:rPr>
        <w:t>(</w:t>
      </w:r>
      <w:r w:rsidRPr="00AD717A">
        <w:rPr>
          <w:rStyle w:val="Refdenotaalpie"/>
          <w:b/>
          <w:sz w:val="22"/>
          <w:szCs w:val="22"/>
        </w:rPr>
        <w:footnoteReference w:id="2"/>
      </w:r>
      <w:r w:rsidRPr="00AD717A">
        <w:rPr>
          <w:b/>
          <w:sz w:val="22"/>
          <w:szCs w:val="22"/>
        </w:rPr>
        <w:t>)</w:t>
      </w:r>
    </w:p>
    <w:p w14:paraId="183CA479" w14:textId="77777777" w:rsidR="00305992" w:rsidRPr="00AD717A" w:rsidRDefault="00305992" w:rsidP="008C125F">
      <w:pPr>
        <w:jc w:val="center"/>
        <w:rPr>
          <w:b/>
          <w:sz w:val="22"/>
          <w:szCs w:val="22"/>
        </w:rPr>
      </w:pPr>
    </w:p>
    <w:p w14:paraId="3B26A132" w14:textId="15D50815" w:rsidR="007F7B8D" w:rsidRPr="00305992" w:rsidRDefault="00305992" w:rsidP="00305992">
      <w:pPr>
        <w:widowControl w:val="0"/>
        <w:jc w:val="both"/>
        <w:rPr>
          <w:sz w:val="22"/>
          <w:szCs w:val="22"/>
        </w:rPr>
      </w:pPr>
      <w:r w:rsidRPr="00305992">
        <w:rPr>
          <w:sz w:val="22"/>
          <w:szCs w:val="22"/>
        </w:rPr>
        <w:t>La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Carrera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Derecho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la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Sede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Occidente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aspira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formar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profesionales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el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área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las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ciencias</w:t>
      </w:r>
      <w:r w:rsidRPr="00305992">
        <w:rPr>
          <w:sz w:val="22"/>
          <w:szCs w:val="22"/>
        </w:rPr>
        <w:br/>
        <w:t>jurídicas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con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perspectiva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humanista,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innovadora,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solidaria,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ética,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critica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la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realidad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nacional,</w:t>
      </w:r>
      <w:r w:rsidRPr="00305992">
        <w:rPr>
          <w:sz w:val="22"/>
          <w:szCs w:val="22"/>
        </w:rPr>
        <w:br/>
        <w:t>mediante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la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internacionalización,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el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trabajo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interdisciplinario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y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la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incorporación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nuevas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herramientas</w:t>
      </w:r>
      <w:r w:rsidRPr="00305992">
        <w:rPr>
          <w:sz w:val="22"/>
          <w:szCs w:val="22"/>
        </w:rPr>
        <w:br/>
        <w:t>tecnológicas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los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métodos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enseñanza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y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aprendizaje,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beneficio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de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la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sociedad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en</w:t>
      </w:r>
      <w:r w:rsidR="00B1766B">
        <w:rPr>
          <w:sz w:val="22"/>
          <w:szCs w:val="22"/>
        </w:rPr>
        <w:t xml:space="preserve"> </w:t>
      </w:r>
      <w:r w:rsidRPr="00305992">
        <w:rPr>
          <w:sz w:val="22"/>
          <w:szCs w:val="22"/>
        </w:rPr>
        <w:t>general.</w:t>
      </w:r>
    </w:p>
    <w:p w14:paraId="5402C63E" w14:textId="77777777" w:rsidR="007F7B8D" w:rsidRPr="00AD717A" w:rsidRDefault="007F7B8D" w:rsidP="00273AF5">
      <w:pPr>
        <w:widowControl w:val="0"/>
        <w:jc w:val="center"/>
        <w:rPr>
          <w:b/>
          <w:sz w:val="22"/>
          <w:szCs w:val="22"/>
          <w:u w:val="single"/>
        </w:rPr>
      </w:pPr>
    </w:p>
    <w:p w14:paraId="66F9219C" w14:textId="2EC3ADD6" w:rsidR="007131B4" w:rsidRDefault="007131B4" w:rsidP="007131B4">
      <w:pPr>
        <w:pStyle w:val="Ttulo1"/>
        <w:ind w:right="1024"/>
      </w:pPr>
      <w:bookmarkStart w:id="1" w:name="_Toc38954"/>
      <w:r>
        <w:t>Descripción</w:t>
      </w:r>
      <w:r w:rsidR="00B1766B">
        <w:t xml:space="preserve"> </w:t>
      </w:r>
      <w:r>
        <w:t>y</w:t>
      </w:r>
      <w:r w:rsidR="00B1766B">
        <w:t xml:space="preserve"> </w:t>
      </w:r>
      <w:r>
        <w:t>justificación</w:t>
      </w:r>
      <w:r w:rsidR="00B1766B">
        <w:t xml:space="preserve"> </w:t>
      </w:r>
      <w:bookmarkEnd w:id="1"/>
    </w:p>
    <w:p w14:paraId="7E8B50FC" w14:textId="7A66A99E" w:rsidR="007131B4" w:rsidRPr="00B1766B" w:rsidRDefault="007131B4" w:rsidP="00B1766B">
      <w:pPr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grupos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formados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trabajadores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inspirado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grupos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sociales,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constituye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ordenamiento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garantías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ejercicio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personas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trabajadoras,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reconoce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existencia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reclama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independencia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asociación,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frente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empleadores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frente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Estado,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defensa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intereses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económicos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sociales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clase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obrera.</w:t>
      </w:r>
      <w:r w:rsidR="00B1766B" w:rsidRPr="00B1766B">
        <w:rPr>
          <w:sz w:val="22"/>
          <w:szCs w:val="22"/>
        </w:rPr>
        <w:t xml:space="preserve"> </w:t>
      </w:r>
    </w:p>
    <w:p w14:paraId="41AEC24B" w14:textId="6FBB6315" w:rsidR="007131B4" w:rsidRPr="00B1766B" w:rsidRDefault="00B1766B" w:rsidP="007131B4">
      <w:pPr>
        <w:spacing w:line="259" w:lineRule="auto"/>
        <w:ind w:left="706"/>
        <w:rPr>
          <w:sz w:val="22"/>
          <w:szCs w:val="22"/>
        </w:rPr>
      </w:pPr>
      <w:r w:rsidRPr="00B1766B">
        <w:rPr>
          <w:sz w:val="22"/>
          <w:szCs w:val="22"/>
        </w:rPr>
        <w:t xml:space="preserve"> </w:t>
      </w:r>
    </w:p>
    <w:p w14:paraId="68607CB4" w14:textId="6B4DEE9C" w:rsidR="007131B4" w:rsidRPr="00B1766B" w:rsidRDefault="007131B4" w:rsidP="007131B4">
      <w:pPr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curso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Laboral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III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constituye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única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oportunidad,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dentro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plan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estudios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licenciatura,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tendrá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estudiante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Laboral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prepararse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abordaje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adecuado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ante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cualquier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dentro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esta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disciplina.</w:t>
      </w:r>
      <w:r w:rsidR="00B1766B" w:rsidRPr="00B1766B">
        <w:rPr>
          <w:sz w:val="22"/>
          <w:szCs w:val="22"/>
        </w:rPr>
        <w:t xml:space="preserve"> </w:t>
      </w:r>
    </w:p>
    <w:p w14:paraId="589CEDD7" w14:textId="337D9B52" w:rsidR="007131B4" w:rsidRPr="00B1766B" w:rsidRDefault="00B1766B" w:rsidP="007131B4">
      <w:pPr>
        <w:spacing w:line="259" w:lineRule="auto"/>
        <w:rPr>
          <w:sz w:val="22"/>
          <w:szCs w:val="22"/>
        </w:rPr>
      </w:pPr>
      <w:r w:rsidRPr="00B1766B">
        <w:rPr>
          <w:sz w:val="22"/>
          <w:szCs w:val="22"/>
        </w:rPr>
        <w:t xml:space="preserve"> </w:t>
      </w:r>
    </w:p>
    <w:p w14:paraId="175D32E4" w14:textId="13CC4864" w:rsidR="007131B4" w:rsidRPr="00B1766B" w:rsidRDefault="007131B4" w:rsidP="007131B4">
      <w:pPr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t>Este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curso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pretende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instituirse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espacio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reflexionar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acerca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disciplina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jurídico-laboral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contexto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crisis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aspira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ofrecer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panorama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global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aspectos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teóricos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prácticos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plantea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supuesto,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procesal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laboral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campo,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desafíos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siglo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XXI.</w:t>
      </w:r>
      <w:r w:rsidR="00B1766B" w:rsidRPr="00B1766B">
        <w:rPr>
          <w:sz w:val="22"/>
          <w:szCs w:val="22"/>
        </w:rPr>
        <w:t xml:space="preserve"> </w:t>
      </w:r>
    </w:p>
    <w:p w14:paraId="6D7609E0" w14:textId="250008AA" w:rsidR="007131B4" w:rsidRPr="00B1766B" w:rsidRDefault="00B1766B" w:rsidP="007131B4">
      <w:pPr>
        <w:spacing w:line="259" w:lineRule="auto"/>
        <w:ind w:left="706"/>
        <w:rPr>
          <w:sz w:val="22"/>
          <w:szCs w:val="22"/>
        </w:rPr>
      </w:pPr>
      <w:r w:rsidRPr="00B1766B">
        <w:rPr>
          <w:sz w:val="22"/>
          <w:szCs w:val="22"/>
        </w:rPr>
        <w:t xml:space="preserve"> </w:t>
      </w:r>
    </w:p>
    <w:p w14:paraId="6465C74A" w14:textId="7E71837C" w:rsidR="007131B4" w:rsidRPr="00B1766B" w:rsidRDefault="007131B4" w:rsidP="007131B4">
      <w:pPr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t>Por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ello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convertirá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oportunidad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adquirir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conocimientos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teórico-prácticos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sobre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principales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temas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problemas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instituciones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básicas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régimen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legal,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fin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personas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participantes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puedan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comprenderlas,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adquirir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visión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crítica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sobre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otras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desarrollar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actitudes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necesarias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implementar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aplicar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adecuadamente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conocimiento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aprendizaje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obtenido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casos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concretos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suelen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presentarse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nivel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social.</w:t>
      </w:r>
      <w:r w:rsidR="00B1766B" w:rsidRPr="00B1766B">
        <w:rPr>
          <w:sz w:val="22"/>
          <w:szCs w:val="22"/>
        </w:rPr>
        <w:t xml:space="preserve"> </w:t>
      </w:r>
    </w:p>
    <w:p w14:paraId="2F9B57E5" w14:textId="794A908F" w:rsidR="007131B4" w:rsidRPr="00B1766B" w:rsidRDefault="007131B4" w:rsidP="007131B4">
      <w:pPr>
        <w:pStyle w:val="Ttulo1"/>
        <w:rPr>
          <w:sz w:val="22"/>
          <w:szCs w:val="22"/>
        </w:rPr>
      </w:pPr>
      <w:bookmarkStart w:id="2" w:name="_Toc38955"/>
      <w:r w:rsidRPr="00B1766B">
        <w:rPr>
          <w:sz w:val="22"/>
          <w:szCs w:val="22"/>
        </w:rPr>
        <w:t>Objetivos</w:t>
      </w:r>
      <w:r w:rsidR="00B1766B" w:rsidRPr="00B1766B">
        <w:rPr>
          <w:sz w:val="22"/>
          <w:szCs w:val="22"/>
        </w:rPr>
        <w:t xml:space="preserve"> </w:t>
      </w:r>
      <w:bookmarkEnd w:id="2"/>
    </w:p>
    <w:p w14:paraId="7587C940" w14:textId="64D508D6" w:rsidR="007131B4" w:rsidRPr="00B1766B" w:rsidRDefault="007131B4" w:rsidP="007131B4">
      <w:pPr>
        <w:spacing w:after="5" w:line="249" w:lineRule="auto"/>
        <w:ind w:left="-5" w:right="60"/>
        <w:rPr>
          <w:sz w:val="22"/>
          <w:szCs w:val="22"/>
        </w:rPr>
      </w:pPr>
      <w:r w:rsidRPr="00B1766B">
        <w:rPr>
          <w:rFonts w:eastAsia="Cambria"/>
          <w:b/>
          <w:sz w:val="22"/>
          <w:szCs w:val="22"/>
        </w:rPr>
        <w:t>Objetivo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General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</w:p>
    <w:p w14:paraId="75408D04" w14:textId="133F01BD" w:rsidR="007131B4" w:rsidRPr="00B1766B" w:rsidRDefault="00B1766B" w:rsidP="007131B4">
      <w:pPr>
        <w:spacing w:line="259" w:lineRule="auto"/>
        <w:rPr>
          <w:sz w:val="22"/>
          <w:szCs w:val="22"/>
        </w:rPr>
      </w:pPr>
      <w:r w:rsidRPr="00B1766B">
        <w:rPr>
          <w:rFonts w:eastAsia="Cambria"/>
          <w:b/>
          <w:sz w:val="22"/>
          <w:szCs w:val="22"/>
        </w:rPr>
        <w:t xml:space="preserve"> </w:t>
      </w:r>
    </w:p>
    <w:p w14:paraId="486EBA87" w14:textId="29363A7E" w:rsidR="007131B4" w:rsidRPr="00B1766B" w:rsidRDefault="007131B4" w:rsidP="007131B4">
      <w:pPr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t>Adquirir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conocimientos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teórico-prácticos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sobre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principales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temas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problemas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fin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implementarlos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resolución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situaciones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concretas.</w:t>
      </w:r>
      <w:r w:rsidR="00B1766B" w:rsidRPr="00B1766B">
        <w:rPr>
          <w:sz w:val="22"/>
          <w:szCs w:val="22"/>
        </w:rPr>
        <w:t xml:space="preserve"> </w:t>
      </w:r>
    </w:p>
    <w:p w14:paraId="5AF6B26B" w14:textId="537A0CBC" w:rsidR="007131B4" w:rsidRPr="00B1766B" w:rsidRDefault="00B1766B" w:rsidP="007131B4">
      <w:pPr>
        <w:spacing w:line="259" w:lineRule="auto"/>
        <w:rPr>
          <w:sz w:val="22"/>
          <w:szCs w:val="22"/>
        </w:rPr>
      </w:pPr>
      <w:r w:rsidRPr="00B1766B">
        <w:rPr>
          <w:sz w:val="22"/>
          <w:szCs w:val="22"/>
        </w:rPr>
        <w:t xml:space="preserve"> </w:t>
      </w:r>
    </w:p>
    <w:p w14:paraId="4527A9DB" w14:textId="4528FBE8" w:rsidR="007131B4" w:rsidRPr="00B1766B" w:rsidRDefault="007131B4" w:rsidP="007131B4">
      <w:pPr>
        <w:spacing w:after="5" w:line="249" w:lineRule="auto"/>
        <w:ind w:left="-5" w:right="60"/>
        <w:rPr>
          <w:sz w:val="22"/>
          <w:szCs w:val="22"/>
        </w:rPr>
      </w:pPr>
      <w:r w:rsidRPr="00B1766B">
        <w:rPr>
          <w:rFonts w:eastAsia="Cambria"/>
          <w:b/>
          <w:sz w:val="22"/>
          <w:szCs w:val="22"/>
        </w:rPr>
        <w:t>Objetivos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Específicos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</w:p>
    <w:p w14:paraId="1DAC217C" w14:textId="602E5FBE" w:rsidR="007131B4" w:rsidRPr="00B1766B" w:rsidRDefault="00B1766B" w:rsidP="007131B4">
      <w:pPr>
        <w:spacing w:line="259" w:lineRule="auto"/>
        <w:rPr>
          <w:sz w:val="22"/>
          <w:szCs w:val="22"/>
        </w:rPr>
      </w:pPr>
      <w:r w:rsidRPr="00B1766B">
        <w:rPr>
          <w:rFonts w:eastAsia="Cambria"/>
          <w:b/>
          <w:sz w:val="22"/>
          <w:szCs w:val="22"/>
        </w:rPr>
        <w:t xml:space="preserve"> </w:t>
      </w:r>
    </w:p>
    <w:p w14:paraId="6F8D4D3D" w14:textId="02A84BE0" w:rsidR="007131B4" w:rsidRPr="00B1766B" w:rsidRDefault="007131B4" w:rsidP="007131B4">
      <w:pPr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t>Identificar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orígenes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sindicalismo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obrero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búsquedad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mejor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condición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vida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trabajadores.</w:t>
      </w:r>
      <w:r w:rsidR="00B1766B" w:rsidRPr="00B1766B">
        <w:rPr>
          <w:sz w:val="22"/>
          <w:szCs w:val="22"/>
        </w:rPr>
        <w:t xml:space="preserve"> </w:t>
      </w:r>
    </w:p>
    <w:p w14:paraId="1AD90A09" w14:textId="210C7119" w:rsidR="007131B4" w:rsidRPr="00B1766B" w:rsidRDefault="00B1766B" w:rsidP="007131B4">
      <w:pPr>
        <w:spacing w:line="259" w:lineRule="auto"/>
        <w:rPr>
          <w:sz w:val="22"/>
          <w:szCs w:val="22"/>
        </w:rPr>
      </w:pPr>
      <w:r w:rsidRPr="00B1766B">
        <w:rPr>
          <w:sz w:val="22"/>
          <w:szCs w:val="22"/>
        </w:rPr>
        <w:t xml:space="preserve"> </w:t>
      </w:r>
    </w:p>
    <w:p w14:paraId="1362ABE7" w14:textId="3BD6C428" w:rsidR="007131B4" w:rsidRPr="00B1766B" w:rsidRDefault="007131B4" w:rsidP="007131B4">
      <w:pPr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t>Reconocer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concepto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contenidos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ejercicio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activo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pasivo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derecho.</w:t>
      </w:r>
      <w:r w:rsidR="00B1766B" w:rsidRPr="00B1766B">
        <w:rPr>
          <w:sz w:val="22"/>
          <w:szCs w:val="22"/>
        </w:rPr>
        <w:t xml:space="preserve"> </w:t>
      </w:r>
    </w:p>
    <w:p w14:paraId="4B696BF9" w14:textId="02E18F7D" w:rsidR="007131B4" w:rsidRPr="00B1766B" w:rsidRDefault="00B1766B" w:rsidP="007131B4">
      <w:pPr>
        <w:spacing w:line="259" w:lineRule="auto"/>
        <w:rPr>
          <w:sz w:val="22"/>
          <w:szCs w:val="22"/>
        </w:rPr>
      </w:pPr>
      <w:r w:rsidRPr="00B1766B">
        <w:rPr>
          <w:sz w:val="22"/>
          <w:szCs w:val="22"/>
        </w:rPr>
        <w:t xml:space="preserve"> </w:t>
      </w:r>
    </w:p>
    <w:p w14:paraId="26600BFF" w14:textId="2EF7F0B9" w:rsidR="007131B4" w:rsidRPr="00B1766B" w:rsidRDefault="007131B4" w:rsidP="007131B4">
      <w:pPr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lastRenderedPageBreak/>
        <w:t>Distinguir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objeto,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negociación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ámbito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aplicación,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obligaciones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consecuencias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incumplimiento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instrumento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evitar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desaplicación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fuente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normativa.</w:t>
      </w:r>
      <w:r w:rsidR="00B1766B" w:rsidRPr="00B1766B">
        <w:rPr>
          <w:sz w:val="22"/>
          <w:szCs w:val="22"/>
        </w:rPr>
        <w:t xml:space="preserve"> </w:t>
      </w:r>
    </w:p>
    <w:p w14:paraId="4DB8F5A0" w14:textId="7A45E2DE" w:rsidR="007131B4" w:rsidRPr="00B1766B" w:rsidRDefault="00B1766B" w:rsidP="007131B4">
      <w:pPr>
        <w:spacing w:line="259" w:lineRule="auto"/>
        <w:rPr>
          <w:sz w:val="22"/>
          <w:szCs w:val="22"/>
        </w:rPr>
      </w:pPr>
      <w:r w:rsidRPr="00B1766B">
        <w:rPr>
          <w:sz w:val="22"/>
          <w:szCs w:val="22"/>
        </w:rPr>
        <w:t xml:space="preserve"> </w:t>
      </w:r>
    </w:p>
    <w:p w14:paraId="4BB3D99C" w14:textId="30E2DEA2" w:rsidR="007131B4" w:rsidRDefault="007131B4" w:rsidP="007131B4">
      <w:pPr>
        <w:ind w:left="10" w:right="358"/>
      </w:pPr>
      <w:r>
        <w:t>Reconocer</w:t>
      </w:r>
      <w:r w:rsidR="00B1766B">
        <w:t xml:space="preserve"> </w:t>
      </w:r>
      <w:r>
        <w:t>las</w:t>
      </w:r>
      <w:r w:rsidR="00B1766B">
        <w:t xml:space="preserve"> </w:t>
      </w:r>
      <w:r>
        <w:t>fuentes</w:t>
      </w:r>
      <w:r w:rsidR="00B1766B">
        <w:t xml:space="preserve"> </w:t>
      </w:r>
      <w:r>
        <w:t>internacionales</w:t>
      </w:r>
      <w:r w:rsidR="00B1766B">
        <w:t xml:space="preserve"> </w:t>
      </w:r>
      <w:r>
        <w:t>y</w:t>
      </w:r>
      <w:r w:rsidR="00B1766B">
        <w:t xml:space="preserve"> </w:t>
      </w:r>
      <w:r>
        <w:t>nacionales</w:t>
      </w:r>
      <w:r w:rsidR="00B1766B">
        <w:t xml:space="preserve"> </w:t>
      </w:r>
      <w:r>
        <w:t>que</w:t>
      </w:r>
      <w:r w:rsidR="00B1766B">
        <w:t xml:space="preserve"> </w:t>
      </w:r>
      <w:r>
        <w:t>garantizan</w:t>
      </w:r>
      <w:r w:rsidR="00B1766B">
        <w:t xml:space="preserve"> </w:t>
      </w:r>
      <w:r>
        <w:t>la</w:t>
      </w:r>
      <w:r w:rsidR="00B1766B">
        <w:t xml:space="preserve"> </w:t>
      </w:r>
      <w:r>
        <w:t>libertad</w:t>
      </w:r>
      <w:r w:rsidR="00B1766B">
        <w:t xml:space="preserve"> </w:t>
      </w:r>
      <w:r>
        <w:t>sindical,</w:t>
      </w:r>
      <w:r w:rsidR="00B1766B">
        <w:t xml:space="preserve"> </w:t>
      </w:r>
      <w:r>
        <w:t>las</w:t>
      </w:r>
      <w:r w:rsidR="00B1766B">
        <w:t xml:space="preserve"> </w:t>
      </w:r>
      <w:r>
        <w:t>consecuencias</w:t>
      </w:r>
      <w:r w:rsidR="00B1766B">
        <w:t xml:space="preserve"> </w:t>
      </w:r>
      <w:r>
        <w:t>del</w:t>
      </w:r>
      <w:r w:rsidR="00B1766B">
        <w:t xml:space="preserve"> </w:t>
      </w:r>
      <w:r>
        <w:t>incumplimiento</w:t>
      </w:r>
      <w:r w:rsidR="00B1766B">
        <w:t xml:space="preserve"> </w:t>
      </w:r>
      <w:r>
        <w:t>por</w:t>
      </w:r>
      <w:r w:rsidR="00B1766B">
        <w:t xml:space="preserve"> </w:t>
      </w:r>
      <w:r>
        <w:t>parte</w:t>
      </w:r>
      <w:r w:rsidR="00B1766B">
        <w:t xml:space="preserve"> </w:t>
      </w:r>
      <w:r>
        <w:t>de</w:t>
      </w:r>
      <w:r w:rsidR="00B1766B">
        <w:t xml:space="preserve"> </w:t>
      </w:r>
      <w:r>
        <w:t>los</w:t>
      </w:r>
      <w:r w:rsidR="00B1766B">
        <w:t xml:space="preserve"> </w:t>
      </w:r>
      <w:r>
        <w:t>empleadores</w:t>
      </w:r>
      <w:r w:rsidR="00B1766B">
        <w:t xml:space="preserve"> </w:t>
      </w:r>
      <w:r>
        <w:t>para</w:t>
      </w:r>
      <w:r w:rsidR="00B1766B">
        <w:t xml:space="preserve"> </w:t>
      </w:r>
      <w:r>
        <w:t>la</w:t>
      </w:r>
      <w:r w:rsidR="00B1766B">
        <w:t xml:space="preserve"> </w:t>
      </w:r>
      <w:r>
        <w:t>resolución</w:t>
      </w:r>
      <w:r w:rsidR="00B1766B">
        <w:t xml:space="preserve"> </w:t>
      </w:r>
      <w:r>
        <w:t>de</w:t>
      </w:r>
      <w:r w:rsidR="00B1766B">
        <w:t xml:space="preserve"> </w:t>
      </w:r>
      <w:r>
        <w:t>casos</w:t>
      </w:r>
      <w:r w:rsidR="00B1766B">
        <w:t xml:space="preserve"> </w:t>
      </w:r>
      <w:r>
        <w:t>tutelando</w:t>
      </w:r>
      <w:r w:rsidR="00B1766B">
        <w:t xml:space="preserve"> </w:t>
      </w:r>
      <w:r>
        <w:t>ese</w:t>
      </w:r>
      <w:r w:rsidR="00B1766B">
        <w:t xml:space="preserve"> </w:t>
      </w:r>
      <w:r>
        <w:t>derecho</w:t>
      </w:r>
      <w:r w:rsidR="00B1766B">
        <w:t xml:space="preserve"> </w:t>
      </w:r>
      <w:r>
        <w:t>fundamental.</w:t>
      </w:r>
      <w:r w:rsidR="00B1766B">
        <w:t xml:space="preserve"> </w:t>
      </w:r>
    </w:p>
    <w:p w14:paraId="4DB01162" w14:textId="7A67BD1E" w:rsidR="007131B4" w:rsidRDefault="00B1766B" w:rsidP="007131B4">
      <w:pPr>
        <w:spacing w:line="259" w:lineRule="auto"/>
      </w:pPr>
      <w:r>
        <w:t xml:space="preserve"> </w:t>
      </w:r>
    </w:p>
    <w:p w14:paraId="7697C307" w14:textId="5C5D3508" w:rsidR="007131B4" w:rsidRPr="00B1766B" w:rsidRDefault="007131B4" w:rsidP="007131B4">
      <w:pPr>
        <w:spacing w:after="232"/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t>Analizar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diferentes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mecanismos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solución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carácter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económico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social,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contenido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trámite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abordaje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correcto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solución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casos.</w:t>
      </w:r>
      <w:r w:rsidR="00B1766B" w:rsidRPr="00B1766B">
        <w:rPr>
          <w:sz w:val="22"/>
          <w:szCs w:val="22"/>
        </w:rPr>
        <w:t xml:space="preserve"> </w:t>
      </w:r>
    </w:p>
    <w:p w14:paraId="3721C8FF" w14:textId="66445696" w:rsidR="007131B4" w:rsidRPr="00B1766B" w:rsidRDefault="007131B4" w:rsidP="007131B4">
      <w:pPr>
        <w:pStyle w:val="Ttulo1"/>
        <w:ind w:right="1018"/>
        <w:rPr>
          <w:sz w:val="22"/>
          <w:szCs w:val="22"/>
        </w:rPr>
      </w:pPr>
      <w:bookmarkStart w:id="3" w:name="_Toc38956"/>
      <w:r w:rsidRPr="00B1766B">
        <w:rPr>
          <w:sz w:val="22"/>
          <w:szCs w:val="22"/>
        </w:rPr>
        <w:t>Contenidos</w:t>
      </w:r>
      <w:r w:rsidR="00B1766B" w:rsidRPr="00B1766B">
        <w:rPr>
          <w:sz w:val="22"/>
          <w:szCs w:val="22"/>
        </w:rPr>
        <w:t xml:space="preserve"> </w:t>
      </w:r>
      <w:bookmarkEnd w:id="3"/>
    </w:p>
    <w:p w14:paraId="2628B661" w14:textId="7FC3DF85" w:rsidR="007131B4" w:rsidRPr="00B1766B" w:rsidRDefault="007131B4" w:rsidP="007131B4">
      <w:pPr>
        <w:spacing w:after="112"/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curso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compone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seis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unidades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temáticas,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derivadas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objetivos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específicos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permiten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logro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conocimiento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global,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descrito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objetivo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general.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primera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temática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estudia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aspectos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conceptuales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segunda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revisa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organizaciones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coaliciones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trabajadores.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tercera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analiza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diferentes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instrumentos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negociación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democracia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participativa.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cuarta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abarca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regulación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internacional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nacional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Libertad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quinta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hace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revisión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mecanismos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resolución.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sexta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última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refiere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mecanismos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autotutela,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paro.</w:t>
      </w:r>
      <w:r w:rsidR="00B1766B" w:rsidRPr="00B1766B">
        <w:rPr>
          <w:sz w:val="22"/>
          <w:szCs w:val="22"/>
        </w:rPr>
        <w:t xml:space="preserve"> </w:t>
      </w:r>
    </w:p>
    <w:p w14:paraId="02E9759E" w14:textId="252C0069" w:rsidR="007131B4" w:rsidRPr="00B1766B" w:rsidRDefault="00B1766B" w:rsidP="007131B4">
      <w:pPr>
        <w:spacing w:after="93" w:line="259" w:lineRule="auto"/>
        <w:rPr>
          <w:sz w:val="22"/>
          <w:szCs w:val="22"/>
        </w:rPr>
      </w:pPr>
      <w:r w:rsidRPr="00B1766B">
        <w:rPr>
          <w:sz w:val="22"/>
          <w:szCs w:val="22"/>
        </w:rPr>
        <w:t xml:space="preserve"> </w:t>
      </w:r>
    </w:p>
    <w:p w14:paraId="5151E1B9" w14:textId="3854A406" w:rsidR="007131B4" w:rsidRPr="00B1766B" w:rsidRDefault="007131B4" w:rsidP="007131B4">
      <w:pPr>
        <w:spacing w:after="5" w:line="249" w:lineRule="auto"/>
        <w:ind w:left="-5" w:right="1385"/>
        <w:rPr>
          <w:sz w:val="22"/>
          <w:szCs w:val="22"/>
        </w:rPr>
      </w:pPr>
      <w:r w:rsidRPr="00B1766B">
        <w:rPr>
          <w:rFonts w:eastAsia="Cambria"/>
          <w:b/>
          <w:sz w:val="22"/>
          <w:szCs w:val="22"/>
        </w:rPr>
        <w:t>I.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Evolución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histórica: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los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orígenes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modernos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del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sindicalismo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obrero.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sz w:val="22"/>
          <w:szCs w:val="22"/>
        </w:rPr>
        <w:t>A.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Etapas:</w:t>
      </w:r>
      <w:r w:rsidR="00B1766B" w:rsidRPr="00B1766B">
        <w:rPr>
          <w:sz w:val="22"/>
          <w:szCs w:val="22"/>
        </w:rPr>
        <w:t xml:space="preserve"> </w:t>
      </w:r>
    </w:p>
    <w:p w14:paraId="4D4D604F" w14:textId="1FA95E12" w:rsidR="007131B4" w:rsidRPr="00B1766B" w:rsidRDefault="007131B4" w:rsidP="0026156E">
      <w:pPr>
        <w:numPr>
          <w:ilvl w:val="0"/>
          <w:numId w:val="1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etapa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prohibición.</w:t>
      </w:r>
      <w:r w:rsidR="00B1766B" w:rsidRPr="00B1766B">
        <w:rPr>
          <w:sz w:val="22"/>
          <w:szCs w:val="22"/>
        </w:rPr>
        <w:t xml:space="preserve"> </w:t>
      </w:r>
    </w:p>
    <w:p w14:paraId="2C7488F9" w14:textId="7BAE642B" w:rsidR="007131B4" w:rsidRPr="00B1766B" w:rsidRDefault="007131B4" w:rsidP="0026156E">
      <w:pPr>
        <w:numPr>
          <w:ilvl w:val="0"/>
          <w:numId w:val="1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etapa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tolerancia.</w:t>
      </w:r>
      <w:r w:rsidR="00B1766B" w:rsidRPr="00B1766B">
        <w:rPr>
          <w:sz w:val="22"/>
          <w:szCs w:val="22"/>
        </w:rPr>
        <w:t xml:space="preserve"> </w:t>
      </w:r>
    </w:p>
    <w:p w14:paraId="0DB77CDF" w14:textId="31926640" w:rsidR="007131B4" w:rsidRPr="00B1766B" w:rsidRDefault="007131B4" w:rsidP="0026156E">
      <w:pPr>
        <w:numPr>
          <w:ilvl w:val="0"/>
          <w:numId w:val="1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etapa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reconocimiento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derecho.</w:t>
      </w:r>
      <w:r w:rsidR="00B1766B" w:rsidRPr="00B1766B">
        <w:rPr>
          <w:sz w:val="22"/>
          <w:szCs w:val="22"/>
        </w:rPr>
        <w:t xml:space="preserve"> </w:t>
      </w:r>
    </w:p>
    <w:p w14:paraId="533E2444" w14:textId="70E8BF8D" w:rsidR="007131B4" w:rsidRPr="00B1766B" w:rsidRDefault="007131B4" w:rsidP="007131B4">
      <w:pPr>
        <w:tabs>
          <w:tab w:val="center" w:pos="3476"/>
        </w:tabs>
        <w:rPr>
          <w:sz w:val="22"/>
          <w:szCs w:val="22"/>
        </w:rPr>
      </w:pPr>
      <w:r w:rsidRPr="00B1766B">
        <w:rPr>
          <w:sz w:val="22"/>
          <w:szCs w:val="22"/>
        </w:rPr>
        <w:t>B.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conquista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laborales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Costa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Rica:</w:t>
      </w:r>
      <w:r w:rsidR="00B1766B" w:rsidRPr="00B1766B">
        <w:rPr>
          <w:sz w:val="22"/>
          <w:szCs w:val="22"/>
        </w:rPr>
        <w:t xml:space="preserve"> </w:t>
      </w:r>
    </w:p>
    <w:p w14:paraId="120239D2" w14:textId="223594C7" w:rsidR="007131B4" w:rsidRPr="00B1766B" w:rsidRDefault="007131B4" w:rsidP="0026156E">
      <w:pPr>
        <w:numPr>
          <w:ilvl w:val="0"/>
          <w:numId w:val="2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aparición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social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entre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capital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periodo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anterior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1940.</w:t>
      </w:r>
      <w:r w:rsidR="00B1766B" w:rsidRPr="00B1766B">
        <w:rPr>
          <w:sz w:val="22"/>
          <w:szCs w:val="22"/>
        </w:rPr>
        <w:t xml:space="preserve"> </w:t>
      </w:r>
    </w:p>
    <w:p w14:paraId="7A70DD17" w14:textId="296BC529" w:rsidR="007131B4" w:rsidRPr="00B1766B" w:rsidRDefault="007131B4" w:rsidP="0026156E">
      <w:pPr>
        <w:numPr>
          <w:ilvl w:val="0"/>
          <w:numId w:val="2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constitucionalización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garantías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sociales.</w:t>
      </w:r>
      <w:r w:rsidR="00B1766B" w:rsidRPr="00B1766B">
        <w:rPr>
          <w:sz w:val="22"/>
          <w:szCs w:val="22"/>
        </w:rPr>
        <w:t xml:space="preserve"> </w:t>
      </w:r>
    </w:p>
    <w:p w14:paraId="56DEB736" w14:textId="00C48C47" w:rsidR="007131B4" w:rsidRPr="00B1766B" w:rsidRDefault="007131B4" w:rsidP="0026156E">
      <w:pPr>
        <w:numPr>
          <w:ilvl w:val="0"/>
          <w:numId w:val="2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década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cuarenta: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regulación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restrictiva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desconfianza.</w:t>
      </w:r>
      <w:r w:rsidR="00B1766B" w:rsidRPr="00B1766B">
        <w:rPr>
          <w:sz w:val="22"/>
          <w:szCs w:val="22"/>
        </w:rPr>
        <w:t xml:space="preserve"> </w:t>
      </w:r>
    </w:p>
    <w:p w14:paraId="39277633" w14:textId="2F35EDE1" w:rsidR="007131B4" w:rsidRPr="00B1766B" w:rsidRDefault="007131B4" w:rsidP="0026156E">
      <w:pPr>
        <w:numPr>
          <w:ilvl w:val="0"/>
          <w:numId w:val="2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Primera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reacción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conservadora: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guerra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civil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1948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garantías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sociales.</w:t>
      </w:r>
      <w:r w:rsidR="00B1766B" w:rsidRPr="00B1766B">
        <w:rPr>
          <w:sz w:val="22"/>
          <w:szCs w:val="22"/>
        </w:rPr>
        <w:t xml:space="preserve"> </w:t>
      </w:r>
    </w:p>
    <w:p w14:paraId="39EE455D" w14:textId="7DC5A475" w:rsidR="007131B4" w:rsidRPr="00B1766B" w:rsidRDefault="007131B4" w:rsidP="0026156E">
      <w:pPr>
        <w:numPr>
          <w:ilvl w:val="0"/>
          <w:numId w:val="2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Democratización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societal: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legitimación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ciudadanía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social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reconocimiento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</w:t>
      </w:r>
      <w:r w:rsidR="00B1766B" w:rsidRPr="00B1766B">
        <w:rPr>
          <w:sz w:val="22"/>
          <w:szCs w:val="22"/>
        </w:rPr>
        <w:t xml:space="preserve"> </w:t>
      </w:r>
    </w:p>
    <w:p w14:paraId="04E7DB87" w14:textId="47F1D026" w:rsidR="007131B4" w:rsidRPr="00B1766B" w:rsidRDefault="007131B4" w:rsidP="0026156E">
      <w:pPr>
        <w:numPr>
          <w:ilvl w:val="0"/>
          <w:numId w:val="2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Segunda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reacción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conservadora: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décadas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perdidas: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80’s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90’s.</w:t>
      </w:r>
      <w:r w:rsidR="00B1766B" w:rsidRPr="00B1766B">
        <w:rPr>
          <w:sz w:val="22"/>
          <w:szCs w:val="22"/>
        </w:rPr>
        <w:t xml:space="preserve"> </w:t>
      </w:r>
    </w:p>
    <w:p w14:paraId="4DDD7C3F" w14:textId="56D91919" w:rsidR="007131B4" w:rsidRPr="00B1766B" w:rsidRDefault="007131B4" w:rsidP="0026156E">
      <w:pPr>
        <w:numPr>
          <w:ilvl w:val="0"/>
          <w:numId w:val="2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construcción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reforma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procesal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laboral</w:t>
      </w:r>
      <w:r w:rsidR="00B1766B" w:rsidRPr="00B1766B">
        <w:rPr>
          <w:sz w:val="22"/>
          <w:szCs w:val="22"/>
        </w:rPr>
        <w:t xml:space="preserve"> </w:t>
      </w:r>
    </w:p>
    <w:p w14:paraId="44F44B30" w14:textId="23BCB9E7" w:rsidR="007131B4" w:rsidRPr="00B1766B" w:rsidRDefault="007131B4" w:rsidP="0026156E">
      <w:pPr>
        <w:numPr>
          <w:ilvl w:val="0"/>
          <w:numId w:val="2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Tercera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reacción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conservadora</w:t>
      </w:r>
      <w:r w:rsidR="00B1766B" w:rsidRPr="00B1766B">
        <w:rPr>
          <w:sz w:val="22"/>
          <w:szCs w:val="22"/>
        </w:rPr>
        <w:t xml:space="preserve"> </w:t>
      </w:r>
    </w:p>
    <w:p w14:paraId="6AF54328" w14:textId="254D65F3" w:rsidR="007131B4" w:rsidRPr="00B1766B" w:rsidRDefault="007131B4" w:rsidP="0026156E">
      <w:pPr>
        <w:numPr>
          <w:ilvl w:val="0"/>
          <w:numId w:val="2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Esquema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movimiento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Concepto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contenido:</w:t>
      </w:r>
      <w:r w:rsidR="00B1766B" w:rsidRPr="00B1766B">
        <w:rPr>
          <w:sz w:val="22"/>
          <w:szCs w:val="22"/>
        </w:rPr>
        <w:t xml:space="preserve"> </w:t>
      </w:r>
    </w:p>
    <w:p w14:paraId="5E1E43C0" w14:textId="39AC1E75" w:rsidR="007131B4" w:rsidRPr="00B1766B" w:rsidRDefault="007131B4" w:rsidP="0026156E">
      <w:pPr>
        <w:numPr>
          <w:ilvl w:val="0"/>
          <w:numId w:val="5"/>
        </w:numPr>
        <w:spacing w:after="13" w:line="248" w:lineRule="auto"/>
        <w:ind w:left="978" w:right="2677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libertad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macroconcepto.</w:t>
      </w:r>
      <w:r w:rsidR="00B1766B" w:rsidRPr="00B1766B">
        <w:rPr>
          <w:sz w:val="22"/>
          <w:szCs w:val="22"/>
        </w:rPr>
        <w:t xml:space="preserve"> </w:t>
      </w:r>
    </w:p>
    <w:p w14:paraId="4A19FE15" w14:textId="76EDDC87" w:rsidR="007131B4" w:rsidRPr="00B1766B" w:rsidRDefault="007131B4" w:rsidP="0026156E">
      <w:pPr>
        <w:numPr>
          <w:ilvl w:val="0"/>
          <w:numId w:val="5"/>
        </w:numPr>
        <w:spacing w:after="13" w:line="248" w:lineRule="auto"/>
        <w:ind w:left="978" w:right="2677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autonomía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3.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Democracia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libertad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sindical.</w:t>
      </w:r>
      <w:r w:rsidR="00B1766B" w:rsidRPr="00B1766B">
        <w:rPr>
          <w:sz w:val="22"/>
          <w:szCs w:val="22"/>
        </w:rPr>
        <w:t xml:space="preserve"> </w:t>
      </w:r>
    </w:p>
    <w:p w14:paraId="62354398" w14:textId="7CA43BA5" w:rsidR="007131B4" w:rsidRPr="00B1766B" w:rsidRDefault="007131B4" w:rsidP="0026156E">
      <w:pPr>
        <w:numPr>
          <w:ilvl w:val="0"/>
          <w:numId w:val="3"/>
        </w:numPr>
        <w:spacing w:after="13" w:line="248" w:lineRule="auto"/>
        <w:ind w:right="358" w:firstLine="566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sindicación.</w:t>
      </w:r>
      <w:r w:rsidR="00B1766B" w:rsidRPr="00B1766B">
        <w:rPr>
          <w:sz w:val="22"/>
          <w:szCs w:val="22"/>
        </w:rPr>
        <w:t xml:space="preserve"> </w:t>
      </w:r>
    </w:p>
    <w:p w14:paraId="306F0180" w14:textId="05A3F9FE" w:rsidR="007131B4" w:rsidRPr="00B1766B" w:rsidRDefault="007131B4" w:rsidP="0026156E">
      <w:pPr>
        <w:numPr>
          <w:ilvl w:val="0"/>
          <w:numId w:val="3"/>
        </w:numPr>
        <w:spacing w:after="13" w:line="248" w:lineRule="auto"/>
        <w:ind w:right="358" w:firstLine="566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negociación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colectiva.</w:t>
      </w:r>
      <w:r w:rsidR="00B1766B" w:rsidRPr="00B1766B">
        <w:rPr>
          <w:sz w:val="22"/>
          <w:szCs w:val="22"/>
        </w:rPr>
        <w:t xml:space="preserve"> </w:t>
      </w:r>
    </w:p>
    <w:p w14:paraId="2D9958D4" w14:textId="347DC2AD" w:rsidR="007131B4" w:rsidRPr="00B1766B" w:rsidRDefault="007131B4" w:rsidP="0026156E">
      <w:pPr>
        <w:numPr>
          <w:ilvl w:val="0"/>
          <w:numId w:val="3"/>
        </w:numPr>
        <w:spacing w:after="13" w:line="248" w:lineRule="auto"/>
        <w:ind w:right="358" w:firstLine="566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participación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empresa.</w:t>
      </w:r>
      <w:r w:rsidR="00B1766B" w:rsidRPr="00B1766B">
        <w:rPr>
          <w:sz w:val="22"/>
          <w:szCs w:val="22"/>
        </w:rPr>
        <w:t xml:space="preserve"> </w:t>
      </w:r>
    </w:p>
    <w:p w14:paraId="6EF181DF" w14:textId="79256D0B" w:rsidR="007131B4" w:rsidRPr="00B1766B" w:rsidRDefault="007131B4" w:rsidP="0026156E">
      <w:pPr>
        <w:numPr>
          <w:ilvl w:val="0"/>
          <w:numId w:val="3"/>
        </w:numPr>
        <w:spacing w:after="13" w:line="248" w:lineRule="auto"/>
        <w:ind w:right="358" w:firstLine="566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mecanismos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solución.</w:t>
      </w:r>
      <w:r w:rsidR="00B1766B" w:rsidRPr="00B1766B">
        <w:rPr>
          <w:sz w:val="22"/>
          <w:szCs w:val="22"/>
        </w:rPr>
        <w:t xml:space="preserve"> </w:t>
      </w:r>
    </w:p>
    <w:p w14:paraId="42104571" w14:textId="785047EE" w:rsidR="007131B4" w:rsidRPr="00B1766B" w:rsidRDefault="007131B4" w:rsidP="0026156E">
      <w:pPr>
        <w:numPr>
          <w:ilvl w:val="0"/>
          <w:numId w:val="3"/>
        </w:numPr>
        <w:spacing w:after="13" w:line="248" w:lineRule="auto"/>
        <w:ind w:right="358" w:firstLine="566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medios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presión: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paro.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Características:</w:t>
      </w:r>
      <w:r w:rsidR="00B1766B" w:rsidRPr="00B1766B">
        <w:rPr>
          <w:sz w:val="22"/>
          <w:szCs w:val="22"/>
        </w:rPr>
        <w:t xml:space="preserve"> </w:t>
      </w:r>
    </w:p>
    <w:p w14:paraId="0544DC97" w14:textId="3CA4726F" w:rsidR="007131B4" w:rsidRPr="00B1766B" w:rsidRDefault="007131B4" w:rsidP="0026156E">
      <w:pPr>
        <w:numPr>
          <w:ilvl w:val="0"/>
          <w:numId w:val="4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Diferencias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Individual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Trabajo.</w:t>
      </w:r>
      <w:r w:rsidR="00B1766B" w:rsidRPr="00B1766B">
        <w:rPr>
          <w:sz w:val="22"/>
          <w:szCs w:val="22"/>
        </w:rPr>
        <w:t xml:space="preserve"> </w:t>
      </w:r>
    </w:p>
    <w:p w14:paraId="3DCF4CD8" w14:textId="4E6A7D71" w:rsidR="007131B4" w:rsidRPr="00B1766B" w:rsidRDefault="007131B4" w:rsidP="0026156E">
      <w:pPr>
        <w:numPr>
          <w:ilvl w:val="0"/>
          <w:numId w:val="4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lastRenderedPageBreak/>
        <w:t>Rasgos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distintivos.</w:t>
      </w:r>
      <w:r w:rsidR="00B1766B" w:rsidRPr="00B1766B">
        <w:rPr>
          <w:sz w:val="22"/>
          <w:szCs w:val="22"/>
        </w:rPr>
        <w:t xml:space="preserve"> </w:t>
      </w:r>
    </w:p>
    <w:p w14:paraId="54C3D8F4" w14:textId="568127E0" w:rsidR="007131B4" w:rsidRPr="00B1766B" w:rsidRDefault="00B1766B" w:rsidP="007131B4">
      <w:pPr>
        <w:spacing w:line="259" w:lineRule="auto"/>
        <w:ind w:left="1286"/>
        <w:rPr>
          <w:sz w:val="22"/>
          <w:szCs w:val="22"/>
        </w:rPr>
      </w:pPr>
      <w:r w:rsidRPr="00B1766B">
        <w:rPr>
          <w:sz w:val="22"/>
          <w:szCs w:val="22"/>
        </w:rPr>
        <w:t xml:space="preserve"> </w:t>
      </w:r>
    </w:p>
    <w:p w14:paraId="7866E45A" w14:textId="5295EF5F" w:rsidR="007131B4" w:rsidRPr="00B1766B" w:rsidRDefault="007131B4" w:rsidP="007131B4">
      <w:pPr>
        <w:tabs>
          <w:tab w:val="center" w:pos="3978"/>
        </w:tabs>
        <w:spacing w:after="5" w:line="249" w:lineRule="auto"/>
        <w:ind w:left="-15"/>
        <w:rPr>
          <w:sz w:val="22"/>
          <w:szCs w:val="22"/>
        </w:rPr>
      </w:pPr>
      <w:r w:rsidRPr="00B1766B">
        <w:rPr>
          <w:rFonts w:eastAsia="Cambria"/>
          <w:b/>
          <w:sz w:val="22"/>
          <w:szCs w:val="22"/>
        </w:rPr>
        <w:t>II.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LA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ORGANIZACIÓN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SINDICAL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Y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LAS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COALICIONES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DE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TRABAJADORES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</w:p>
    <w:p w14:paraId="1E533720" w14:textId="7C5A2C1B" w:rsidR="007131B4" w:rsidRPr="00B1766B" w:rsidRDefault="007131B4" w:rsidP="0026156E">
      <w:pPr>
        <w:numPr>
          <w:ilvl w:val="0"/>
          <w:numId w:val="6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Coalición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trabajadores.</w:t>
      </w:r>
      <w:r w:rsidR="00B1766B" w:rsidRPr="00B1766B">
        <w:rPr>
          <w:sz w:val="22"/>
          <w:szCs w:val="22"/>
        </w:rPr>
        <w:t xml:space="preserve"> </w:t>
      </w:r>
    </w:p>
    <w:p w14:paraId="797685C9" w14:textId="0E3DC885" w:rsidR="007131B4" w:rsidRPr="00B1766B" w:rsidRDefault="007131B4" w:rsidP="0026156E">
      <w:pPr>
        <w:numPr>
          <w:ilvl w:val="0"/>
          <w:numId w:val="6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sindicación:</w:t>
      </w:r>
      <w:r w:rsidR="00B1766B" w:rsidRPr="00B1766B">
        <w:rPr>
          <w:sz w:val="22"/>
          <w:szCs w:val="22"/>
        </w:rPr>
        <w:t xml:space="preserve"> </w:t>
      </w:r>
    </w:p>
    <w:p w14:paraId="52F774F1" w14:textId="53D042FE" w:rsidR="007131B4" w:rsidRPr="00B1766B" w:rsidRDefault="007131B4" w:rsidP="0026156E">
      <w:pPr>
        <w:numPr>
          <w:ilvl w:val="1"/>
          <w:numId w:val="6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Titularidad.</w:t>
      </w:r>
      <w:r w:rsidR="00B1766B" w:rsidRPr="00B1766B">
        <w:rPr>
          <w:sz w:val="22"/>
          <w:szCs w:val="22"/>
        </w:rPr>
        <w:t xml:space="preserve"> </w:t>
      </w:r>
    </w:p>
    <w:p w14:paraId="7A4E2461" w14:textId="57E345B5" w:rsidR="007131B4" w:rsidRPr="00B1766B" w:rsidRDefault="007131B4" w:rsidP="0026156E">
      <w:pPr>
        <w:numPr>
          <w:ilvl w:val="1"/>
          <w:numId w:val="6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Contenido:</w:t>
      </w:r>
      <w:r w:rsidR="00B1766B" w:rsidRPr="00B1766B">
        <w:rPr>
          <w:sz w:val="22"/>
          <w:szCs w:val="22"/>
        </w:rPr>
        <w:t xml:space="preserve"> </w:t>
      </w:r>
    </w:p>
    <w:p w14:paraId="22D68D7C" w14:textId="33ED4748" w:rsidR="007131B4" w:rsidRPr="00B1766B" w:rsidRDefault="007131B4" w:rsidP="0026156E">
      <w:pPr>
        <w:numPr>
          <w:ilvl w:val="2"/>
          <w:numId w:val="6"/>
        </w:numPr>
        <w:spacing w:after="13" w:line="248" w:lineRule="auto"/>
        <w:ind w:right="358" w:hanging="466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Aspecto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individual</w:t>
      </w:r>
      <w:r w:rsidR="00B1766B" w:rsidRPr="00B1766B">
        <w:rPr>
          <w:sz w:val="22"/>
          <w:szCs w:val="22"/>
        </w:rPr>
        <w:t xml:space="preserve"> </w:t>
      </w:r>
    </w:p>
    <w:p w14:paraId="1BFE856C" w14:textId="5F3D3624" w:rsidR="007131B4" w:rsidRPr="00B1766B" w:rsidRDefault="007131B4" w:rsidP="0026156E">
      <w:pPr>
        <w:numPr>
          <w:ilvl w:val="3"/>
          <w:numId w:val="6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Libertad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positiva.</w:t>
      </w:r>
      <w:r w:rsidR="00B1766B" w:rsidRPr="00B1766B">
        <w:rPr>
          <w:sz w:val="22"/>
          <w:szCs w:val="22"/>
        </w:rPr>
        <w:t xml:space="preserve"> </w:t>
      </w:r>
    </w:p>
    <w:p w14:paraId="0E513CA1" w14:textId="637165F2" w:rsidR="007131B4" w:rsidRPr="00B1766B" w:rsidRDefault="007131B4" w:rsidP="0026156E">
      <w:pPr>
        <w:numPr>
          <w:ilvl w:val="3"/>
          <w:numId w:val="6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Libertad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negativa.</w:t>
      </w:r>
      <w:r w:rsidR="00B1766B" w:rsidRPr="00B1766B">
        <w:rPr>
          <w:sz w:val="22"/>
          <w:szCs w:val="22"/>
        </w:rPr>
        <w:t xml:space="preserve"> </w:t>
      </w:r>
    </w:p>
    <w:p w14:paraId="5D8FAF66" w14:textId="3DB46449" w:rsidR="007131B4" w:rsidRPr="00B1766B" w:rsidRDefault="007131B4" w:rsidP="0026156E">
      <w:pPr>
        <w:numPr>
          <w:ilvl w:val="2"/>
          <w:numId w:val="6"/>
        </w:numPr>
        <w:spacing w:after="13" w:line="248" w:lineRule="auto"/>
        <w:ind w:right="358" w:hanging="466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Aspecto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</w:t>
      </w:r>
      <w:r w:rsidR="00B1766B" w:rsidRPr="00B1766B">
        <w:rPr>
          <w:sz w:val="22"/>
          <w:szCs w:val="22"/>
        </w:rPr>
        <w:t xml:space="preserve"> </w:t>
      </w:r>
    </w:p>
    <w:p w14:paraId="6C48BDC2" w14:textId="31FD4EF8" w:rsidR="007131B4" w:rsidRPr="00B1766B" w:rsidRDefault="007131B4" w:rsidP="0026156E">
      <w:pPr>
        <w:numPr>
          <w:ilvl w:val="2"/>
          <w:numId w:val="7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Libertad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frente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Estado.</w:t>
      </w:r>
      <w:r w:rsidR="00B1766B" w:rsidRPr="00B1766B">
        <w:rPr>
          <w:sz w:val="22"/>
          <w:szCs w:val="22"/>
        </w:rPr>
        <w:t xml:space="preserve"> </w:t>
      </w:r>
    </w:p>
    <w:p w14:paraId="3DA4B649" w14:textId="1B592E9F" w:rsidR="007131B4" w:rsidRPr="00B1766B" w:rsidRDefault="007131B4" w:rsidP="0026156E">
      <w:pPr>
        <w:numPr>
          <w:ilvl w:val="2"/>
          <w:numId w:val="7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Libertad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frente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empleadora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organizaciones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patronales.</w:t>
      </w:r>
      <w:r w:rsidR="00B1766B" w:rsidRPr="00B1766B">
        <w:rPr>
          <w:sz w:val="22"/>
          <w:szCs w:val="22"/>
        </w:rPr>
        <w:t xml:space="preserve"> </w:t>
      </w:r>
    </w:p>
    <w:p w14:paraId="72F1DD44" w14:textId="6449CC14" w:rsidR="007131B4" w:rsidRPr="00B1766B" w:rsidRDefault="007131B4" w:rsidP="0026156E">
      <w:pPr>
        <w:numPr>
          <w:ilvl w:val="2"/>
          <w:numId w:val="7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Libertad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frente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otras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organizaciones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sindicales.</w:t>
      </w:r>
      <w:r w:rsidR="00B1766B" w:rsidRPr="00B1766B">
        <w:rPr>
          <w:sz w:val="22"/>
          <w:szCs w:val="22"/>
        </w:rPr>
        <w:t xml:space="preserve"> </w:t>
      </w:r>
    </w:p>
    <w:p w14:paraId="43C2763C" w14:textId="5DFA74A6" w:rsidR="007131B4" w:rsidRPr="00B1766B" w:rsidRDefault="00B1766B" w:rsidP="007131B4">
      <w:pPr>
        <w:tabs>
          <w:tab w:val="center" w:pos="872"/>
          <w:tab w:val="center" w:pos="2245"/>
        </w:tabs>
        <w:rPr>
          <w:sz w:val="22"/>
          <w:szCs w:val="22"/>
        </w:rPr>
      </w:pPr>
      <w:r w:rsidRPr="00B1766B">
        <w:rPr>
          <w:rFonts w:eastAsia="Calibri"/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iii.</w:t>
      </w:r>
      <w:r w:rsidRPr="00B1766B">
        <w:rPr>
          <w:rFonts w:eastAsia="Arial"/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La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actividad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sindical.</w:t>
      </w:r>
      <w:r w:rsidRPr="00B1766B">
        <w:rPr>
          <w:sz w:val="22"/>
          <w:szCs w:val="22"/>
        </w:rPr>
        <w:t xml:space="preserve"> </w:t>
      </w:r>
    </w:p>
    <w:p w14:paraId="163EB171" w14:textId="2E88945C" w:rsidR="007131B4" w:rsidRPr="00B1766B" w:rsidRDefault="007131B4" w:rsidP="0026156E">
      <w:pPr>
        <w:numPr>
          <w:ilvl w:val="2"/>
          <w:numId w:val="8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ejercicio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sindical.</w:t>
      </w:r>
      <w:r w:rsidR="00B1766B" w:rsidRPr="00B1766B">
        <w:rPr>
          <w:sz w:val="22"/>
          <w:szCs w:val="22"/>
        </w:rPr>
        <w:t xml:space="preserve"> </w:t>
      </w:r>
    </w:p>
    <w:p w14:paraId="7E2A0720" w14:textId="30A107CA" w:rsidR="007131B4" w:rsidRPr="00B1766B" w:rsidRDefault="007131B4" w:rsidP="0026156E">
      <w:pPr>
        <w:numPr>
          <w:ilvl w:val="2"/>
          <w:numId w:val="8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fuero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sindical.</w:t>
      </w:r>
      <w:r w:rsidR="00B1766B" w:rsidRPr="00B1766B">
        <w:rPr>
          <w:sz w:val="22"/>
          <w:szCs w:val="22"/>
        </w:rPr>
        <w:t xml:space="preserve"> </w:t>
      </w:r>
    </w:p>
    <w:p w14:paraId="2D6056FB" w14:textId="458B28A6" w:rsidR="007131B4" w:rsidRPr="00B1766B" w:rsidRDefault="007131B4" w:rsidP="0026156E">
      <w:pPr>
        <w:numPr>
          <w:ilvl w:val="2"/>
          <w:numId w:val="8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discriminación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antisindical.</w:t>
      </w:r>
      <w:r w:rsidR="00B1766B" w:rsidRPr="00B1766B">
        <w:rPr>
          <w:sz w:val="22"/>
          <w:szCs w:val="22"/>
        </w:rPr>
        <w:t xml:space="preserve"> </w:t>
      </w:r>
    </w:p>
    <w:p w14:paraId="63F59480" w14:textId="63DC0E2C" w:rsidR="007131B4" w:rsidRPr="00B1766B" w:rsidRDefault="007131B4" w:rsidP="0026156E">
      <w:pPr>
        <w:numPr>
          <w:ilvl w:val="2"/>
          <w:numId w:val="8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prácticas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laborales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desleales.</w:t>
      </w:r>
      <w:r w:rsidR="00B1766B" w:rsidRPr="00B1766B">
        <w:rPr>
          <w:sz w:val="22"/>
          <w:szCs w:val="22"/>
        </w:rPr>
        <w:t xml:space="preserve"> </w:t>
      </w:r>
    </w:p>
    <w:p w14:paraId="5F4EF0FA" w14:textId="48CD5E9E" w:rsidR="007131B4" w:rsidRPr="00B1766B" w:rsidRDefault="007131B4" w:rsidP="0026156E">
      <w:pPr>
        <w:numPr>
          <w:ilvl w:val="0"/>
          <w:numId w:val="6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Creación,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funcionamiento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disolución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sindicatos:</w:t>
      </w:r>
      <w:r w:rsidR="00B1766B" w:rsidRPr="00B1766B">
        <w:rPr>
          <w:sz w:val="22"/>
          <w:szCs w:val="22"/>
        </w:rPr>
        <w:t xml:space="preserve"> </w:t>
      </w:r>
    </w:p>
    <w:p w14:paraId="727F9809" w14:textId="0E93A2B9" w:rsidR="007131B4" w:rsidRPr="00B1766B" w:rsidRDefault="007131B4" w:rsidP="0026156E">
      <w:pPr>
        <w:numPr>
          <w:ilvl w:val="1"/>
          <w:numId w:val="6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Tipos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organización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sindical.</w:t>
      </w:r>
      <w:r w:rsidR="00B1766B" w:rsidRPr="00B1766B">
        <w:rPr>
          <w:sz w:val="22"/>
          <w:szCs w:val="22"/>
        </w:rPr>
        <w:t xml:space="preserve"> </w:t>
      </w:r>
    </w:p>
    <w:p w14:paraId="23F87CB8" w14:textId="2A088D1B" w:rsidR="007131B4" w:rsidRPr="00B1766B" w:rsidRDefault="007131B4" w:rsidP="0026156E">
      <w:pPr>
        <w:numPr>
          <w:ilvl w:val="1"/>
          <w:numId w:val="6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proceso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constitución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inscripción.</w:t>
      </w:r>
      <w:r w:rsidR="00B1766B" w:rsidRPr="00B1766B">
        <w:rPr>
          <w:sz w:val="22"/>
          <w:szCs w:val="22"/>
        </w:rPr>
        <w:t xml:space="preserve"> </w:t>
      </w:r>
    </w:p>
    <w:p w14:paraId="0ED5649B" w14:textId="1069763D" w:rsidR="007131B4" w:rsidRPr="00B1766B" w:rsidRDefault="007131B4" w:rsidP="0026156E">
      <w:pPr>
        <w:numPr>
          <w:ilvl w:val="1"/>
          <w:numId w:val="6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organización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sindicato.</w:t>
      </w:r>
      <w:r w:rsidR="00B1766B" w:rsidRPr="00B1766B">
        <w:rPr>
          <w:sz w:val="22"/>
          <w:szCs w:val="22"/>
        </w:rPr>
        <w:t xml:space="preserve"> </w:t>
      </w:r>
    </w:p>
    <w:p w14:paraId="2B8145E8" w14:textId="59B56B1F" w:rsidR="007131B4" w:rsidRPr="00B1766B" w:rsidRDefault="007131B4" w:rsidP="0026156E">
      <w:pPr>
        <w:numPr>
          <w:ilvl w:val="1"/>
          <w:numId w:val="6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Disolución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sindicatos.</w:t>
      </w:r>
      <w:r w:rsidR="00B1766B" w:rsidRPr="00B1766B">
        <w:rPr>
          <w:sz w:val="22"/>
          <w:szCs w:val="22"/>
        </w:rPr>
        <w:t xml:space="preserve"> </w:t>
      </w:r>
    </w:p>
    <w:p w14:paraId="1963A695" w14:textId="40DD98C7" w:rsidR="007131B4" w:rsidRPr="00B1766B" w:rsidRDefault="00B1766B" w:rsidP="007131B4">
      <w:pPr>
        <w:spacing w:line="259" w:lineRule="auto"/>
        <w:rPr>
          <w:sz w:val="22"/>
          <w:szCs w:val="22"/>
        </w:rPr>
      </w:pPr>
      <w:r w:rsidRPr="00B1766B">
        <w:rPr>
          <w:rFonts w:eastAsia="Cambria"/>
          <w:b/>
          <w:sz w:val="22"/>
          <w:szCs w:val="22"/>
        </w:rPr>
        <w:t xml:space="preserve"> </w:t>
      </w:r>
    </w:p>
    <w:p w14:paraId="1EFA58AE" w14:textId="328EE30E" w:rsidR="007131B4" w:rsidRPr="00B1766B" w:rsidRDefault="007131B4" w:rsidP="007131B4">
      <w:pPr>
        <w:tabs>
          <w:tab w:val="center" w:pos="1742"/>
        </w:tabs>
        <w:spacing w:after="5" w:line="249" w:lineRule="auto"/>
        <w:ind w:left="-15"/>
        <w:rPr>
          <w:sz w:val="22"/>
          <w:szCs w:val="22"/>
        </w:rPr>
      </w:pPr>
      <w:r w:rsidRPr="00B1766B">
        <w:rPr>
          <w:rFonts w:eastAsia="Cambria"/>
          <w:b/>
          <w:sz w:val="22"/>
          <w:szCs w:val="22"/>
        </w:rPr>
        <w:t>III.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EL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INTERÉS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COLECTIVO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</w:p>
    <w:p w14:paraId="0528C7AF" w14:textId="3499578A" w:rsidR="007131B4" w:rsidRPr="00B1766B" w:rsidRDefault="007131B4" w:rsidP="0026156E">
      <w:pPr>
        <w:numPr>
          <w:ilvl w:val="0"/>
          <w:numId w:val="9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Conceptualización</w:t>
      </w:r>
      <w:r w:rsidR="00B1766B" w:rsidRPr="00B1766B">
        <w:rPr>
          <w:sz w:val="22"/>
          <w:szCs w:val="22"/>
        </w:rPr>
        <w:t xml:space="preserve"> </w:t>
      </w:r>
    </w:p>
    <w:p w14:paraId="08812818" w14:textId="61581D95" w:rsidR="007131B4" w:rsidRPr="00B1766B" w:rsidRDefault="007131B4" w:rsidP="0026156E">
      <w:pPr>
        <w:numPr>
          <w:ilvl w:val="0"/>
          <w:numId w:val="9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Diferencia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entre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interés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intereses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individuales</w:t>
      </w:r>
      <w:r w:rsidR="00B1766B" w:rsidRPr="00B1766B">
        <w:rPr>
          <w:sz w:val="22"/>
          <w:szCs w:val="22"/>
        </w:rPr>
        <w:t xml:space="preserve"> </w:t>
      </w:r>
    </w:p>
    <w:p w14:paraId="5DEBD7F0" w14:textId="708D4252" w:rsidR="007131B4" w:rsidRPr="00B1766B" w:rsidRDefault="007131B4" w:rsidP="0026156E">
      <w:pPr>
        <w:numPr>
          <w:ilvl w:val="0"/>
          <w:numId w:val="9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¿Quién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construye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cómo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construye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interés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colectivo?</w:t>
      </w:r>
      <w:r w:rsidR="00B1766B" w:rsidRPr="00B1766B">
        <w:rPr>
          <w:sz w:val="22"/>
          <w:szCs w:val="22"/>
        </w:rPr>
        <w:t xml:space="preserve"> </w:t>
      </w:r>
    </w:p>
    <w:p w14:paraId="3BC80D5F" w14:textId="196B4994" w:rsidR="007131B4" w:rsidRPr="00B1766B" w:rsidRDefault="00B1766B" w:rsidP="007131B4">
      <w:pPr>
        <w:spacing w:line="259" w:lineRule="auto"/>
        <w:rPr>
          <w:sz w:val="22"/>
          <w:szCs w:val="22"/>
        </w:rPr>
      </w:pPr>
      <w:r w:rsidRPr="00B1766B">
        <w:rPr>
          <w:rFonts w:eastAsia="Cambria"/>
          <w:b/>
          <w:sz w:val="22"/>
          <w:szCs w:val="22"/>
        </w:rPr>
        <w:t xml:space="preserve"> </w:t>
      </w:r>
    </w:p>
    <w:p w14:paraId="04B5C0AB" w14:textId="7A469D77" w:rsidR="007131B4" w:rsidRPr="00B1766B" w:rsidRDefault="007131B4" w:rsidP="007131B4">
      <w:pPr>
        <w:spacing w:after="5" w:line="249" w:lineRule="auto"/>
        <w:ind w:left="551" w:right="60" w:hanging="566"/>
        <w:rPr>
          <w:sz w:val="22"/>
          <w:szCs w:val="22"/>
        </w:rPr>
      </w:pPr>
      <w:r w:rsidRPr="00B1766B">
        <w:rPr>
          <w:rFonts w:eastAsia="Cambria"/>
          <w:b/>
          <w:sz w:val="22"/>
          <w:szCs w:val="22"/>
        </w:rPr>
        <w:t>IV.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MECANISMOS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DE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NEGOCIACIÓN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COLECTIVA,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LA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PARTICIPACIÓN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EN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LA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EMPRESA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Y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LA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DEMOCRACIA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PARTICIPATIVA</w:t>
      </w:r>
      <w:r w:rsidR="00B1766B" w:rsidRPr="00B1766B">
        <w:rPr>
          <w:sz w:val="22"/>
          <w:szCs w:val="22"/>
        </w:rPr>
        <w:t xml:space="preserve"> </w:t>
      </w:r>
    </w:p>
    <w:p w14:paraId="4BAD1AB7" w14:textId="30276729" w:rsidR="007131B4" w:rsidRPr="00B1766B" w:rsidRDefault="007131B4" w:rsidP="007131B4">
      <w:pPr>
        <w:tabs>
          <w:tab w:val="center" w:pos="2268"/>
        </w:tabs>
        <w:rPr>
          <w:sz w:val="22"/>
          <w:szCs w:val="22"/>
        </w:rPr>
      </w:pPr>
      <w:r w:rsidRPr="00B1766B">
        <w:rPr>
          <w:sz w:val="22"/>
          <w:szCs w:val="22"/>
        </w:rPr>
        <w:t>A.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negociación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colectiva:</w:t>
      </w:r>
      <w:r w:rsidR="00B1766B" w:rsidRPr="00B1766B">
        <w:rPr>
          <w:sz w:val="22"/>
          <w:szCs w:val="22"/>
        </w:rPr>
        <w:t xml:space="preserve"> </w:t>
      </w:r>
    </w:p>
    <w:p w14:paraId="4AE6B9F8" w14:textId="6C56B76C" w:rsidR="007131B4" w:rsidRPr="00B1766B" w:rsidRDefault="00B1766B" w:rsidP="007131B4">
      <w:pPr>
        <w:tabs>
          <w:tab w:val="center" w:pos="642"/>
          <w:tab w:val="center" w:pos="1537"/>
        </w:tabs>
        <w:rPr>
          <w:sz w:val="22"/>
          <w:szCs w:val="22"/>
        </w:rPr>
      </w:pPr>
      <w:r w:rsidRPr="00B1766B">
        <w:rPr>
          <w:rFonts w:eastAsia="Calibri"/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1.</w:t>
      </w:r>
      <w:r w:rsidRPr="00B1766B">
        <w:rPr>
          <w:rFonts w:eastAsia="Arial"/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Titularidad.</w:t>
      </w:r>
      <w:r w:rsidRPr="00B1766B">
        <w:rPr>
          <w:sz w:val="22"/>
          <w:szCs w:val="22"/>
        </w:rPr>
        <w:t xml:space="preserve"> </w:t>
      </w:r>
    </w:p>
    <w:p w14:paraId="1079309E" w14:textId="3B0F4466" w:rsidR="007131B4" w:rsidRPr="00B1766B" w:rsidRDefault="007131B4" w:rsidP="0026156E">
      <w:pPr>
        <w:numPr>
          <w:ilvl w:val="1"/>
          <w:numId w:val="10"/>
        </w:numPr>
        <w:spacing w:after="13" w:line="248" w:lineRule="auto"/>
        <w:ind w:right="5265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Exclusividad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ii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Representatividad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</w:t>
      </w:r>
      <w:r w:rsidR="00B1766B" w:rsidRPr="00B1766B">
        <w:rPr>
          <w:sz w:val="22"/>
          <w:szCs w:val="22"/>
        </w:rPr>
        <w:t xml:space="preserve"> </w:t>
      </w:r>
    </w:p>
    <w:p w14:paraId="144AE8DB" w14:textId="25BADC59" w:rsidR="007131B4" w:rsidRPr="00B1766B" w:rsidRDefault="007131B4" w:rsidP="007131B4">
      <w:pPr>
        <w:ind w:left="1004" w:right="358"/>
        <w:rPr>
          <w:sz w:val="22"/>
          <w:szCs w:val="22"/>
        </w:rPr>
      </w:pPr>
      <w:r w:rsidRPr="00B1766B">
        <w:rPr>
          <w:sz w:val="22"/>
          <w:szCs w:val="22"/>
        </w:rPr>
        <w:t>iii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Reglamento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determinación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membresía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</w:t>
      </w:r>
      <w:r w:rsidR="00B1766B" w:rsidRPr="00B1766B">
        <w:rPr>
          <w:sz w:val="22"/>
          <w:szCs w:val="22"/>
        </w:rPr>
        <w:t xml:space="preserve"> </w:t>
      </w:r>
    </w:p>
    <w:p w14:paraId="18D3C9AA" w14:textId="6D45C333" w:rsidR="007131B4" w:rsidRPr="00B1766B" w:rsidRDefault="00B1766B" w:rsidP="007131B4">
      <w:pPr>
        <w:tabs>
          <w:tab w:val="center" w:pos="642"/>
          <w:tab w:val="center" w:pos="1494"/>
        </w:tabs>
        <w:rPr>
          <w:sz w:val="22"/>
          <w:szCs w:val="22"/>
        </w:rPr>
      </w:pPr>
      <w:r w:rsidRPr="00B1766B">
        <w:rPr>
          <w:rFonts w:eastAsia="Calibri"/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2.</w:t>
      </w:r>
      <w:r w:rsidRPr="00B1766B">
        <w:rPr>
          <w:rFonts w:eastAsia="Arial"/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Contenido.</w:t>
      </w:r>
      <w:r w:rsidRPr="00B1766B">
        <w:rPr>
          <w:sz w:val="22"/>
          <w:szCs w:val="22"/>
        </w:rPr>
        <w:t xml:space="preserve"> </w:t>
      </w:r>
    </w:p>
    <w:p w14:paraId="0FEC49C4" w14:textId="3AAD4C0F" w:rsidR="007131B4" w:rsidRPr="00B1766B" w:rsidRDefault="007131B4" w:rsidP="0026156E">
      <w:pPr>
        <w:numPr>
          <w:ilvl w:val="1"/>
          <w:numId w:val="11"/>
        </w:numPr>
        <w:spacing w:after="13" w:line="248" w:lineRule="auto"/>
        <w:ind w:right="1855" w:firstLine="994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objeto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negociación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colectiva.</w:t>
      </w:r>
      <w:r w:rsidR="00B1766B" w:rsidRPr="00B1766B">
        <w:rPr>
          <w:sz w:val="22"/>
          <w:szCs w:val="22"/>
        </w:rPr>
        <w:t xml:space="preserve"> </w:t>
      </w:r>
    </w:p>
    <w:p w14:paraId="76D690DB" w14:textId="7AD64673" w:rsidR="007131B4" w:rsidRPr="00B1766B" w:rsidRDefault="007131B4" w:rsidP="0026156E">
      <w:pPr>
        <w:numPr>
          <w:ilvl w:val="1"/>
          <w:numId w:val="11"/>
        </w:numPr>
        <w:spacing w:after="13" w:line="248" w:lineRule="auto"/>
        <w:ind w:right="1855" w:firstLine="994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negociación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colectiva.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B.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convención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trabajo:</w:t>
      </w:r>
      <w:r w:rsidR="00B1766B" w:rsidRPr="00B1766B">
        <w:rPr>
          <w:sz w:val="22"/>
          <w:szCs w:val="22"/>
        </w:rPr>
        <w:t xml:space="preserve"> </w:t>
      </w:r>
    </w:p>
    <w:p w14:paraId="20802BA7" w14:textId="41553684" w:rsidR="007131B4" w:rsidRPr="00B1766B" w:rsidRDefault="007131B4" w:rsidP="0026156E">
      <w:pPr>
        <w:numPr>
          <w:ilvl w:val="0"/>
          <w:numId w:val="10"/>
        </w:numPr>
        <w:spacing w:after="13" w:line="248" w:lineRule="auto"/>
        <w:ind w:right="358" w:firstLine="566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Concepto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nociones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generales.</w:t>
      </w:r>
      <w:r w:rsidR="00B1766B" w:rsidRPr="00B1766B">
        <w:rPr>
          <w:sz w:val="22"/>
          <w:szCs w:val="22"/>
        </w:rPr>
        <w:t xml:space="preserve"> </w:t>
      </w:r>
    </w:p>
    <w:p w14:paraId="70177683" w14:textId="5D09C66F" w:rsidR="007131B4" w:rsidRPr="00B1766B" w:rsidRDefault="007131B4" w:rsidP="0026156E">
      <w:pPr>
        <w:numPr>
          <w:ilvl w:val="0"/>
          <w:numId w:val="10"/>
        </w:numPr>
        <w:spacing w:after="13" w:line="248" w:lineRule="auto"/>
        <w:ind w:right="358" w:firstLine="566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Elementos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esenciales.</w:t>
      </w:r>
      <w:r w:rsidR="00B1766B" w:rsidRPr="00B1766B">
        <w:rPr>
          <w:sz w:val="22"/>
          <w:szCs w:val="22"/>
        </w:rPr>
        <w:t xml:space="preserve"> </w:t>
      </w:r>
    </w:p>
    <w:p w14:paraId="4F2A7F6B" w14:textId="553CCF33" w:rsidR="007131B4" w:rsidRPr="00B1766B" w:rsidRDefault="007131B4" w:rsidP="0026156E">
      <w:pPr>
        <w:numPr>
          <w:ilvl w:val="0"/>
          <w:numId w:val="10"/>
        </w:numPr>
        <w:spacing w:after="13" w:line="248" w:lineRule="auto"/>
        <w:ind w:right="358" w:firstLine="566"/>
        <w:jc w:val="both"/>
        <w:rPr>
          <w:sz w:val="22"/>
          <w:szCs w:val="22"/>
        </w:rPr>
      </w:pPr>
      <w:r w:rsidRPr="00B1766B">
        <w:rPr>
          <w:sz w:val="22"/>
          <w:szCs w:val="22"/>
        </w:rPr>
        <w:lastRenderedPageBreak/>
        <w:t>Procedimiento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negociación.</w:t>
      </w:r>
      <w:r w:rsidR="00B1766B" w:rsidRPr="00B1766B">
        <w:rPr>
          <w:sz w:val="22"/>
          <w:szCs w:val="22"/>
        </w:rPr>
        <w:t xml:space="preserve"> </w:t>
      </w:r>
    </w:p>
    <w:p w14:paraId="2C670137" w14:textId="14B33825" w:rsidR="007131B4" w:rsidRPr="00B1766B" w:rsidRDefault="007131B4" w:rsidP="0026156E">
      <w:pPr>
        <w:numPr>
          <w:ilvl w:val="0"/>
          <w:numId w:val="10"/>
        </w:numPr>
        <w:spacing w:after="13" w:line="248" w:lineRule="auto"/>
        <w:ind w:right="358" w:firstLine="566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Contenido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convención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colectiva:</w:t>
      </w:r>
      <w:r w:rsidR="00B1766B" w:rsidRPr="00B1766B">
        <w:rPr>
          <w:sz w:val="22"/>
          <w:szCs w:val="22"/>
        </w:rPr>
        <w:t xml:space="preserve"> </w:t>
      </w:r>
    </w:p>
    <w:p w14:paraId="06A6708D" w14:textId="7976A5D5" w:rsidR="007131B4" w:rsidRPr="00B1766B" w:rsidRDefault="007131B4" w:rsidP="0026156E">
      <w:pPr>
        <w:numPr>
          <w:ilvl w:val="1"/>
          <w:numId w:val="10"/>
        </w:numPr>
        <w:spacing w:after="13" w:line="248" w:lineRule="auto"/>
        <w:ind w:right="5265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Cláusulas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normativas.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Cláusulas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obligacionales.</w:t>
      </w:r>
      <w:r w:rsidR="00B1766B" w:rsidRPr="00B1766B">
        <w:rPr>
          <w:sz w:val="22"/>
          <w:szCs w:val="22"/>
        </w:rPr>
        <w:t xml:space="preserve"> </w:t>
      </w:r>
    </w:p>
    <w:p w14:paraId="3A389555" w14:textId="240A0C15" w:rsidR="007131B4" w:rsidRPr="00B1766B" w:rsidRDefault="007131B4" w:rsidP="007131B4">
      <w:pPr>
        <w:ind w:left="1004" w:right="358"/>
        <w:rPr>
          <w:sz w:val="22"/>
          <w:szCs w:val="22"/>
        </w:rPr>
      </w:pPr>
      <w:r w:rsidRPr="00B1766B">
        <w:rPr>
          <w:sz w:val="22"/>
          <w:szCs w:val="22"/>
        </w:rPr>
        <w:t>iii.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Cláusulas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instrumentales.</w:t>
      </w:r>
      <w:r w:rsidR="00B1766B" w:rsidRPr="00B1766B">
        <w:rPr>
          <w:sz w:val="22"/>
          <w:szCs w:val="22"/>
        </w:rPr>
        <w:t xml:space="preserve"> </w:t>
      </w:r>
    </w:p>
    <w:p w14:paraId="27C5BBFE" w14:textId="1B087217" w:rsidR="007131B4" w:rsidRPr="00B1766B" w:rsidRDefault="007131B4" w:rsidP="0026156E">
      <w:pPr>
        <w:numPr>
          <w:ilvl w:val="0"/>
          <w:numId w:val="10"/>
        </w:numPr>
        <w:spacing w:after="13" w:line="248" w:lineRule="auto"/>
        <w:ind w:right="358" w:firstLine="566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Ámbito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aplicación:</w:t>
      </w:r>
      <w:r w:rsidR="00B1766B" w:rsidRPr="00B1766B">
        <w:rPr>
          <w:sz w:val="22"/>
          <w:szCs w:val="22"/>
        </w:rPr>
        <w:t xml:space="preserve"> </w:t>
      </w:r>
    </w:p>
    <w:p w14:paraId="67C9B824" w14:textId="22D9C56A" w:rsidR="007131B4" w:rsidRPr="00B1766B" w:rsidRDefault="007131B4" w:rsidP="0026156E">
      <w:pPr>
        <w:numPr>
          <w:ilvl w:val="1"/>
          <w:numId w:val="10"/>
        </w:numPr>
        <w:spacing w:after="13" w:line="248" w:lineRule="auto"/>
        <w:ind w:right="5265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Ámbito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temporal.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Ámbito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espacial.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Ámbito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subjetivo.</w:t>
      </w:r>
      <w:r w:rsidR="00B1766B" w:rsidRPr="00B1766B">
        <w:rPr>
          <w:sz w:val="22"/>
          <w:szCs w:val="22"/>
        </w:rPr>
        <w:t xml:space="preserve"> </w:t>
      </w:r>
    </w:p>
    <w:p w14:paraId="40AA381C" w14:textId="367B75BA" w:rsidR="007131B4" w:rsidRPr="00B1766B" w:rsidRDefault="007131B4" w:rsidP="0026156E">
      <w:pPr>
        <w:numPr>
          <w:ilvl w:val="0"/>
          <w:numId w:val="10"/>
        </w:numPr>
        <w:spacing w:after="13" w:line="248" w:lineRule="auto"/>
        <w:ind w:right="358" w:firstLine="566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Responsabilidad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acciones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ante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incumplimiento.</w:t>
      </w:r>
      <w:r w:rsidR="00B1766B" w:rsidRPr="00B1766B">
        <w:rPr>
          <w:sz w:val="22"/>
          <w:szCs w:val="22"/>
        </w:rPr>
        <w:t xml:space="preserve"> </w:t>
      </w:r>
    </w:p>
    <w:p w14:paraId="5D376DC0" w14:textId="04A70665" w:rsidR="007131B4" w:rsidRPr="00B1766B" w:rsidRDefault="007131B4" w:rsidP="0026156E">
      <w:pPr>
        <w:numPr>
          <w:ilvl w:val="0"/>
          <w:numId w:val="10"/>
        </w:numPr>
        <w:spacing w:after="13" w:line="248" w:lineRule="auto"/>
        <w:ind w:right="358" w:firstLine="566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Denuncia,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renegociación,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prórroga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automática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extinción.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convención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sector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público.</w:t>
      </w:r>
      <w:r w:rsidR="00B1766B" w:rsidRPr="00B1766B">
        <w:rPr>
          <w:sz w:val="22"/>
          <w:szCs w:val="22"/>
        </w:rPr>
        <w:t xml:space="preserve"> </w:t>
      </w:r>
    </w:p>
    <w:p w14:paraId="327A47F3" w14:textId="0629BB6F" w:rsidR="007131B4" w:rsidRPr="00B1766B" w:rsidRDefault="007131B4" w:rsidP="0026156E">
      <w:pPr>
        <w:numPr>
          <w:ilvl w:val="0"/>
          <w:numId w:val="13"/>
        </w:numPr>
        <w:spacing w:after="13" w:line="248" w:lineRule="auto"/>
        <w:ind w:right="358" w:firstLine="72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Constitucionalidad</w:t>
      </w:r>
      <w:r w:rsidR="00B1766B" w:rsidRPr="00B1766B">
        <w:rPr>
          <w:sz w:val="22"/>
          <w:szCs w:val="22"/>
        </w:rPr>
        <w:t xml:space="preserve"> </w:t>
      </w:r>
    </w:p>
    <w:p w14:paraId="18271005" w14:textId="1E0A07E2" w:rsidR="007131B4" w:rsidRPr="00B1766B" w:rsidRDefault="007131B4" w:rsidP="0026156E">
      <w:pPr>
        <w:numPr>
          <w:ilvl w:val="0"/>
          <w:numId w:val="13"/>
        </w:numPr>
        <w:spacing w:after="13" w:line="248" w:lineRule="auto"/>
        <w:ind w:right="358" w:firstLine="72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Funcionarios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excluidos</w:t>
      </w:r>
      <w:r w:rsidR="00B1766B" w:rsidRPr="00B1766B">
        <w:rPr>
          <w:sz w:val="22"/>
          <w:szCs w:val="22"/>
        </w:rPr>
        <w:t xml:space="preserve"> </w:t>
      </w:r>
    </w:p>
    <w:p w14:paraId="2D9E4205" w14:textId="1F3B9649" w:rsidR="007131B4" w:rsidRPr="00B1766B" w:rsidRDefault="007131B4" w:rsidP="0026156E">
      <w:pPr>
        <w:numPr>
          <w:ilvl w:val="0"/>
          <w:numId w:val="13"/>
        </w:numPr>
        <w:spacing w:after="13" w:line="248" w:lineRule="auto"/>
        <w:ind w:right="358" w:firstLine="72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Contenido</w:t>
      </w:r>
      <w:r w:rsidR="00B1766B" w:rsidRPr="00B1766B">
        <w:rPr>
          <w:sz w:val="22"/>
          <w:szCs w:val="22"/>
        </w:rPr>
        <w:t xml:space="preserve"> </w:t>
      </w:r>
    </w:p>
    <w:p w14:paraId="2B57881E" w14:textId="2FF222D7" w:rsidR="007131B4" w:rsidRPr="00B1766B" w:rsidRDefault="007131B4" w:rsidP="0026156E">
      <w:pPr>
        <w:numPr>
          <w:ilvl w:val="0"/>
          <w:numId w:val="13"/>
        </w:numPr>
        <w:spacing w:after="13" w:line="248" w:lineRule="auto"/>
        <w:ind w:right="358" w:firstLine="72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Requisitos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validez</w:t>
      </w:r>
      <w:r w:rsidR="00B1766B" w:rsidRPr="00B1766B">
        <w:rPr>
          <w:sz w:val="22"/>
          <w:szCs w:val="22"/>
        </w:rPr>
        <w:t xml:space="preserve"> </w:t>
      </w:r>
    </w:p>
    <w:p w14:paraId="580DB99E" w14:textId="555C0E3C" w:rsidR="007131B4" w:rsidRPr="00B1766B" w:rsidRDefault="007131B4" w:rsidP="0026156E">
      <w:pPr>
        <w:numPr>
          <w:ilvl w:val="0"/>
          <w:numId w:val="13"/>
        </w:numPr>
        <w:spacing w:after="13" w:line="248" w:lineRule="auto"/>
        <w:ind w:right="358" w:firstLine="72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Requisitos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eficacia</w:t>
      </w:r>
      <w:r w:rsidR="00B1766B" w:rsidRPr="00B1766B">
        <w:rPr>
          <w:sz w:val="22"/>
          <w:szCs w:val="22"/>
        </w:rPr>
        <w:t xml:space="preserve"> </w:t>
      </w:r>
    </w:p>
    <w:p w14:paraId="2196D09F" w14:textId="700B2A0B" w:rsidR="007131B4" w:rsidRPr="00B1766B" w:rsidRDefault="007131B4" w:rsidP="0026156E">
      <w:pPr>
        <w:numPr>
          <w:ilvl w:val="0"/>
          <w:numId w:val="13"/>
        </w:numPr>
        <w:spacing w:after="13" w:line="248" w:lineRule="auto"/>
        <w:ind w:right="358" w:firstLine="72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Negociación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sector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actividad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administración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pública</w:t>
      </w:r>
      <w:r w:rsidR="00B1766B" w:rsidRPr="00B1766B">
        <w:rPr>
          <w:sz w:val="22"/>
          <w:szCs w:val="22"/>
        </w:rPr>
        <w:t xml:space="preserve"> </w:t>
      </w:r>
    </w:p>
    <w:p w14:paraId="31CE1EA8" w14:textId="5E7F1400" w:rsidR="007131B4" w:rsidRPr="00B1766B" w:rsidRDefault="007131B4" w:rsidP="0026156E">
      <w:pPr>
        <w:numPr>
          <w:ilvl w:val="0"/>
          <w:numId w:val="13"/>
        </w:numPr>
        <w:spacing w:after="13" w:line="248" w:lineRule="auto"/>
        <w:ind w:right="358" w:firstLine="72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negociación</w:t>
      </w:r>
      <w:r w:rsidR="00B1766B" w:rsidRPr="00B1766B">
        <w:rPr>
          <w:sz w:val="22"/>
          <w:szCs w:val="22"/>
        </w:rPr>
        <w:t xml:space="preserve"> </w:t>
      </w:r>
    </w:p>
    <w:p w14:paraId="4B7AE407" w14:textId="2AC1ACD0" w:rsidR="007131B4" w:rsidRPr="00B1766B" w:rsidRDefault="007131B4" w:rsidP="0026156E">
      <w:pPr>
        <w:numPr>
          <w:ilvl w:val="0"/>
          <w:numId w:val="13"/>
        </w:numPr>
        <w:spacing w:after="13" w:line="248" w:lineRule="auto"/>
        <w:ind w:right="358" w:firstLine="72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Aprobación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final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depósito</w:t>
      </w:r>
      <w:r w:rsidR="00B1766B" w:rsidRPr="00B1766B">
        <w:rPr>
          <w:sz w:val="22"/>
          <w:szCs w:val="22"/>
        </w:rPr>
        <w:t xml:space="preserve"> </w:t>
      </w:r>
    </w:p>
    <w:p w14:paraId="448AC7F2" w14:textId="610A2A72" w:rsidR="007131B4" w:rsidRPr="00B1766B" w:rsidRDefault="007131B4" w:rsidP="0026156E">
      <w:pPr>
        <w:numPr>
          <w:ilvl w:val="0"/>
          <w:numId w:val="13"/>
        </w:numPr>
        <w:spacing w:after="13" w:line="248" w:lineRule="auto"/>
        <w:ind w:right="358" w:firstLine="72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Incumplimiento</w:t>
      </w:r>
      <w:r w:rsidR="00B1766B" w:rsidRPr="00B1766B">
        <w:rPr>
          <w:sz w:val="22"/>
          <w:szCs w:val="22"/>
        </w:rPr>
        <w:t xml:space="preserve"> </w:t>
      </w:r>
    </w:p>
    <w:p w14:paraId="1B255BDE" w14:textId="38693FB0" w:rsidR="007131B4" w:rsidRPr="00B1766B" w:rsidRDefault="007131B4" w:rsidP="0026156E">
      <w:pPr>
        <w:numPr>
          <w:ilvl w:val="0"/>
          <w:numId w:val="13"/>
        </w:numPr>
        <w:spacing w:after="13" w:line="248" w:lineRule="auto"/>
        <w:ind w:right="358" w:firstLine="72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Anulación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convención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contenido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convenciones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Mecanismos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negociación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laboral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carácter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nacional:</w:t>
      </w:r>
      <w:r w:rsidR="00B1766B" w:rsidRPr="00B1766B">
        <w:rPr>
          <w:sz w:val="22"/>
          <w:szCs w:val="22"/>
        </w:rPr>
        <w:t xml:space="preserve"> </w:t>
      </w:r>
    </w:p>
    <w:p w14:paraId="03421C08" w14:textId="2DDE45EB" w:rsidR="007131B4" w:rsidRPr="00B1766B" w:rsidRDefault="007131B4" w:rsidP="0026156E">
      <w:pPr>
        <w:numPr>
          <w:ilvl w:val="0"/>
          <w:numId w:val="12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Salarios: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Consejo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Nacional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Salarios,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Comisión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Salarios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Sector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Público.</w:t>
      </w:r>
      <w:r w:rsidR="00B1766B" w:rsidRPr="00B1766B">
        <w:rPr>
          <w:sz w:val="22"/>
          <w:szCs w:val="22"/>
        </w:rPr>
        <w:t xml:space="preserve"> </w:t>
      </w:r>
    </w:p>
    <w:p w14:paraId="1A3A2438" w14:textId="5C77E151" w:rsidR="007131B4" w:rsidRPr="00B1766B" w:rsidRDefault="007131B4" w:rsidP="0026156E">
      <w:pPr>
        <w:numPr>
          <w:ilvl w:val="0"/>
          <w:numId w:val="12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Mecanismos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permanentes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concertación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tripartita: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Consejo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Superior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Trabajo.</w:t>
      </w:r>
      <w:r w:rsidR="00B1766B" w:rsidRPr="00B1766B">
        <w:rPr>
          <w:sz w:val="22"/>
          <w:szCs w:val="22"/>
        </w:rPr>
        <w:t xml:space="preserve"> </w:t>
      </w:r>
    </w:p>
    <w:p w14:paraId="438C2C7F" w14:textId="17F859BD" w:rsidR="007131B4" w:rsidRPr="00B1766B" w:rsidRDefault="007131B4" w:rsidP="0026156E">
      <w:pPr>
        <w:numPr>
          <w:ilvl w:val="0"/>
          <w:numId w:val="14"/>
        </w:numPr>
        <w:spacing w:after="13" w:line="248" w:lineRule="auto"/>
        <w:ind w:right="358" w:hanging="566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Mecanismos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participación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empresa:</w:t>
      </w:r>
      <w:r w:rsidR="00B1766B" w:rsidRPr="00B1766B">
        <w:rPr>
          <w:sz w:val="22"/>
          <w:szCs w:val="22"/>
        </w:rPr>
        <w:t xml:space="preserve"> </w:t>
      </w:r>
    </w:p>
    <w:p w14:paraId="7393DECC" w14:textId="487F0CF5" w:rsidR="007131B4" w:rsidRPr="00B1766B" w:rsidRDefault="007131B4" w:rsidP="0026156E">
      <w:pPr>
        <w:numPr>
          <w:ilvl w:val="1"/>
          <w:numId w:val="14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Sector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Público: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Juntas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Directivas,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Juntas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Relaciones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laborales,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Procesos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negociación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institucional,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Procesos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reestructuración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institucional.</w:t>
      </w:r>
      <w:r w:rsidR="00B1766B" w:rsidRPr="00B1766B">
        <w:rPr>
          <w:sz w:val="22"/>
          <w:szCs w:val="22"/>
        </w:rPr>
        <w:t xml:space="preserve"> </w:t>
      </w:r>
    </w:p>
    <w:p w14:paraId="0AD73013" w14:textId="77ABCA43" w:rsidR="007131B4" w:rsidRPr="00B1766B" w:rsidRDefault="007131B4" w:rsidP="0026156E">
      <w:pPr>
        <w:numPr>
          <w:ilvl w:val="1"/>
          <w:numId w:val="14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Sector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Privado: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Comisiones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Salud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Ocupacional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Comités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permanentes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trabajadores.</w:t>
      </w:r>
      <w:r w:rsidR="00B1766B" w:rsidRPr="00B1766B">
        <w:rPr>
          <w:sz w:val="22"/>
          <w:szCs w:val="22"/>
        </w:rPr>
        <w:t xml:space="preserve"> </w:t>
      </w:r>
    </w:p>
    <w:p w14:paraId="7C5BF508" w14:textId="170CA3AF" w:rsidR="007131B4" w:rsidRPr="00B1766B" w:rsidRDefault="007131B4" w:rsidP="0026156E">
      <w:pPr>
        <w:numPr>
          <w:ilvl w:val="0"/>
          <w:numId w:val="14"/>
        </w:numPr>
        <w:spacing w:after="13" w:line="248" w:lineRule="auto"/>
        <w:ind w:right="358" w:hanging="566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Mecanismos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participación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democrática:</w:t>
      </w:r>
      <w:r w:rsidR="00B1766B" w:rsidRPr="00B1766B">
        <w:rPr>
          <w:sz w:val="22"/>
          <w:szCs w:val="22"/>
        </w:rPr>
        <w:t xml:space="preserve"> </w:t>
      </w:r>
    </w:p>
    <w:p w14:paraId="6ED43395" w14:textId="48412C06" w:rsidR="007131B4" w:rsidRPr="00B1766B" w:rsidRDefault="007131B4" w:rsidP="0026156E">
      <w:pPr>
        <w:numPr>
          <w:ilvl w:val="1"/>
          <w:numId w:val="14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democracia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participativa.</w:t>
      </w:r>
      <w:r w:rsidR="00B1766B" w:rsidRPr="00B1766B">
        <w:rPr>
          <w:sz w:val="22"/>
          <w:szCs w:val="22"/>
        </w:rPr>
        <w:t xml:space="preserve"> </w:t>
      </w:r>
    </w:p>
    <w:p w14:paraId="5DCBC8BF" w14:textId="050904F5" w:rsidR="007131B4" w:rsidRPr="00B1766B" w:rsidRDefault="007131B4" w:rsidP="0026156E">
      <w:pPr>
        <w:numPr>
          <w:ilvl w:val="1"/>
          <w:numId w:val="14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procesos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concertación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nacional.</w:t>
      </w:r>
      <w:r w:rsidR="00B1766B" w:rsidRPr="00B1766B">
        <w:rPr>
          <w:sz w:val="22"/>
          <w:szCs w:val="22"/>
        </w:rPr>
        <w:t xml:space="preserve"> </w:t>
      </w:r>
    </w:p>
    <w:p w14:paraId="6DE13DB2" w14:textId="1DB42B6B" w:rsidR="007131B4" w:rsidRPr="00B1766B" w:rsidRDefault="007131B4" w:rsidP="0026156E">
      <w:pPr>
        <w:numPr>
          <w:ilvl w:val="1"/>
          <w:numId w:val="14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comisiones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mixtas.</w:t>
      </w:r>
      <w:r w:rsidR="00B1766B" w:rsidRPr="00B1766B">
        <w:rPr>
          <w:sz w:val="22"/>
          <w:szCs w:val="22"/>
        </w:rPr>
        <w:t xml:space="preserve"> </w:t>
      </w:r>
    </w:p>
    <w:p w14:paraId="7508CE98" w14:textId="59CE1B82" w:rsidR="007131B4" w:rsidRPr="00B1766B" w:rsidRDefault="007131B4" w:rsidP="0026156E">
      <w:pPr>
        <w:numPr>
          <w:ilvl w:val="1"/>
          <w:numId w:val="14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procesos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reforma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participativa.</w:t>
      </w:r>
      <w:r w:rsidR="00B1766B" w:rsidRPr="00B1766B">
        <w:rPr>
          <w:sz w:val="22"/>
          <w:szCs w:val="22"/>
        </w:rPr>
        <w:t xml:space="preserve"> </w:t>
      </w:r>
    </w:p>
    <w:p w14:paraId="6DEAA403" w14:textId="3237A94E" w:rsidR="007131B4" w:rsidRPr="00B1766B" w:rsidRDefault="007131B4" w:rsidP="0026156E">
      <w:pPr>
        <w:numPr>
          <w:ilvl w:val="1"/>
          <w:numId w:val="14"/>
        </w:numPr>
        <w:spacing w:after="13" w:line="248" w:lineRule="auto"/>
        <w:ind w:left="978" w:right="358" w:hanging="427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construcción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visión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país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participación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política.</w:t>
      </w:r>
      <w:r w:rsidR="00B1766B" w:rsidRPr="00B1766B">
        <w:rPr>
          <w:sz w:val="22"/>
          <w:szCs w:val="22"/>
        </w:rPr>
        <w:t xml:space="preserve"> </w:t>
      </w:r>
    </w:p>
    <w:p w14:paraId="5DA2FE99" w14:textId="10807227" w:rsidR="007131B4" w:rsidRPr="00B1766B" w:rsidRDefault="007131B4" w:rsidP="007131B4">
      <w:pPr>
        <w:tabs>
          <w:tab w:val="center" w:pos="2732"/>
        </w:tabs>
        <w:spacing w:after="5" w:line="249" w:lineRule="auto"/>
        <w:ind w:left="-15"/>
        <w:rPr>
          <w:sz w:val="22"/>
          <w:szCs w:val="22"/>
        </w:rPr>
      </w:pPr>
      <w:r w:rsidRPr="00B1766B">
        <w:rPr>
          <w:rFonts w:eastAsia="Cambria"/>
          <w:b/>
          <w:sz w:val="22"/>
          <w:szCs w:val="22"/>
        </w:rPr>
        <w:t>V.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LA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PROTECCIÓN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DE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LA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LIBERTAD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SINDICAL</w:t>
      </w:r>
      <w:r w:rsidR="00B1766B" w:rsidRPr="00B1766B">
        <w:rPr>
          <w:sz w:val="22"/>
          <w:szCs w:val="22"/>
        </w:rPr>
        <w:t xml:space="preserve"> </w:t>
      </w:r>
    </w:p>
    <w:p w14:paraId="510E28FE" w14:textId="553F710A" w:rsidR="007131B4" w:rsidRPr="00B1766B" w:rsidRDefault="007131B4" w:rsidP="007131B4">
      <w:pPr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t>A.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protección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internacional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libertad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sindical:</w:t>
      </w:r>
      <w:r w:rsidR="00B1766B" w:rsidRPr="00B1766B">
        <w:rPr>
          <w:sz w:val="22"/>
          <w:szCs w:val="22"/>
        </w:rPr>
        <w:t xml:space="preserve"> </w:t>
      </w:r>
    </w:p>
    <w:p w14:paraId="27478A51" w14:textId="2F09B39E" w:rsidR="007131B4" w:rsidRPr="00B1766B" w:rsidRDefault="007131B4" w:rsidP="0026156E">
      <w:pPr>
        <w:numPr>
          <w:ilvl w:val="0"/>
          <w:numId w:val="15"/>
        </w:numPr>
        <w:spacing w:after="13" w:line="248" w:lineRule="auto"/>
        <w:ind w:right="358" w:firstLine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Organización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Internacional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Trabajo:</w:t>
      </w:r>
      <w:r w:rsidR="00B1766B" w:rsidRPr="00B1766B">
        <w:rPr>
          <w:sz w:val="22"/>
          <w:szCs w:val="22"/>
        </w:rPr>
        <w:t xml:space="preserve"> </w:t>
      </w:r>
    </w:p>
    <w:p w14:paraId="7E920A6E" w14:textId="5061BB70" w:rsidR="007131B4" w:rsidRPr="00B1766B" w:rsidRDefault="007131B4" w:rsidP="0026156E">
      <w:pPr>
        <w:numPr>
          <w:ilvl w:val="2"/>
          <w:numId w:val="17"/>
        </w:numPr>
        <w:spacing w:after="13" w:line="248" w:lineRule="auto"/>
        <w:ind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Ratificación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convenios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recomendaciones.</w:t>
      </w:r>
      <w:r w:rsidR="00B1766B" w:rsidRPr="00B1766B">
        <w:rPr>
          <w:sz w:val="22"/>
          <w:szCs w:val="22"/>
        </w:rPr>
        <w:t xml:space="preserve"> </w:t>
      </w:r>
    </w:p>
    <w:p w14:paraId="43A72954" w14:textId="220F6CFD" w:rsidR="007131B4" w:rsidRPr="00B1766B" w:rsidRDefault="007131B4" w:rsidP="0026156E">
      <w:pPr>
        <w:numPr>
          <w:ilvl w:val="2"/>
          <w:numId w:val="17"/>
        </w:numPr>
        <w:spacing w:after="13" w:line="248" w:lineRule="auto"/>
        <w:ind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Procedimientos:</w:t>
      </w:r>
      <w:r w:rsidR="00B1766B" w:rsidRPr="00B1766B">
        <w:rPr>
          <w:sz w:val="22"/>
          <w:szCs w:val="22"/>
        </w:rPr>
        <w:t xml:space="preserve"> </w:t>
      </w:r>
    </w:p>
    <w:p w14:paraId="7EE94FA8" w14:textId="0899B060" w:rsidR="007131B4" w:rsidRPr="00B1766B" w:rsidRDefault="007131B4" w:rsidP="0026156E">
      <w:pPr>
        <w:numPr>
          <w:ilvl w:val="2"/>
          <w:numId w:val="18"/>
        </w:numPr>
        <w:spacing w:after="13" w:line="248" w:lineRule="auto"/>
        <w:ind w:right="358" w:hanging="384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Ordinario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queja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reclamación.</w:t>
      </w:r>
      <w:r w:rsidR="00B1766B" w:rsidRPr="00B1766B">
        <w:rPr>
          <w:sz w:val="22"/>
          <w:szCs w:val="22"/>
        </w:rPr>
        <w:t xml:space="preserve"> </w:t>
      </w:r>
    </w:p>
    <w:p w14:paraId="57A1DF8F" w14:textId="599BFECC" w:rsidR="007131B4" w:rsidRPr="00B1766B" w:rsidRDefault="007131B4" w:rsidP="0026156E">
      <w:pPr>
        <w:numPr>
          <w:ilvl w:val="2"/>
          <w:numId w:val="18"/>
        </w:numPr>
        <w:spacing w:after="13" w:line="248" w:lineRule="auto"/>
        <w:ind w:right="358" w:hanging="384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Comisión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Investigación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Conciliación.</w:t>
      </w:r>
      <w:r w:rsidR="00B1766B" w:rsidRPr="00B1766B">
        <w:rPr>
          <w:sz w:val="22"/>
          <w:szCs w:val="22"/>
        </w:rPr>
        <w:t xml:space="preserve"> </w:t>
      </w:r>
    </w:p>
    <w:p w14:paraId="780A50C8" w14:textId="3C997F01" w:rsidR="007131B4" w:rsidRPr="00B1766B" w:rsidRDefault="007131B4" w:rsidP="0026156E">
      <w:pPr>
        <w:numPr>
          <w:ilvl w:val="2"/>
          <w:numId w:val="18"/>
        </w:numPr>
        <w:spacing w:after="13" w:line="248" w:lineRule="auto"/>
        <w:ind w:right="358" w:hanging="384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Comité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Libertad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Sindical.</w:t>
      </w:r>
      <w:r w:rsidR="00B1766B" w:rsidRPr="00B1766B">
        <w:rPr>
          <w:sz w:val="22"/>
          <w:szCs w:val="22"/>
        </w:rPr>
        <w:t xml:space="preserve"> </w:t>
      </w:r>
    </w:p>
    <w:p w14:paraId="3EC9EEB6" w14:textId="1D0A0FBC" w:rsidR="007131B4" w:rsidRPr="00B1766B" w:rsidRDefault="007131B4" w:rsidP="0026156E">
      <w:pPr>
        <w:numPr>
          <w:ilvl w:val="0"/>
          <w:numId w:val="15"/>
        </w:numPr>
        <w:spacing w:after="13" w:line="248" w:lineRule="auto"/>
        <w:ind w:right="358" w:firstLine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Sistema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Interamericano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Humanos.</w:t>
      </w:r>
      <w:r w:rsidR="00B1766B" w:rsidRPr="00B1766B">
        <w:rPr>
          <w:sz w:val="22"/>
          <w:szCs w:val="22"/>
        </w:rPr>
        <w:t xml:space="preserve"> </w:t>
      </w:r>
    </w:p>
    <w:p w14:paraId="63D77EE0" w14:textId="1A9863AD" w:rsidR="007131B4" w:rsidRPr="00B1766B" w:rsidRDefault="007131B4" w:rsidP="0026156E">
      <w:pPr>
        <w:numPr>
          <w:ilvl w:val="0"/>
          <w:numId w:val="15"/>
        </w:numPr>
        <w:spacing w:after="5" w:line="248" w:lineRule="auto"/>
        <w:ind w:right="358" w:firstLine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lastRenderedPageBreak/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sistema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protección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Naciones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Unidas</w:t>
      </w:r>
      <w:r w:rsidR="00B1766B" w:rsidRPr="00B1766B">
        <w:rPr>
          <w:sz w:val="22"/>
          <w:szCs w:val="22"/>
        </w:rPr>
        <w:t xml:space="preserve"> </w:t>
      </w:r>
    </w:p>
    <w:p w14:paraId="5D2B5182" w14:textId="175F2EDF" w:rsidR="007131B4" w:rsidRPr="00B1766B" w:rsidRDefault="007131B4" w:rsidP="0026156E">
      <w:pPr>
        <w:numPr>
          <w:ilvl w:val="0"/>
          <w:numId w:val="15"/>
        </w:numPr>
        <w:spacing w:after="13" w:line="248" w:lineRule="auto"/>
        <w:ind w:right="358" w:firstLine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cláusulas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sociales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negociaciones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comerciales.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B.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protección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nacional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libertad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sindical:</w:t>
      </w:r>
      <w:r w:rsidR="00B1766B" w:rsidRPr="00B1766B">
        <w:rPr>
          <w:sz w:val="22"/>
          <w:szCs w:val="22"/>
        </w:rPr>
        <w:t xml:space="preserve"> </w:t>
      </w:r>
    </w:p>
    <w:p w14:paraId="61E2C4E9" w14:textId="2E25AC76" w:rsidR="007131B4" w:rsidRPr="00B1766B" w:rsidRDefault="007131B4" w:rsidP="0026156E">
      <w:pPr>
        <w:numPr>
          <w:ilvl w:val="0"/>
          <w:numId w:val="16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Inspección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Trabajo.</w:t>
      </w:r>
      <w:r w:rsidR="00B1766B" w:rsidRPr="00B1766B">
        <w:rPr>
          <w:sz w:val="22"/>
          <w:szCs w:val="22"/>
        </w:rPr>
        <w:t xml:space="preserve"> </w:t>
      </w:r>
    </w:p>
    <w:p w14:paraId="53A912EF" w14:textId="03597931" w:rsidR="007131B4" w:rsidRPr="00B1766B" w:rsidRDefault="007131B4" w:rsidP="0026156E">
      <w:pPr>
        <w:numPr>
          <w:ilvl w:val="0"/>
          <w:numId w:val="16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infracciones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Leyes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prácticas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laborales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desleales.</w:t>
      </w:r>
      <w:r w:rsidR="00B1766B" w:rsidRPr="00B1766B">
        <w:rPr>
          <w:sz w:val="22"/>
          <w:szCs w:val="22"/>
        </w:rPr>
        <w:t xml:space="preserve"> </w:t>
      </w:r>
    </w:p>
    <w:p w14:paraId="18483112" w14:textId="13FEADA5" w:rsidR="007131B4" w:rsidRPr="00B1766B" w:rsidRDefault="007131B4" w:rsidP="007131B4">
      <w:pPr>
        <w:ind w:left="730" w:right="4660"/>
        <w:rPr>
          <w:sz w:val="22"/>
          <w:szCs w:val="22"/>
        </w:rPr>
      </w:pPr>
      <w:r w:rsidRPr="00B1766B">
        <w:rPr>
          <w:sz w:val="22"/>
          <w:szCs w:val="22"/>
        </w:rPr>
        <w:t>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Naturaleza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sancionatoria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laboral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Legitimación</w:t>
      </w:r>
      <w:r w:rsidR="00B1766B" w:rsidRPr="00B1766B">
        <w:rPr>
          <w:sz w:val="22"/>
          <w:szCs w:val="22"/>
        </w:rPr>
        <w:t xml:space="preserve"> </w:t>
      </w:r>
    </w:p>
    <w:p w14:paraId="248F35A4" w14:textId="05D7DA5B" w:rsidR="007131B4" w:rsidRPr="00B1766B" w:rsidRDefault="007131B4" w:rsidP="007131B4">
      <w:pPr>
        <w:ind w:left="730" w:right="2762"/>
        <w:rPr>
          <w:sz w:val="22"/>
          <w:szCs w:val="22"/>
        </w:rPr>
      </w:pPr>
      <w:r w:rsidRPr="00B1766B">
        <w:rPr>
          <w:sz w:val="22"/>
          <w:szCs w:val="22"/>
        </w:rPr>
        <w:t>iii.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Responsabilidad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objetiva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responsabilidad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subjetiva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iv.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Prescripción</w:t>
      </w:r>
      <w:r w:rsidR="00B1766B" w:rsidRPr="00B1766B">
        <w:rPr>
          <w:sz w:val="22"/>
          <w:szCs w:val="22"/>
        </w:rPr>
        <w:t xml:space="preserve"> </w:t>
      </w:r>
    </w:p>
    <w:p w14:paraId="25098D9A" w14:textId="1AE7CB2B" w:rsidR="007131B4" w:rsidRPr="00B1766B" w:rsidRDefault="007131B4" w:rsidP="007131B4">
      <w:pPr>
        <w:ind w:left="360" w:right="5184" w:firstLine="360"/>
        <w:rPr>
          <w:sz w:val="22"/>
          <w:szCs w:val="22"/>
        </w:rPr>
      </w:pPr>
      <w:r w:rsidRPr="00B1766B">
        <w:rPr>
          <w:sz w:val="22"/>
          <w:szCs w:val="22"/>
        </w:rPr>
        <w:t>v.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Normativa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supletoria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3.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ordinario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laboral</w:t>
      </w:r>
      <w:r w:rsidR="00B1766B" w:rsidRPr="00B1766B">
        <w:rPr>
          <w:sz w:val="22"/>
          <w:szCs w:val="22"/>
        </w:rPr>
        <w:t xml:space="preserve"> </w:t>
      </w:r>
    </w:p>
    <w:p w14:paraId="7A8A092F" w14:textId="30AF6190" w:rsidR="007131B4" w:rsidRPr="00B1766B" w:rsidRDefault="007131B4" w:rsidP="0026156E">
      <w:pPr>
        <w:numPr>
          <w:ilvl w:val="0"/>
          <w:numId w:val="19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¿Recurso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amparo?</w:t>
      </w:r>
      <w:r w:rsidR="00B1766B" w:rsidRPr="00B1766B">
        <w:rPr>
          <w:sz w:val="22"/>
          <w:szCs w:val="22"/>
        </w:rPr>
        <w:t xml:space="preserve"> </w:t>
      </w:r>
    </w:p>
    <w:p w14:paraId="1C8F51C7" w14:textId="29642E9F" w:rsidR="007131B4" w:rsidRPr="00B1766B" w:rsidRDefault="007131B4" w:rsidP="0026156E">
      <w:pPr>
        <w:numPr>
          <w:ilvl w:val="0"/>
          <w:numId w:val="19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protección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fueros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especiales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contra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discriminación</w:t>
      </w:r>
      <w:r w:rsidR="00B1766B" w:rsidRPr="00B1766B">
        <w:rPr>
          <w:sz w:val="22"/>
          <w:szCs w:val="22"/>
        </w:rPr>
        <w:t xml:space="preserve"> </w:t>
      </w:r>
    </w:p>
    <w:p w14:paraId="414102F4" w14:textId="2155726F" w:rsidR="007131B4" w:rsidRPr="00B1766B" w:rsidRDefault="007131B4" w:rsidP="007131B4">
      <w:pPr>
        <w:ind w:left="730" w:right="5768"/>
        <w:rPr>
          <w:sz w:val="22"/>
          <w:szCs w:val="22"/>
        </w:rPr>
      </w:pPr>
      <w:r w:rsidRPr="00B1766B">
        <w:rPr>
          <w:sz w:val="22"/>
          <w:szCs w:val="22"/>
        </w:rPr>
        <w:t>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Fueros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protegidos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Tipos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discriminación</w:t>
      </w:r>
      <w:r w:rsidR="00B1766B" w:rsidRPr="00B1766B">
        <w:rPr>
          <w:sz w:val="22"/>
          <w:szCs w:val="22"/>
        </w:rPr>
        <w:t xml:space="preserve"> </w:t>
      </w:r>
    </w:p>
    <w:p w14:paraId="761B254D" w14:textId="7065D908" w:rsidR="007131B4" w:rsidRPr="00B1766B" w:rsidRDefault="007131B4" w:rsidP="007131B4">
      <w:pPr>
        <w:ind w:left="730" w:right="2945"/>
        <w:rPr>
          <w:sz w:val="22"/>
          <w:szCs w:val="22"/>
        </w:rPr>
      </w:pPr>
      <w:r w:rsidRPr="00B1766B">
        <w:rPr>
          <w:sz w:val="22"/>
          <w:szCs w:val="22"/>
        </w:rPr>
        <w:t>iii.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Debido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proceso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previo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despido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caso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fueros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iv.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sumarísimo</w:t>
      </w:r>
      <w:r w:rsidR="00B1766B" w:rsidRPr="00B1766B">
        <w:rPr>
          <w:sz w:val="22"/>
          <w:szCs w:val="22"/>
        </w:rPr>
        <w:t xml:space="preserve"> </w:t>
      </w:r>
    </w:p>
    <w:p w14:paraId="0A72F2F0" w14:textId="73925403" w:rsidR="007131B4" w:rsidRPr="00B1766B" w:rsidRDefault="007131B4" w:rsidP="0026156E">
      <w:pPr>
        <w:numPr>
          <w:ilvl w:val="3"/>
          <w:numId w:val="20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caso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despido</w:t>
      </w:r>
      <w:r w:rsidR="00B1766B" w:rsidRPr="00B1766B">
        <w:rPr>
          <w:sz w:val="22"/>
          <w:szCs w:val="22"/>
        </w:rPr>
        <w:t xml:space="preserve"> </w:t>
      </w:r>
    </w:p>
    <w:p w14:paraId="76DE8D51" w14:textId="16147EC7" w:rsidR="007131B4" w:rsidRPr="00B1766B" w:rsidRDefault="007131B4" w:rsidP="0026156E">
      <w:pPr>
        <w:numPr>
          <w:ilvl w:val="3"/>
          <w:numId w:val="20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caso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discriminación</w:t>
      </w:r>
      <w:r w:rsidR="00B1766B" w:rsidRPr="00B1766B">
        <w:rPr>
          <w:sz w:val="22"/>
          <w:szCs w:val="22"/>
        </w:rPr>
        <w:t xml:space="preserve"> </w:t>
      </w:r>
    </w:p>
    <w:p w14:paraId="52E05C1A" w14:textId="18842DE1" w:rsidR="007131B4" w:rsidRPr="00B1766B" w:rsidRDefault="007131B4" w:rsidP="007131B4">
      <w:pPr>
        <w:ind w:left="730" w:right="358"/>
        <w:rPr>
          <w:sz w:val="22"/>
          <w:szCs w:val="22"/>
        </w:rPr>
      </w:pPr>
      <w:r w:rsidRPr="00B1766B">
        <w:rPr>
          <w:sz w:val="22"/>
          <w:szCs w:val="22"/>
        </w:rPr>
        <w:t>v.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</w:p>
    <w:p w14:paraId="043A3F12" w14:textId="10E5E2A6" w:rsidR="007131B4" w:rsidRPr="00B1766B" w:rsidRDefault="007131B4" w:rsidP="0026156E">
      <w:pPr>
        <w:numPr>
          <w:ilvl w:val="1"/>
          <w:numId w:val="21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Medidas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cautelares</w:t>
      </w:r>
      <w:r w:rsidR="00B1766B" w:rsidRPr="00B1766B">
        <w:rPr>
          <w:sz w:val="22"/>
          <w:szCs w:val="22"/>
        </w:rPr>
        <w:t xml:space="preserve"> </w:t>
      </w:r>
    </w:p>
    <w:p w14:paraId="49923F0D" w14:textId="72900E96" w:rsidR="007131B4" w:rsidRPr="00B1766B" w:rsidRDefault="007131B4" w:rsidP="0026156E">
      <w:pPr>
        <w:numPr>
          <w:ilvl w:val="1"/>
          <w:numId w:val="21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Relación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nuevo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régimen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despido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(art.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35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CT)</w:t>
      </w:r>
      <w:r w:rsidR="00B1766B" w:rsidRPr="00B1766B">
        <w:rPr>
          <w:sz w:val="22"/>
          <w:szCs w:val="22"/>
        </w:rPr>
        <w:t xml:space="preserve"> </w:t>
      </w:r>
    </w:p>
    <w:p w14:paraId="0A89A154" w14:textId="2EDC6D9E" w:rsidR="007131B4" w:rsidRPr="00B1766B" w:rsidRDefault="007131B4" w:rsidP="0026156E">
      <w:pPr>
        <w:numPr>
          <w:ilvl w:val="1"/>
          <w:numId w:val="21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Audiencia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sentencia</w:t>
      </w:r>
      <w:r w:rsidR="00B1766B" w:rsidRPr="00B1766B">
        <w:rPr>
          <w:sz w:val="22"/>
          <w:szCs w:val="22"/>
        </w:rPr>
        <w:t xml:space="preserve"> </w:t>
      </w:r>
    </w:p>
    <w:p w14:paraId="5CFED18E" w14:textId="33E1AF73" w:rsidR="007131B4" w:rsidRPr="00B1766B" w:rsidRDefault="007131B4" w:rsidP="0026156E">
      <w:pPr>
        <w:numPr>
          <w:ilvl w:val="1"/>
          <w:numId w:val="21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nulidad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antisindicales</w:t>
      </w:r>
      <w:r w:rsidR="00B1766B" w:rsidRPr="00B1766B">
        <w:rPr>
          <w:sz w:val="22"/>
          <w:szCs w:val="22"/>
        </w:rPr>
        <w:t xml:space="preserve"> </w:t>
      </w:r>
    </w:p>
    <w:p w14:paraId="36BA1DB6" w14:textId="25EF26B3" w:rsidR="007131B4" w:rsidRPr="00B1766B" w:rsidRDefault="007131B4" w:rsidP="0026156E">
      <w:pPr>
        <w:numPr>
          <w:ilvl w:val="1"/>
          <w:numId w:val="21"/>
        </w:numPr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Extremos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debe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contener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sentencia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rFonts w:eastAsia="Segoe UI Symbol"/>
          <w:sz w:val="22"/>
          <w:szCs w:val="22"/>
        </w:rPr>
        <w:t>•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Recurso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Ejecución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sentencia</w:t>
      </w:r>
      <w:r w:rsidR="00B1766B" w:rsidRPr="00B1766B">
        <w:rPr>
          <w:sz w:val="22"/>
          <w:szCs w:val="22"/>
        </w:rPr>
        <w:t xml:space="preserve"> </w:t>
      </w:r>
    </w:p>
    <w:p w14:paraId="1D12A2E4" w14:textId="4B194EAA" w:rsidR="007131B4" w:rsidRPr="00B1766B" w:rsidRDefault="007131B4" w:rsidP="0026156E">
      <w:pPr>
        <w:numPr>
          <w:ilvl w:val="3"/>
          <w:numId w:val="22"/>
        </w:numPr>
        <w:spacing w:after="13" w:line="248" w:lineRule="auto"/>
        <w:ind w:left="2145" w:right="358" w:hanging="499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reinstalación</w:t>
      </w:r>
      <w:r w:rsidR="00B1766B" w:rsidRPr="00B1766B">
        <w:rPr>
          <w:sz w:val="22"/>
          <w:szCs w:val="22"/>
        </w:rPr>
        <w:t xml:space="preserve"> </w:t>
      </w:r>
    </w:p>
    <w:p w14:paraId="6EFFBB26" w14:textId="400BFDFA" w:rsidR="007131B4" w:rsidRPr="00B1766B" w:rsidRDefault="007131B4" w:rsidP="0026156E">
      <w:pPr>
        <w:numPr>
          <w:ilvl w:val="3"/>
          <w:numId w:val="22"/>
        </w:numPr>
        <w:spacing w:after="13" w:line="248" w:lineRule="auto"/>
        <w:ind w:left="2145" w:right="358" w:hanging="499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Consecuencias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negativa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reinstalar</w:t>
      </w:r>
      <w:r w:rsidR="00B1766B" w:rsidRPr="00B1766B">
        <w:rPr>
          <w:sz w:val="22"/>
          <w:szCs w:val="22"/>
        </w:rPr>
        <w:t xml:space="preserve"> </w:t>
      </w:r>
    </w:p>
    <w:p w14:paraId="63BB9517" w14:textId="02F185DB" w:rsidR="007131B4" w:rsidRPr="00B1766B" w:rsidRDefault="007131B4" w:rsidP="0026156E">
      <w:pPr>
        <w:numPr>
          <w:ilvl w:val="3"/>
          <w:numId w:val="22"/>
        </w:numPr>
        <w:spacing w:after="13" w:line="248" w:lineRule="auto"/>
        <w:ind w:left="2145" w:right="358" w:hanging="499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Salarios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caídos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otros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extremos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económicos</w:t>
      </w:r>
      <w:r w:rsidR="00B1766B" w:rsidRPr="00B1766B">
        <w:rPr>
          <w:sz w:val="22"/>
          <w:szCs w:val="22"/>
        </w:rPr>
        <w:t xml:space="preserve"> </w:t>
      </w:r>
    </w:p>
    <w:p w14:paraId="2E538FF6" w14:textId="06F9832B" w:rsidR="007131B4" w:rsidRPr="00B1766B" w:rsidRDefault="007131B4" w:rsidP="0026156E">
      <w:pPr>
        <w:numPr>
          <w:ilvl w:val="3"/>
          <w:numId w:val="22"/>
        </w:numPr>
        <w:spacing w:after="13" w:line="248" w:lineRule="auto"/>
        <w:ind w:left="2145" w:right="358" w:hanging="499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Salarios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futuros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mientras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dura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reinstalación</w:t>
      </w:r>
      <w:r w:rsidR="00B1766B" w:rsidRPr="00B1766B">
        <w:rPr>
          <w:sz w:val="22"/>
          <w:szCs w:val="22"/>
        </w:rPr>
        <w:t xml:space="preserve"> </w:t>
      </w:r>
    </w:p>
    <w:p w14:paraId="56C6ACD4" w14:textId="36BD2B24" w:rsidR="007131B4" w:rsidRPr="00B1766B" w:rsidRDefault="007131B4" w:rsidP="0026156E">
      <w:pPr>
        <w:numPr>
          <w:ilvl w:val="3"/>
          <w:numId w:val="22"/>
        </w:numPr>
        <w:spacing w:after="13" w:line="248" w:lineRule="auto"/>
        <w:ind w:left="2145" w:right="358" w:hanging="499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Reestructuración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empresarial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fuero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</w:t>
      </w:r>
      <w:r w:rsidR="00B1766B" w:rsidRPr="00B1766B">
        <w:rPr>
          <w:sz w:val="22"/>
          <w:szCs w:val="22"/>
        </w:rPr>
        <w:t xml:space="preserve"> </w:t>
      </w:r>
    </w:p>
    <w:p w14:paraId="1EE12067" w14:textId="5B1FB683" w:rsidR="007131B4" w:rsidRPr="00B1766B" w:rsidRDefault="00B1766B" w:rsidP="007131B4">
      <w:pPr>
        <w:spacing w:line="259" w:lineRule="auto"/>
        <w:rPr>
          <w:sz w:val="22"/>
          <w:szCs w:val="22"/>
        </w:rPr>
      </w:pPr>
      <w:r w:rsidRPr="00B1766B">
        <w:rPr>
          <w:sz w:val="22"/>
          <w:szCs w:val="22"/>
        </w:rPr>
        <w:t xml:space="preserve"> </w:t>
      </w:r>
    </w:p>
    <w:p w14:paraId="3DA4CBA9" w14:textId="49E493EC" w:rsidR="007131B4" w:rsidRPr="00B1766B" w:rsidRDefault="007131B4" w:rsidP="007131B4">
      <w:pPr>
        <w:ind w:left="370" w:right="358"/>
        <w:rPr>
          <w:sz w:val="22"/>
          <w:szCs w:val="22"/>
        </w:rPr>
      </w:pPr>
      <w:r w:rsidRPr="00B1766B">
        <w:rPr>
          <w:sz w:val="22"/>
          <w:szCs w:val="22"/>
        </w:rPr>
        <w:t>6.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contra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discriminación</w:t>
      </w:r>
      <w:r w:rsidR="00B1766B" w:rsidRPr="00B1766B">
        <w:rPr>
          <w:sz w:val="22"/>
          <w:szCs w:val="22"/>
        </w:rPr>
        <w:t xml:space="preserve"> </w:t>
      </w:r>
    </w:p>
    <w:p w14:paraId="7625EDBB" w14:textId="143151B3" w:rsidR="007131B4" w:rsidRPr="00B1766B" w:rsidRDefault="00B1766B" w:rsidP="007131B4">
      <w:pPr>
        <w:spacing w:line="259" w:lineRule="auto"/>
        <w:ind w:left="994"/>
        <w:rPr>
          <w:sz w:val="22"/>
          <w:szCs w:val="22"/>
        </w:rPr>
      </w:pPr>
      <w:r w:rsidRPr="00B1766B">
        <w:rPr>
          <w:sz w:val="22"/>
          <w:szCs w:val="22"/>
        </w:rPr>
        <w:t xml:space="preserve"> </w:t>
      </w:r>
    </w:p>
    <w:p w14:paraId="281E08E2" w14:textId="0DEC9B77" w:rsidR="007131B4" w:rsidRPr="00B1766B" w:rsidRDefault="007131B4" w:rsidP="007131B4">
      <w:pPr>
        <w:tabs>
          <w:tab w:val="center" w:pos="2534"/>
        </w:tabs>
        <w:spacing w:after="5" w:line="249" w:lineRule="auto"/>
        <w:ind w:left="-15"/>
        <w:rPr>
          <w:sz w:val="22"/>
          <w:szCs w:val="22"/>
        </w:rPr>
      </w:pPr>
      <w:r w:rsidRPr="00B1766B">
        <w:rPr>
          <w:rFonts w:eastAsia="Cambria"/>
          <w:b/>
          <w:sz w:val="22"/>
          <w:szCs w:val="22"/>
        </w:rPr>
        <w:t>VI.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EL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CONFLICTO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COLECTIVO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DE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TRABAJO</w:t>
      </w:r>
      <w:r w:rsidR="00B1766B" w:rsidRPr="00B1766B">
        <w:rPr>
          <w:sz w:val="22"/>
          <w:szCs w:val="22"/>
        </w:rPr>
        <w:t xml:space="preserve"> </w:t>
      </w:r>
    </w:p>
    <w:p w14:paraId="234799F3" w14:textId="4141F9CE" w:rsidR="007131B4" w:rsidRPr="00B1766B" w:rsidRDefault="007131B4" w:rsidP="0026156E">
      <w:pPr>
        <w:numPr>
          <w:ilvl w:val="0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Concepto.</w:t>
      </w:r>
      <w:r w:rsidR="00B1766B" w:rsidRPr="00B1766B">
        <w:rPr>
          <w:sz w:val="22"/>
          <w:szCs w:val="22"/>
        </w:rPr>
        <w:t xml:space="preserve"> </w:t>
      </w:r>
    </w:p>
    <w:p w14:paraId="0CE9BC92" w14:textId="2D36F756" w:rsidR="007131B4" w:rsidRPr="00B1766B" w:rsidRDefault="007131B4" w:rsidP="0026156E">
      <w:pPr>
        <w:numPr>
          <w:ilvl w:val="0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Presupuestos.</w:t>
      </w:r>
      <w:r w:rsidR="00B1766B" w:rsidRPr="00B1766B">
        <w:rPr>
          <w:sz w:val="22"/>
          <w:szCs w:val="22"/>
        </w:rPr>
        <w:t xml:space="preserve"> </w:t>
      </w:r>
    </w:p>
    <w:p w14:paraId="7DF3F6D7" w14:textId="5787FF2E" w:rsidR="007131B4" w:rsidRPr="00B1766B" w:rsidRDefault="007131B4" w:rsidP="0026156E">
      <w:pPr>
        <w:numPr>
          <w:ilvl w:val="0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Actos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preparatorios</w:t>
      </w:r>
      <w:r w:rsidR="00B1766B" w:rsidRPr="00B1766B">
        <w:rPr>
          <w:sz w:val="22"/>
          <w:szCs w:val="22"/>
        </w:rPr>
        <w:t xml:space="preserve"> </w:t>
      </w:r>
    </w:p>
    <w:p w14:paraId="13519317" w14:textId="42892484" w:rsidR="007131B4" w:rsidRPr="00B1766B" w:rsidRDefault="007131B4" w:rsidP="0026156E">
      <w:pPr>
        <w:numPr>
          <w:ilvl w:val="0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Clasificación:</w:t>
      </w:r>
      <w:r w:rsidR="00B1766B" w:rsidRPr="00B1766B">
        <w:rPr>
          <w:sz w:val="22"/>
          <w:szCs w:val="22"/>
        </w:rPr>
        <w:t xml:space="preserve"> </w:t>
      </w:r>
    </w:p>
    <w:p w14:paraId="3B848BEF" w14:textId="59A6E989" w:rsidR="007131B4" w:rsidRPr="00B1766B" w:rsidRDefault="007131B4" w:rsidP="0026156E">
      <w:pPr>
        <w:numPr>
          <w:ilvl w:val="0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Según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sujetos: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individuales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colectivos.</w:t>
      </w:r>
      <w:r w:rsidR="00B1766B" w:rsidRPr="00B1766B">
        <w:rPr>
          <w:sz w:val="22"/>
          <w:szCs w:val="22"/>
        </w:rPr>
        <w:t xml:space="preserve"> </w:t>
      </w:r>
    </w:p>
    <w:p w14:paraId="66F91A9A" w14:textId="50E86452" w:rsidR="007131B4" w:rsidRPr="00B1766B" w:rsidRDefault="007131B4" w:rsidP="0026156E">
      <w:pPr>
        <w:numPr>
          <w:ilvl w:val="0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Según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objeto: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jurídicos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intereses.</w:t>
      </w:r>
      <w:r w:rsidR="00B1766B" w:rsidRPr="00B1766B">
        <w:rPr>
          <w:sz w:val="22"/>
          <w:szCs w:val="22"/>
        </w:rPr>
        <w:t xml:space="preserve"> </w:t>
      </w:r>
    </w:p>
    <w:p w14:paraId="7D7E6A6C" w14:textId="1E8F6CAB" w:rsidR="007131B4" w:rsidRPr="00B1766B" w:rsidRDefault="007131B4" w:rsidP="0026156E">
      <w:pPr>
        <w:numPr>
          <w:ilvl w:val="0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noción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beneficios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económicos,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sociales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profesionales.</w:t>
      </w:r>
      <w:r w:rsidR="00B1766B" w:rsidRPr="00B1766B">
        <w:rPr>
          <w:sz w:val="22"/>
          <w:szCs w:val="22"/>
        </w:rPr>
        <w:t xml:space="preserve"> </w:t>
      </w:r>
    </w:p>
    <w:p w14:paraId="75C5A153" w14:textId="447208F5" w:rsidR="007131B4" w:rsidRPr="00B1766B" w:rsidRDefault="007131B4" w:rsidP="0026156E">
      <w:pPr>
        <w:numPr>
          <w:ilvl w:val="0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Prevención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conflictos:</w:t>
      </w:r>
      <w:r w:rsidR="00B1766B" w:rsidRPr="00B1766B">
        <w:rPr>
          <w:sz w:val="22"/>
          <w:szCs w:val="22"/>
        </w:rPr>
        <w:t xml:space="preserve"> </w:t>
      </w:r>
    </w:p>
    <w:p w14:paraId="39CAE32A" w14:textId="14B54068" w:rsidR="007131B4" w:rsidRPr="00B1766B" w:rsidRDefault="007131B4" w:rsidP="0026156E">
      <w:pPr>
        <w:numPr>
          <w:ilvl w:val="1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Política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concertación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social.</w:t>
      </w:r>
      <w:r w:rsidR="00B1766B" w:rsidRPr="00B1766B">
        <w:rPr>
          <w:sz w:val="22"/>
          <w:szCs w:val="22"/>
        </w:rPr>
        <w:t xml:space="preserve"> </w:t>
      </w:r>
    </w:p>
    <w:p w14:paraId="37799F65" w14:textId="79F4601D" w:rsidR="007131B4" w:rsidRPr="00B1766B" w:rsidRDefault="007131B4" w:rsidP="0026156E">
      <w:pPr>
        <w:numPr>
          <w:ilvl w:val="1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Reconocimiento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información.</w:t>
      </w:r>
      <w:r w:rsidR="00B1766B" w:rsidRPr="00B1766B">
        <w:rPr>
          <w:sz w:val="22"/>
          <w:szCs w:val="22"/>
        </w:rPr>
        <w:t xml:space="preserve"> </w:t>
      </w:r>
    </w:p>
    <w:p w14:paraId="4FE4B710" w14:textId="1B3ED417" w:rsidR="007131B4" w:rsidRPr="00B1766B" w:rsidRDefault="007131B4" w:rsidP="0026156E">
      <w:pPr>
        <w:numPr>
          <w:ilvl w:val="1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lastRenderedPageBreak/>
        <w:t>Mecanismos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participación.</w:t>
      </w:r>
      <w:r w:rsidR="00B1766B" w:rsidRPr="00B1766B">
        <w:rPr>
          <w:sz w:val="22"/>
          <w:szCs w:val="22"/>
        </w:rPr>
        <w:t xml:space="preserve"> </w:t>
      </w:r>
    </w:p>
    <w:p w14:paraId="144FC4B2" w14:textId="4C545D6C" w:rsidR="007131B4" w:rsidRPr="00B1766B" w:rsidRDefault="007131B4" w:rsidP="0026156E">
      <w:pPr>
        <w:numPr>
          <w:ilvl w:val="0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Mecanismos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solución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conflictos: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solución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económicos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sociales:</w:t>
      </w:r>
      <w:r w:rsidR="00B1766B" w:rsidRPr="00B1766B">
        <w:rPr>
          <w:sz w:val="22"/>
          <w:szCs w:val="22"/>
        </w:rPr>
        <w:t xml:space="preserve"> </w:t>
      </w:r>
    </w:p>
    <w:p w14:paraId="53399902" w14:textId="26DE86C6" w:rsidR="007131B4" w:rsidRPr="00B1766B" w:rsidRDefault="007131B4" w:rsidP="0026156E">
      <w:pPr>
        <w:numPr>
          <w:ilvl w:val="1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arreglo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directo:</w:t>
      </w:r>
      <w:r w:rsidR="00B1766B" w:rsidRPr="00B1766B">
        <w:rPr>
          <w:sz w:val="22"/>
          <w:szCs w:val="22"/>
        </w:rPr>
        <w:t xml:space="preserve"> </w:t>
      </w:r>
    </w:p>
    <w:p w14:paraId="63AFD258" w14:textId="7C979924" w:rsidR="007131B4" w:rsidRPr="00B1766B" w:rsidRDefault="007131B4" w:rsidP="0026156E">
      <w:pPr>
        <w:numPr>
          <w:ilvl w:val="3"/>
          <w:numId w:val="28"/>
        </w:numPr>
        <w:spacing w:after="13" w:line="248" w:lineRule="auto"/>
        <w:ind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Características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esenciales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Costa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Rica.</w:t>
      </w:r>
      <w:r w:rsidR="00B1766B" w:rsidRPr="00B1766B">
        <w:rPr>
          <w:sz w:val="22"/>
          <w:szCs w:val="22"/>
        </w:rPr>
        <w:t xml:space="preserve"> </w:t>
      </w:r>
    </w:p>
    <w:p w14:paraId="6B255408" w14:textId="724274DA" w:rsidR="007131B4" w:rsidRPr="00B1766B" w:rsidRDefault="007131B4" w:rsidP="0026156E">
      <w:pPr>
        <w:numPr>
          <w:ilvl w:val="3"/>
          <w:numId w:val="28"/>
        </w:numPr>
        <w:spacing w:after="13" w:line="248" w:lineRule="auto"/>
        <w:ind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Tipos,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finalidades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presupuestos.</w:t>
      </w:r>
      <w:r w:rsidR="00B1766B" w:rsidRPr="00B1766B">
        <w:rPr>
          <w:sz w:val="22"/>
          <w:szCs w:val="22"/>
        </w:rPr>
        <w:t xml:space="preserve"> </w:t>
      </w:r>
    </w:p>
    <w:p w14:paraId="12159D7C" w14:textId="10F44508" w:rsidR="007131B4" w:rsidRPr="00B1766B" w:rsidRDefault="007131B4" w:rsidP="0026156E">
      <w:pPr>
        <w:numPr>
          <w:ilvl w:val="3"/>
          <w:numId w:val="28"/>
        </w:numPr>
        <w:spacing w:after="13" w:line="248" w:lineRule="auto"/>
        <w:ind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Sujetos: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intervención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amigables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componedores.</w:t>
      </w:r>
      <w:r w:rsidR="00B1766B" w:rsidRPr="00B1766B">
        <w:rPr>
          <w:sz w:val="22"/>
          <w:szCs w:val="22"/>
        </w:rPr>
        <w:t xml:space="preserve"> </w:t>
      </w:r>
    </w:p>
    <w:p w14:paraId="62476B25" w14:textId="2220EF9A" w:rsidR="007131B4" w:rsidRPr="00B1766B" w:rsidRDefault="007131B4" w:rsidP="0026156E">
      <w:pPr>
        <w:numPr>
          <w:ilvl w:val="3"/>
          <w:numId w:val="28"/>
        </w:numPr>
        <w:spacing w:after="13" w:line="248" w:lineRule="auto"/>
        <w:ind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Procedimiento.</w:t>
      </w:r>
      <w:r w:rsidR="00B1766B" w:rsidRPr="00B1766B">
        <w:rPr>
          <w:sz w:val="22"/>
          <w:szCs w:val="22"/>
        </w:rPr>
        <w:t xml:space="preserve"> </w:t>
      </w:r>
    </w:p>
    <w:p w14:paraId="68E6671F" w14:textId="713ADD60" w:rsidR="007131B4" w:rsidRPr="00B1766B" w:rsidRDefault="007131B4" w:rsidP="0026156E">
      <w:pPr>
        <w:numPr>
          <w:ilvl w:val="3"/>
          <w:numId w:val="28"/>
        </w:numPr>
        <w:spacing w:after="13" w:line="248" w:lineRule="auto"/>
        <w:ind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Limitaciones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debilidades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arreglo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directo: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carácter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facultativo.</w:t>
      </w:r>
      <w:r w:rsidR="00B1766B" w:rsidRPr="00B1766B">
        <w:rPr>
          <w:sz w:val="22"/>
          <w:szCs w:val="22"/>
        </w:rPr>
        <w:t xml:space="preserve"> </w:t>
      </w:r>
    </w:p>
    <w:p w14:paraId="6A0EF3B0" w14:textId="0B32F315" w:rsidR="007131B4" w:rsidRPr="00B1766B" w:rsidRDefault="007131B4" w:rsidP="0026156E">
      <w:pPr>
        <w:numPr>
          <w:ilvl w:val="3"/>
          <w:numId w:val="28"/>
        </w:numPr>
        <w:spacing w:after="13" w:line="248" w:lineRule="auto"/>
        <w:ind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Negociación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antisindical.</w:t>
      </w:r>
      <w:r w:rsidR="00B1766B" w:rsidRPr="00B1766B">
        <w:rPr>
          <w:sz w:val="22"/>
          <w:szCs w:val="22"/>
        </w:rPr>
        <w:t xml:space="preserve"> </w:t>
      </w:r>
    </w:p>
    <w:p w14:paraId="5AA7A890" w14:textId="7010877F" w:rsidR="007131B4" w:rsidRPr="00B1766B" w:rsidRDefault="007131B4" w:rsidP="0026156E">
      <w:pPr>
        <w:numPr>
          <w:ilvl w:val="3"/>
          <w:numId w:val="28"/>
        </w:numPr>
        <w:spacing w:after="13" w:line="248" w:lineRule="auto"/>
        <w:ind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arreglo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conciliatorio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vía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judicial.</w:t>
      </w:r>
      <w:r w:rsidR="00B1766B" w:rsidRPr="00B1766B">
        <w:rPr>
          <w:sz w:val="22"/>
          <w:szCs w:val="22"/>
        </w:rPr>
        <w:t xml:space="preserve"> </w:t>
      </w:r>
    </w:p>
    <w:p w14:paraId="6CFA7F4A" w14:textId="7AEBB20A" w:rsidR="007131B4" w:rsidRPr="00B1766B" w:rsidRDefault="007131B4" w:rsidP="0026156E">
      <w:pPr>
        <w:numPr>
          <w:ilvl w:val="3"/>
          <w:numId w:val="28"/>
        </w:numPr>
        <w:spacing w:after="13" w:line="248" w:lineRule="auto"/>
        <w:ind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Naturaleza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efectos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acuerdo.</w:t>
      </w:r>
      <w:r w:rsidR="00B1766B" w:rsidRPr="00B1766B">
        <w:rPr>
          <w:sz w:val="22"/>
          <w:szCs w:val="22"/>
        </w:rPr>
        <w:t xml:space="preserve"> </w:t>
      </w:r>
    </w:p>
    <w:p w14:paraId="60F2380F" w14:textId="5D087973" w:rsidR="007131B4" w:rsidRPr="00B1766B" w:rsidRDefault="007131B4" w:rsidP="0026156E">
      <w:pPr>
        <w:numPr>
          <w:ilvl w:val="1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conciliación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(administrativa,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privada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judicial).</w:t>
      </w:r>
      <w:r w:rsidR="00B1766B" w:rsidRPr="00B1766B">
        <w:rPr>
          <w:sz w:val="22"/>
          <w:szCs w:val="22"/>
        </w:rPr>
        <w:t xml:space="preserve"> </w:t>
      </w:r>
    </w:p>
    <w:p w14:paraId="475D9328" w14:textId="1E99D677" w:rsidR="007131B4" w:rsidRPr="00B1766B" w:rsidRDefault="007131B4" w:rsidP="007131B4">
      <w:pPr>
        <w:ind w:left="1004" w:right="5230"/>
        <w:rPr>
          <w:sz w:val="22"/>
          <w:szCs w:val="22"/>
        </w:rPr>
      </w:pPr>
      <w:r w:rsidRPr="00B1766B">
        <w:rPr>
          <w:sz w:val="22"/>
          <w:szCs w:val="22"/>
        </w:rPr>
        <w:t>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Órganos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competentes.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Partes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titularidad.</w:t>
      </w:r>
      <w:r w:rsidR="00B1766B" w:rsidRPr="00B1766B">
        <w:rPr>
          <w:sz w:val="22"/>
          <w:szCs w:val="22"/>
        </w:rPr>
        <w:t xml:space="preserve"> </w:t>
      </w:r>
    </w:p>
    <w:p w14:paraId="6BE33B19" w14:textId="22955245" w:rsidR="007131B4" w:rsidRPr="00B1766B" w:rsidRDefault="007131B4" w:rsidP="0026156E">
      <w:pPr>
        <w:numPr>
          <w:ilvl w:val="3"/>
          <w:numId w:val="29"/>
        </w:numPr>
        <w:spacing w:after="13" w:line="248" w:lineRule="auto"/>
        <w:ind w:right="358" w:hanging="355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Objeto: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pliego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peticiones</w:t>
      </w:r>
      <w:r w:rsidR="00B1766B" w:rsidRPr="00B1766B">
        <w:rPr>
          <w:sz w:val="22"/>
          <w:szCs w:val="22"/>
        </w:rPr>
        <w:t xml:space="preserve"> </w:t>
      </w:r>
    </w:p>
    <w:p w14:paraId="075F188F" w14:textId="27657956" w:rsidR="007131B4" w:rsidRPr="00B1766B" w:rsidRDefault="007131B4" w:rsidP="0026156E">
      <w:pPr>
        <w:numPr>
          <w:ilvl w:val="3"/>
          <w:numId w:val="29"/>
        </w:numPr>
        <w:spacing w:after="13" w:line="248" w:lineRule="auto"/>
        <w:ind w:right="358" w:hanging="355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Medidas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provisionales: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protección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fueros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discriminación</w:t>
      </w:r>
      <w:r w:rsidR="00B1766B" w:rsidRPr="00B1766B">
        <w:rPr>
          <w:sz w:val="22"/>
          <w:szCs w:val="22"/>
        </w:rPr>
        <w:t xml:space="preserve"> </w:t>
      </w:r>
    </w:p>
    <w:p w14:paraId="663DDDC5" w14:textId="65676213" w:rsidR="007131B4" w:rsidRPr="00B1766B" w:rsidRDefault="007131B4" w:rsidP="0026156E">
      <w:pPr>
        <w:numPr>
          <w:ilvl w:val="3"/>
          <w:numId w:val="29"/>
        </w:numPr>
        <w:spacing w:after="13" w:line="248" w:lineRule="auto"/>
        <w:ind w:right="358" w:hanging="355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Procedimiento.</w:t>
      </w:r>
      <w:r w:rsidR="00B1766B" w:rsidRPr="00B1766B">
        <w:rPr>
          <w:sz w:val="22"/>
          <w:szCs w:val="22"/>
        </w:rPr>
        <w:t xml:space="preserve"> </w:t>
      </w:r>
    </w:p>
    <w:p w14:paraId="6E71B4C4" w14:textId="57723CCB" w:rsidR="007131B4" w:rsidRPr="00B1766B" w:rsidRDefault="007131B4" w:rsidP="0026156E">
      <w:pPr>
        <w:numPr>
          <w:ilvl w:val="3"/>
          <w:numId w:val="29"/>
        </w:numPr>
        <w:spacing w:after="13" w:line="248" w:lineRule="auto"/>
        <w:ind w:right="358" w:hanging="355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Efectos.</w:t>
      </w:r>
      <w:r w:rsidR="00B1766B" w:rsidRPr="00B1766B">
        <w:rPr>
          <w:sz w:val="22"/>
          <w:szCs w:val="22"/>
        </w:rPr>
        <w:t xml:space="preserve"> </w:t>
      </w:r>
    </w:p>
    <w:p w14:paraId="1B30BA1E" w14:textId="7CAF9DB5" w:rsidR="007131B4" w:rsidRPr="00B1766B" w:rsidRDefault="007131B4" w:rsidP="0026156E">
      <w:pPr>
        <w:numPr>
          <w:ilvl w:val="3"/>
          <w:numId w:val="29"/>
        </w:numPr>
        <w:spacing w:after="13" w:line="248" w:lineRule="auto"/>
        <w:ind w:right="358" w:hanging="355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Formas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terminación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viii.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Particularidades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sector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público</w:t>
      </w:r>
      <w:r w:rsidR="00B1766B" w:rsidRPr="00B1766B">
        <w:rPr>
          <w:sz w:val="22"/>
          <w:szCs w:val="22"/>
        </w:rPr>
        <w:t xml:space="preserve"> </w:t>
      </w:r>
    </w:p>
    <w:p w14:paraId="3760CE91" w14:textId="7D12D0DA" w:rsidR="007131B4" w:rsidRPr="00B1766B" w:rsidRDefault="007131B4" w:rsidP="0026156E">
      <w:pPr>
        <w:numPr>
          <w:ilvl w:val="1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arbitraje:</w:t>
      </w:r>
      <w:r w:rsidR="00B1766B" w:rsidRPr="00B1766B">
        <w:rPr>
          <w:sz w:val="22"/>
          <w:szCs w:val="22"/>
        </w:rPr>
        <w:t xml:space="preserve"> </w:t>
      </w:r>
    </w:p>
    <w:p w14:paraId="17E156F6" w14:textId="53A7BF58" w:rsidR="007131B4" w:rsidRPr="00B1766B" w:rsidRDefault="007131B4" w:rsidP="0026156E">
      <w:pPr>
        <w:numPr>
          <w:ilvl w:val="3"/>
          <w:numId w:val="30"/>
        </w:numPr>
        <w:spacing w:after="13" w:line="248" w:lineRule="auto"/>
        <w:ind w:right="2653" w:hanging="451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Presupuesto: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reanudación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trabajos.</w:t>
      </w:r>
      <w:r w:rsidR="00B1766B" w:rsidRPr="00B1766B">
        <w:rPr>
          <w:sz w:val="22"/>
          <w:szCs w:val="22"/>
        </w:rPr>
        <w:t xml:space="preserve"> </w:t>
      </w:r>
    </w:p>
    <w:p w14:paraId="3AD1DD61" w14:textId="2DCC46A4" w:rsidR="007131B4" w:rsidRPr="00B1766B" w:rsidRDefault="007131B4" w:rsidP="0026156E">
      <w:pPr>
        <w:numPr>
          <w:ilvl w:val="3"/>
          <w:numId w:val="30"/>
        </w:numPr>
        <w:spacing w:after="13" w:line="248" w:lineRule="auto"/>
        <w:ind w:right="2653" w:hanging="451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titularidad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objeto: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divergencias.</w:t>
      </w:r>
      <w:r w:rsidR="00B1766B" w:rsidRPr="00B1766B">
        <w:rPr>
          <w:sz w:val="22"/>
          <w:szCs w:val="22"/>
        </w:rPr>
        <w:t xml:space="preserve"> </w:t>
      </w:r>
    </w:p>
    <w:p w14:paraId="2026AD0E" w14:textId="636D4303" w:rsidR="007131B4" w:rsidRPr="00B1766B" w:rsidRDefault="007131B4" w:rsidP="007131B4">
      <w:pPr>
        <w:ind w:left="999" w:right="857"/>
        <w:rPr>
          <w:sz w:val="22"/>
          <w:szCs w:val="22"/>
        </w:rPr>
      </w:pPr>
      <w:r w:rsidRPr="00B1766B">
        <w:rPr>
          <w:sz w:val="22"/>
          <w:szCs w:val="22"/>
        </w:rPr>
        <w:t>iv.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Constitución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competencia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Tribunal: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poderes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árbitros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Audiencias.</w:t>
      </w:r>
      <w:r w:rsidR="00B1766B" w:rsidRPr="00B1766B">
        <w:rPr>
          <w:sz w:val="22"/>
          <w:szCs w:val="22"/>
        </w:rPr>
        <w:t xml:space="preserve"> </w:t>
      </w:r>
    </w:p>
    <w:p w14:paraId="06C9AB43" w14:textId="0E6E012C" w:rsidR="007131B4" w:rsidRPr="00B1766B" w:rsidRDefault="00B1766B" w:rsidP="007131B4">
      <w:pPr>
        <w:tabs>
          <w:tab w:val="center" w:pos="1089"/>
          <w:tab w:val="center" w:pos="2800"/>
        </w:tabs>
        <w:rPr>
          <w:sz w:val="22"/>
          <w:szCs w:val="22"/>
        </w:rPr>
      </w:pPr>
      <w:r w:rsidRPr="00B1766B">
        <w:rPr>
          <w:rFonts w:eastAsia="Calibri"/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vi.</w:t>
      </w:r>
      <w:r w:rsidRPr="00B1766B">
        <w:rPr>
          <w:rFonts w:eastAsia="Arial"/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La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sentencia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o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laudo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arbitral.</w:t>
      </w:r>
      <w:r w:rsidRPr="00B1766B">
        <w:rPr>
          <w:sz w:val="22"/>
          <w:szCs w:val="22"/>
        </w:rPr>
        <w:t xml:space="preserve"> </w:t>
      </w:r>
    </w:p>
    <w:p w14:paraId="01BBCD29" w14:textId="3331664A" w:rsidR="007131B4" w:rsidRPr="00B1766B" w:rsidRDefault="007131B4" w:rsidP="0026156E">
      <w:pPr>
        <w:numPr>
          <w:ilvl w:val="3"/>
          <w:numId w:val="31"/>
        </w:numPr>
        <w:spacing w:after="13" w:line="248" w:lineRule="auto"/>
        <w:ind w:right="358" w:hanging="298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Naturaleza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jurídica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contenido.</w:t>
      </w:r>
      <w:r w:rsidR="00B1766B" w:rsidRPr="00B1766B">
        <w:rPr>
          <w:sz w:val="22"/>
          <w:szCs w:val="22"/>
        </w:rPr>
        <w:t xml:space="preserve"> </w:t>
      </w:r>
    </w:p>
    <w:p w14:paraId="1CBA4AA1" w14:textId="40841F91" w:rsidR="007131B4" w:rsidRPr="00B1766B" w:rsidRDefault="007131B4" w:rsidP="0026156E">
      <w:pPr>
        <w:numPr>
          <w:ilvl w:val="3"/>
          <w:numId w:val="31"/>
        </w:numPr>
        <w:spacing w:after="13" w:line="248" w:lineRule="auto"/>
        <w:ind w:right="358" w:hanging="298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Eficacia</w:t>
      </w:r>
      <w:r w:rsidR="00B1766B" w:rsidRPr="00B1766B">
        <w:rPr>
          <w:sz w:val="22"/>
          <w:szCs w:val="22"/>
        </w:rPr>
        <w:t xml:space="preserve"> </w:t>
      </w:r>
    </w:p>
    <w:p w14:paraId="31CDC6D4" w14:textId="610AA26B" w:rsidR="007131B4" w:rsidRPr="00B1766B" w:rsidRDefault="007131B4" w:rsidP="0026156E">
      <w:pPr>
        <w:numPr>
          <w:ilvl w:val="3"/>
          <w:numId w:val="31"/>
        </w:numPr>
        <w:spacing w:after="13" w:line="248" w:lineRule="auto"/>
        <w:ind w:right="358" w:hanging="298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fase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impugnativa: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contenido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“consulta”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Superior.</w:t>
      </w:r>
      <w:r w:rsidR="00B1766B" w:rsidRPr="00B1766B">
        <w:rPr>
          <w:sz w:val="22"/>
          <w:szCs w:val="22"/>
        </w:rPr>
        <w:t xml:space="preserve"> </w:t>
      </w:r>
    </w:p>
    <w:p w14:paraId="3E51704F" w14:textId="2ABD3A68" w:rsidR="007131B4" w:rsidRPr="00B1766B" w:rsidRDefault="007131B4" w:rsidP="0026156E">
      <w:pPr>
        <w:numPr>
          <w:ilvl w:val="3"/>
          <w:numId w:val="31"/>
        </w:numPr>
        <w:spacing w:after="13" w:line="248" w:lineRule="auto"/>
        <w:ind w:right="358" w:hanging="298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Ejecución</w:t>
      </w:r>
      <w:r w:rsidR="00B1766B" w:rsidRPr="00B1766B">
        <w:rPr>
          <w:sz w:val="22"/>
          <w:szCs w:val="22"/>
        </w:rPr>
        <w:t xml:space="preserve"> </w:t>
      </w:r>
    </w:p>
    <w:p w14:paraId="554E5081" w14:textId="5C287B85" w:rsidR="007131B4" w:rsidRPr="00B1766B" w:rsidRDefault="007131B4" w:rsidP="0026156E">
      <w:pPr>
        <w:numPr>
          <w:ilvl w:val="3"/>
          <w:numId w:val="31"/>
        </w:numPr>
        <w:spacing w:after="13" w:line="248" w:lineRule="auto"/>
        <w:ind w:right="358" w:hanging="298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revisión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fallo.</w:t>
      </w:r>
      <w:r w:rsidR="00B1766B" w:rsidRPr="00B1766B">
        <w:rPr>
          <w:sz w:val="22"/>
          <w:szCs w:val="22"/>
        </w:rPr>
        <w:t xml:space="preserve"> </w:t>
      </w:r>
    </w:p>
    <w:p w14:paraId="38733B7B" w14:textId="6868322A" w:rsidR="007131B4" w:rsidRPr="00B1766B" w:rsidRDefault="007131B4" w:rsidP="007131B4">
      <w:pPr>
        <w:ind w:left="999" w:right="358"/>
        <w:rPr>
          <w:sz w:val="22"/>
          <w:szCs w:val="22"/>
        </w:rPr>
      </w:pPr>
      <w:r w:rsidRPr="00B1766B">
        <w:rPr>
          <w:sz w:val="22"/>
          <w:szCs w:val="22"/>
        </w:rPr>
        <w:t>vii.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Particularidades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sector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público</w:t>
      </w:r>
      <w:r w:rsidR="00B1766B" w:rsidRPr="00B1766B">
        <w:rPr>
          <w:sz w:val="22"/>
          <w:szCs w:val="22"/>
        </w:rPr>
        <w:t xml:space="preserve"> </w:t>
      </w:r>
    </w:p>
    <w:p w14:paraId="37BDB6A0" w14:textId="06409643" w:rsidR="007131B4" w:rsidRPr="00B1766B" w:rsidRDefault="007131B4" w:rsidP="0026156E">
      <w:pPr>
        <w:numPr>
          <w:ilvl w:val="0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Mecanismos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solución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conflictos: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solución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jurídicos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colectivos:</w:t>
      </w:r>
      <w:r w:rsidR="00B1766B" w:rsidRPr="00B1766B">
        <w:rPr>
          <w:sz w:val="22"/>
          <w:szCs w:val="22"/>
        </w:rPr>
        <w:t xml:space="preserve"> </w:t>
      </w:r>
    </w:p>
    <w:p w14:paraId="0413E2E8" w14:textId="78388DF3" w:rsidR="007131B4" w:rsidRPr="00B1766B" w:rsidRDefault="00B1766B" w:rsidP="007131B4">
      <w:pPr>
        <w:tabs>
          <w:tab w:val="center" w:pos="642"/>
          <w:tab w:val="center" w:pos="2387"/>
        </w:tabs>
        <w:rPr>
          <w:sz w:val="22"/>
          <w:szCs w:val="22"/>
        </w:rPr>
      </w:pPr>
      <w:r w:rsidRPr="00B1766B">
        <w:rPr>
          <w:rFonts w:eastAsia="Calibri"/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1.</w:t>
      </w:r>
      <w:r w:rsidRPr="00B1766B">
        <w:rPr>
          <w:rFonts w:eastAsia="Arial"/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El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ordinario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colectivo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jurídico</w:t>
      </w:r>
      <w:r w:rsidRPr="00B1766B">
        <w:rPr>
          <w:sz w:val="22"/>
          <w:szCs w:val="22"/>
        </w:rPr>
        <w:t xml:space="preserve"> </w:t>
      </w:r>
    </w:p>
    <w:p w14:paraId="09F49C67" w14:textId="38036B9D" w:rsidR="007131B4" w:rsidRPr="00B1766B" w:rsidRDefault="007131B4" w:rsidP="0026156E">
      <w:pPr>
        <w:numPr>
          <w:ilvl w:val="3"/>
          <w:numId w:val="26"/>
        </w:numPr>
        <w:spacing w:after="13" w:line="248" w:lineRule="auto"/>
        <w:ind w:right="3215" w:hanging="18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objeto</w:t>
      </w:r>
      <w:r w:rsidR="00B1766B" w:rsidRPr="00B1766B">
        <w:rPr>
          <w:sz w:val="22"/>
          <w:szCs w:val="22"/>
        </w:rPr>
        <w:t xml:space="preserve"> </w:t>
      </w:r>
    </w:p>
    <w:p w14:paraId="0820BECA" w14:textId="104E6B04" w:rsidR="007131B4" w:rsidRPr="00B1766B" w:rsidRDefault="007131B4" w:rsidP="0026156E">
      <w:pPr>
        <w:numPr>
          <w:ilvl w:val="3"/>
          <w:numId w:val="26"/>
        </w:numPr>
        <w:spacing w:after="13" w:line="248" w:lineRule="auto"/>
        <w:ind w:right="3215" w:hanging="18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Titularidad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</w:p>
    <w:p w14:paraId="6B43F4AA" w14:textId="1702A7FE" w:rsidR="007131B4" w:rsidRPr="00B1766B" w:rsidRDefault="007131B4" w:rsidP="007131B4">
      <w:pPr>
        <w:ind w:left="1090" w:right="358"/>
        <w:rPr>
          <w:sz w:val="22"/>
          <w:szCs w:val="22"/>
        </w:rPr>
      </w:pPr>
      <w:r w:rsidRPr="00B1766B">
        <w:rPr>
          <w:sz w:val="22"/>
          <w:szCs w:val="22"/>
        </w:rPr>
        <w:t>iv.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Efectos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ejecución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sentencia</w:t>
      </w:r>
      <w:r w:rsidR="00B1766B" w:rsidRPr="00B1766B">
        <w:rPr>
          <w:sz w:val="22"/>
          <w:szCs w:val="22"/>
        </w:rPr>
        <w:t xml:space="preserve"> </w:t>
      </w:r>
    </w:p>
    <w:p w14:paraId="290E212F" w14:textId="6FBA1F24" w:rsidR="007131B4" w:rsidRPr="00B1766B" w:rsidRDefault="00B1766B" w:rsidP="007131B4">
      <w:pPr>
        <w:tabs>
          <w:tab w:val="center" w:pos="651"/>
          <w:tab w:val="center" w:pos="4176"/>
        </w:tabs>
        <w:rPr>
          <w:sz w:val="22"/>
          <w:szCs w:val="22"/>
        </w:rPr>
      </w:pPr>
      <w:r w:rsidRPr="00B1766B">
        <w:rPr>
          <w:rFonts w:eastAsia="Calibri"/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2.</w:t>
      </w:r>
      <w:r w:rsidRPr="00B1766B">
        <w:rPr>
          <w:rFonts w:eastAsia="Arial"/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El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arbitraje: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reglamento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de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solución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de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conflictos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jurídicos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laborales</w:t>
      </w:r>
      <w:r w:rsidRPr="00B1766B">
        <w:rPr>
          <w:sz w:val="22"/>
          <w:szCs w:val="22"/>
        </w:rPr>
        <w:t xml:space="preserve"> </w:t>
      </w:r>
    </w:p>
    <w:p w14:paraId="1E1BD2A1" w14:textId="337BFD9E" w:rsidR="007131B4" w:rsidRPr="00B1766B" w:rsidRDefault="007131B4" w:rsidP="0026156E">
      <w:pPr>
        <w:numPr>
          <w:ilvl w:val="0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Pretensiones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jurídicas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relacionadas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carácter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económico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social</w:t>
      </w:r>
      <w:r w:rsidR="00B1766B" w:rsidRPr="00B1766B">
        <w:rPr>
          <w:sz w:val="22"/>
          <w:szCs w:val="22"/>
        </w:rPr>
        <w:t xml:space="preserve"> </w:t>
      </w:r>
    </w:p>
    <w:p w14:paraId="2C6C3A10" w14:textId="571183B4" w:rsidR="007131B4" w:rsidRPr="00B1766B" w:rsidRDefault="007131B4" w:rsidP="0026156E">
      <w:pPr>
        <w:numPr>
          <w:ilvl w:val="1"/>
          <w:numId w:val="23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autorización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dar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concluidos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contratos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trabajo:</w:t>
      </w:r>
      <w:r w:rsidR="00B1766B" w:rsidRPr="00B1766B">
        <w:rPr>
          <w:sz w:val="22"/>
          <w:szCs w:val="22"/>
        </w:rPr>
        <w:t xml:space="preserve"> </w:t>
      </w:r>
    </w:p>
    <w:p w14:paraId="4EFC4DE8" w14:textId="1D8FBC6C" w:rsidR="007131B4" w:rsidRPr="00B1766B" w:rsidRDefault="00B1766B" w:rsidP="007131B4">
      <w:pPr>
        <w:tabs>
          <w:tab w:val="center" w:pos="1043"/>
          <w:tab w:val="center" w:pos="2304"/>
        </w:tabs>
        <w:rPr>
          <w:sz w:val="22"/>
          <w:szCs w:val="22"/>
        </w:rPr>
      </w:pPr>
      <w:r w:rsidRPr="00B1766B">
        <w:rPr>
          <w:rFonts w:eastAsia="Calibri"/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i.</w:t>
      </w:r>
      <w:r w:rsidRPr="00B1766B">
        <w:rPr>
          <w:rFonts w:eastAsia="Arial"/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Aspectos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de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fondo:</w:t>
      </w:r>
      <w:r w:rsidRPr="00B1766B">
        <w:rPr>
          <w:sz w:val="22"/>
          <w:szCs w:val="22"/>
        </w:rPr>
        <w:t xml:space="preserve"> </w:t>
      </w:r>
    </w:p>
    <w:p w14:paraId="40458BCE" w14:textId="41993D93" w:rsidR="007131B4" w:rsidRPr="00B1766B" w:rsidRDefault="007131B4" w:rsidP="0026156E">
      <w:pPr>
        <w:numPr>
          <w:ilvl w:val="3"/>
          <w:numId w:val="24"/>
        </w:numPr>
        <w:spacing w:after="13" w:line="248" w:lineRule="auto"/>
        <w:ind w:right="358" w:firstLine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Alcances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protección.</w:t>
      </w:r>
      <w:r w:rsidR="00B1766B" w:rsidRPr="00B1766B">
        <w:rPr>
          <w:sz w:val="22"/>
          <w:szCs w:val="22"/>
        </w:rPr>
        <w:t xml:space="preserve"> </w:t>
      </w:r>
    </w:p>
    <w:p w14:paraId="47114576" w14:textId="3C30EDF5" w:rsidR="007131B4" w:rsidRPr="00B1766B" w:rsidRDefault="007131B4" w:rsidP="0026156E">
      <w:pPr>
        <w:numPr>
          <w:ilvl w:val="3"/>
          <w:numId w:val="24"/>
        </w:numPr>
        <w:spacing w:after="13" w:line="248" w:lineRule="auto"/>
        <w:ind w:right="358" w:firstLine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Naturaleza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autorización.</w:t>
      </w:r>
      <w:r w:rsidR="00B1766B" w:rsidRPr="00B1766B">
        <w:rPr>
          <w:sz w:val="22"/>
          <w:szCs w:val="22"/>
        </w:rPr>
        <w:t xml:space="preserve"> </w:t>
      </w:r>
    </w:p>
    <w:p w14:paraId="7CA2A1B8" w14:textId="3CADDDF7" w:rsidR="007131B4" w:rsidRPr="00B1766B" w:rsidRDefault="007131B4" w:rsidP="0026156E">
      <w:pPr>
        <w:numPr>
          <w:ilvl w:val="3"/>
          <w:numId w:val="24"/>
        </w:numPr>
        <w:spacing w:after="13" w:line="248" w:lineRule="auto"/>
        <w:ind w:right="358" w:firstLine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lastRenderedPageBreak/>
        <w:t>Motivos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otorgarla.</w:t>
      </w:r>
      <w:r w:rsidR="00B1766B" w:rsidRPr="00B1766B">
        <w:rPr>
          <w:sz w:val="22"/>
          <w:szCs w:val="22"/>
        </w:rPr>
        <w:t xml:space="preserve"> </w:t>
      </w:r>
    </w:p>
    <w:p w14:paraId="06231897" w14:textId="15D3B60B" w:rsidR="007131B4" w:rsidRPr="00B1766B" w:rsidRDefault="007131B4" w:rsidP="0026156E">
      <w:pPr>
        <w:numPr>
          <w:ilvl w:val="3"/>
          <w:numId w:val="24"/>
        </w:numPr>
        <w:spacing w:after="13" w:line="248" w:lineRule="auto"/>
        <w:ind w:right="358" w:firstLine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Sujetos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protegidos.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Aspectos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procesales:</w:t>
      </w:r>
      <w:r w:rsidR="00B1766B" w:rsidRPr="00B1766B">
        <w:rPr>
          <w:sz w:val="22"/>
          <w:szCs w:val="22"/>
        </w:rPr>
        <w:t xml:space="preserve"> </w:t>
      </w:r>
    </w:p>
    <w:p w14:paraId="0B731F5E" w14:textId="5796D138" w:rsidR="007131B4" w:rsidRPr="00B1766B" w:rsidRDefault="007131B4" w:rsidP="0026156E">
      <w:pPr>
        <w:numPr>
          <w:ilvl w:val="3"/>
          <w:numId w:val="25"/>
        </w:numPr>
        <w:spacing w:after="13" w:line="248" w:lineRule="auto"/>
        <w:ind w:right="358" w:hanging="293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Órgano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competente.</w:t>
      </w:r>
      <w:r w:rsidR="00B1766B" w:rsidRPr="00B1766B">
        <w:rPr>
          <w:sz w:val="22"/>
          <w:szCs w:val="22"/>
        </w:rPr>
        <w:t xml:space="preserve"> </w:t>
      </w:r>
    </w:p>
    <w:p w14:paraId="5A8709B3" w14:textId="135E5568" w:rsidR="007131B4" w:rsidRPr="00B1766B" w:rsidRDefault="007131B4" w:rsidP="0026156E">
      <w:pPr>
        <w:numPr>
          <w:ilvl w:val="3"/>
          <w:numId w:val="25"/>
        </w:numPr>
        <w:spacing w:after="13" w:line="248" w:lineRule="auto"/>
        <w:ind w:right="358" w:hanging="293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vía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procesal.</w:t>
      </w:r>
      <w:r w:rsidR="00B1766B" w:rsidRPr="00B1766B">
        <w:rPr>
          <w:sz w:val="22"/>
          <w:szCs w:val="22"/>
        </w:rPr>
        <w:t xml:space="preserve"> </w:t>
      </w:r>
    </w:p>
    <w:p w14:paraId="098C0CD8" w14:textId="33CBEE01" w:rsidR="007131B4" w:rsidRPr="00B1766B" w:rsidRDefault="007131B4" w:rsidP="0026156E">
      <w:pPr>
        <w:numPr>
          <w:ilvl w:val="3"/>
          <w:numId w:val="25"/>
        </w:numPr>
        <w:spacing w:after="13" w:line="248" w:lineRule="auto"/>
        <w:ind w:right="358" w:hanging="293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Momento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solicitar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autorización.</w:t>
      </w:r>
      <w:r w:rsidR="00B1766B" w:rsidRPr="00B1766B">
        <w:rPr>
          <w:sz w:val="22"/>
          <w:szCs w:val="22"/>
        </w:rPr>
        <w:t xml:space="preserve"> </w:t>
      </w:r>
    </w:p>
    <w:p w14:paraId="5CD574C3" w14:textId="5036963A" w:rsidR="007131B4" w:rsidRPr="00B1766B" w:rsidRDefault="007131B4" w:rsidP="0026156E">
      <w:pPr>
        <w:numPr>
          <w:ilvl w:val="3"/>
          <w:numId w:val="25"/>
        </w:numPr>
        <w:spacing w:after="13" w:line="248" w:lineRule="auto"/>
        <w:ind w:right="358" w:hanging="293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trámite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procedimental.</w:t>
      </w:r>
      <w:r w:rsidR="00B1766B" w:rsidRPr="00B1766B">
        <w:rPr>
          <w:sz w:val="22"/>
          <w:szCs w:val="22"/>
        </w:rPr>
        <w:t xml:space="preserve"> </w:t>
      </w:r>
    </w:p>
    <w:p w14:paraId="03ED42D2" w14:textId="374314C4" w:rsidR="007131B4" w:rsidRPr="00B1766B" w:rsidRDefault="007131B4" w:rsidP="0026156E">
      <w:pPr>
        <w:numPr>
          <w:ilvl w:val="3"/>
          <w:numId w:val="25"/>
        </w:numPr>
        <w:spacing w:after="13" w:line="248" w:lineRule="auto"/>
        <w:ind w:right="358" w:hanging="293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Efectos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decisión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judicial.</w:t>
      </w:r>
      <w:r w:rsidR="00B1766B" w:rsidRPr="00B1766B">
        <w:rPr>
          <w:sz w:val="22"/>
          <w:szCs w:val="22"/>
        </w:rPr>
        <w:t xml:space="preserve"> </w:t>
      </w:r>
    </w:p>
    <w:p w14:paraId="40292DEF" w14:textId="45DAFE6F" w:rsidR="007131B4" w:rsidRPr="00B1766B" w:rsidRDefault="007131B4" w:rsidP="0026156E">
      <w:pPr>
        <w:numPr>
          <w:ilvl w:val="2"/>
          <w:numId w:val="23"/>
        </w:numPr>
        <w:spacing w:after="13" w:line="248" w:lineRule="auto"/>
        <w:ind w:left="973" w:right="569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reinstalación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personas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trabajadoras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despedidas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durante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Vía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procesal.</w:t>
      </w:r>
      <w:r w:rsidR="00B1766B" w:rsidRPr="00B1766B">
        <w:rPr>
          <w:sz w:val="22"/>
          <w:szCs w:val="22"/>
        </w:rPr>
        <w:t xml:space="preserve"> </w:t>
      </w:r>
    </w:p>
    <w:p w14:paraId="06D3F3C8" w14:textId="56049F87" w:rsidR="007131B4" w:rsidRPr="00B1766B" w:rsidRDefault="007131B4" w:rsidP="007131B4">
      <w:pPr>
        <w:ind w:left="1004" w:right="5465"/>
        <w:rPr>
          <w:sz w:val="22"/>
          <w:szCs w:val="22"/>
        </w:rPr>
      </w:pPr>
      <w:r w:rsidRPr="00B1766B">
        <w:rPr>
          <w:sz w:val="22"/>
          <w:szCs w:val="22"/>
        </w:rPr>
        <w:t>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Órgano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competente.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partes.</w:t>
      </w:r>
      <w:r w:rsidR="00B1766B" w:rsidRPr="00B1766B">
        <w:rPr>
          <w:sz w:val="22"/>
          <w:szCs w:val="22"/>
        </w:rPr>
        <w:t xml:space="preserve"> </w:t>
      </w:r>
    </w:p>
    <w:p w14:paraId="0C3BFDDA" w14:textId="5FC58177" w:rsidR="007131B4" w:rsidRPr="00B1766B" w:rsidRDefault="007131B4" w:rsidP="007131B4">
      <w:pPr>
        <w:ind w:left="1004" w:right="358"/>
        <w:rPr>
          <w:sz w:val="22"/>
          <w:szCs w:val="22"/>
        </w:rPr>
      </w:pPr>
      <w:r w:rsidRPr="00B1766B">
        <w:rPr>
          <w:sz w:val="22"/>
          <w:szCs w:val="22"/>
        </w:rPr>
        <w:t>iv.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Procedimiento.</w:t>
      </w:r>
      <w:r w:rsidR="00B1766B" w:rsidRPr="00B1766B">
        <w:rPr>
          <w:sz w:val="22"/>
          <w:szCs w:val="22"/>
        </w:rPr>
        <w:t xml:space="preserve"> </w:t>
      </w:r>
    </w:p>
    <w:p w14:paraId="74863E87" w14:textId="0F148DD5" w:rsidR="007131B4" w:rsidRPr="00B1766B" w:rsidRDefault="007131B4" w:rsidP="0026156E">
      <w:pPr>
        <w:numPr>
          <w:ilvl w:val="2"/>
          <w:numId w:val="23"/>
        </w:numPr>
        <w:spacing w:after="13" w:line="248" w:lineRule="auto"/>
        <w:ind w:left="973" w:right="569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imposición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sanciones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incumplido:</w:t>
      </w:r>
      <w:r w:rsidR="00B1766B" w:rsidRPr="00B1766B">
        <w:rPr>
          <w:sz w:val="22"/>
          <w:szCs w:val="22"/>
        </w:rPr>
        <w:t xml:space="preserve"> </w:t>
      </w:r>
    </w:p>
    <w:p w14:paraId="5D19B2EF" w14:textId="7B2074CC" w:rsidR="007131B4" w:rsidRPr="00B1766B" w:rsidRDefault="007131B4" w:rsidP="0026156E">
      <w:pPr>
        <w:numPr>
          <w:ilvl w:val="3"/>
          <w:numId w:val="27"/>
        </w:numPr>
        <w:spacing w:after="13" w:line="248" w:lineRule="auto"/>
        <w:ind w:left="1263" w:right="358" w:hanging="269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Órgano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competente.</w:t>
      </w:r>
      <w:r w:rsidR="00B1766B" w:rsidRPr="00B1766B">
        <w:rPr>
          <w:sz w:val="22"/>
          <w:szCs w:val="22"/>
        </w:rPr>
        <w:t xml:space="preserve"> </w:t>
      </w:r>
    </w:p>
    <w:p w14:paraId="3DF25843" w14:textId="41A17DE7" w:rsidR="007131B4" w:rsidRPr="00B1766B" w:rsidRDefault="007131B4" w:rsidP="0026156E">
      <w:pPr>
        <w:numPr>
          <w:ilvl w:val="3"/>
          <w:numId w:val="27"/>
        </w:numPr>
        <w:spacing w:after="13" w:line="248" w:lineRule="auto"/>
        <w:ind w:left="1263" w:right="358" w:hanging="269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Vía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procesal.</w:t>
      </w:r>
      <w:r w:rsidR="00B1766B" w:rsidRPr="00B1766B">
        <w:rPr>
          <w:sz w:val="22"/>
          <w:szCs w:val="22"/>
        </w:rPr>
        <w:t xml:space="preserve"> </w:t>
      </w:r>
    </w:p>
    <w:p w14:paraId="1530C93A" w14:textId="2453FDB9" w:rsidR="007131B4" w:rsidRPr="00B1766B" w:rsidRDefault="007131B4" w:rsidP="0026156E">
      <w:pPr>
        <w:numPr>
          <w:ilvl w:val="3"/>
          <w:numId w:val="27"/>
        </w:numPr>
        <w:spacing w:after="13" w:line="248" w:lineRule="auto"/>
        <w:ind w:left="1263" w:right="358" w:hanging="269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derechos.</w:t>
      </w:r>
      <w:r w:rsidR="00B1766B" w:rsidRPr="00B1766B">
        <w:rPr>
          <w:sz w:val="22"/>
          <w:szCs w:val="22"/>
        </w:rPr>
        <w:t xml:space="preserve"> </w:t>
      </w:r>
    </w:p>
    <w:p w14:paraId="0BA4631B" w14:textId="43A46BBB" w:rsidR="007131B4" w:rsidRPr="00B1766B" w:rsidRDefault="00B1766B" w:rsidP="007131B4">
      <w:pPr>
        <w:spacing w:line="259" w:lineRule="auto"/>
        <w:rPr>
          <w:sz w:val="22"/>
          <w:szCs w:val="22"/>
        </w:rPr>
      </w:pPr>
      <w:r w:rsidRPr="00B1766B">
        <w:rPr>
          <w:sz w:val="22"/>
          <w:szCs w:val="22"/>
        </w:rPr>
        <w:t xml:space="preserve"> </w:t>
      </w:r>
    </w:p>
    <w:p w14:paraId="3C7ABCA7" w14:textId="1F7F7F4E" w:rsidR="007131B4" w:rsidRPr="00B1766B" w:rsidRDefault="007131B4" w:rsidP="007131B4">
      <w:pPr>
        <w:tabs>
          <w:tab w:val="center" w:pos="3120"/>
        </w:tabs>
        <w:spacing w:after="5" w:line="249" w:lineRule="auto"/>
        <w:ind w:left="-15"/>
        <w:rPr>
          <w:sz w:val="22"/>
          <w:szCs w:val="22"/>
        </w:rPr>
      </w:pPr>
      <w:r w:rsidRPr="00B1766B">
        <w:rPr>
          <w:rFonts w:eastAsia="Cambria"/>
          <w:b/>
          <w:sz w:val="22"/>
          <w:szCs w:val="22"/>
        </w:rPr>
        <w:t>VII.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LA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AUTOTUTELA: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LA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HUELGA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Y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EL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PARO</w:t>
      </w:r>
      <w:r w:rsidR="00B1766B" w:rsidRPr="00B1766B">
        <w:rPr>
          <w:sz w:val="22"/>
          <w:szCs w:val="22"/>
        </w:rPr>
        <w:t xml:space="preserve"> </w:t>
      </w:r>
    </w:p>
    <w:p w14:paraId="4BA43533" w14:textId="39DB1C79" w:rsidR="007131B4" w:rsidRPr="00B1766B" w:rsidRDefault="007131B4" w:rsidP="0026156E">
      <w:pPr>
        <w:numPr>
          <w:ilvl w:val="0"/>
          <w:numId w:val="32"/>
        </w:numPr>
        <w:spacing w:after="13" w:line="248" w:lineRule="auto"/>
        <w:ind w:right="358" w:hanging="504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huelga:</w:t>
      </w:r>
      <w:r w:rsidR="00B1766B" w:rsidRPr="00B1766B">
        <w:rPr>
          <w:sz w:val="22"/>
          <w:szCs w:val="22"/>
        </w:rPr>
        <w:t xml:space="preserve"> </w:t>
      </w:r>
    </w:p>
    <w:p w14:paraId="7599B9E5" w14:textId="200AF553" w:rsidR="007131B4" w:rsidRPr="00B1766B" w:rsidRDefault="007131B4" w:rsidP="0026156E">
      <w:pPr>
        <w:numPr>
          <w:ilvl w:val="1"/>
          <w:numId w:val="32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Titularidad.</w:t>
      </w:r>
      <w:r w:rsidR="00B1766B" w:rsidRPr="00B1766B">
        <w:rPr>
          <w:sz w:val="22"/>
          <w:szCs w:val="22"/>
        </w:rPr>
        <w:t xml:space="preserve"> </w:t>
      </w:r>
    </w:p>
    <w:p w14:paraId="257D7443" w14:textId="38F40629" w:rsidR="007131B4" w:rsidRPr="00B1766B" w:rsidRDefault="007131B4" w:rsidP="0026156E">
      <w:pPr>
        <w:numPr>
          <w:ilvl w:val="1"/>
          <w:numId w:val="32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Contenido.</w:t>
      </w:r>
      <w:r w:rsidR="00B1766B" w:rsidRPr="00B1766B">
        <w:rPr>
          <w:sz w:val="22"/>
          <w:szCs w:val="22"/>
        </w:rPr>
        <w:t xml:space="preserve"> </w:t>
      </w:r>
    </w:p>
    <w:p w14:paraId="58E201BC" w14:textId="02884052" w:rsidR="007131B4" w:rsidRPr="00B1766B" w:rsidRDefault="007131B4" w:rsidP="0026156E">
      <w:pPr>
        <w:numPr>
          <w:ilvl w:val="0"/>
          <w:numId w:val="32"/>
        </w:numPr>
        <w:spacing w:after="13" w:line="248" w:lineRule="auto"/>
        <w:ind w:right="358" w:hanging="504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Condiciones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ejercicio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legítimo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Costa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Rica:</w:t>
      </w:r>
      <w:r w:rsidR="00B1766B" w:rsidRPr="00B1766B">
        <w:rPr>
          <w:sz w:val="22"/>
          <w:szCs w:val="22"/>
        </w:rPr>
        <w:t xml:space="preserve"> </w:t>
      </w:r>
    </w:p>
    <w:p w14:paraId="71696981" w14:textId="41F496AB" w:rsidR="007131B4" w:rsidRPr="00B1766B" w:rsidRDefault="007131B4" w:rsidP="0026156E">
      <w:pPr>
        <w:numPr>
          <w:ilvl w:val="1"/>
          <w:numId w:val="32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Condición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ejercicio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derecho.</w:t>
      </w:r>
      <w:r w:rsidR="00B1766B" w:rsidRPr="00B1766B">
        <w:rPr>
          <w:sz w:val="22"/>
          <w:szCs w:val="22"/>
        </w:rPr>
        <w:t xml:space="preserve"> </w:t>
      </w:r>
    </w:p>
    <w:p w14:paraId="74015C64" w14:textId="238B3C38" w:rsidR="007131B4" w:rsidRPr="00B1766B" w:rsidRDefault="007131B4" w:rsidP="0026156E">
      <w:pPr>
        <w:numPr>
          <w:ilvl w:val="1"/>
          <w:numId w:val="32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Diferencia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entre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declaratoria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ejecución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</w:p>
    <w:p w14:paraId="73426322" w14:textId="2AAC9296" w:rsidR="007131B4" w:rsidRPr="00B1766B" w:rsidRDefault="007131B4" w:rsidP="0026156E">
      <w:pPr>
        <w:numPr>
          <w:ilvl w:val="1"/>
          <w:numId w:val="32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Diferencia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entre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porcentaje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apoyo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adopción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ejecución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</w:p>
    <w:p w14:paraId="54E20477" w14:textId="381DDD7A" w:rsidR="007131B4" w:rsidRPr="00B1766B" w:rsidRDefault="007131B4" w:rsidP="0026156E">
      <w:pPr>
        <w:numPr>
          <w:ilvl w:val="2"/>
          <w:numId w:val="32"/>
        </w:numPr>
        <w:spacing w:after="13" w:line="248" w:lineRule="auto"/>
        <w:ind w:right="358" w:hanging="18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Cuando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hay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50%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afiliación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</w:t>
      </w:r>
      <w:r w:rsidR="00B1766B" w:rsidRPr="00B1766B">
        <w:rPr>
          <w:sz w:val="22"/>
          <w:szCs w:val="22"/>
        </w:rPr>
        <w:t xml:space="preserve"> </w:t>
      </w:r>
    </w:p>
    <w:p w14:paraId="7DD21F78" w14:textId="0A64F708" w:rsidR="007131B4" w:rsidRPr="00B1766B" w:rsidRDefault="007131B4" w:rsidP="0026156E">
      <w:pPr>
        <w:numPr>
          <w:ilvl w:val="2"/>
          <w:numId w:val="32"/>
        </w:numPr>
        <w:spacing w:after="13" w:line="248" w:lineRule="auto"/>
        <w:ind w:right="358" w:hanging="18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Cuando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hay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más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50%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afiliación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sindical: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reglamento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votación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huelga.</w:t>
      </w:r>
      <w:r w:rsidR="00B1766B" w:rsidRPr="00B1766B">
        <w:rPr>
          <w:sz w:val="22"/>
          <w:szCs w:val="22"/>
        </w:rPr>
        <w:t xml:space="preserve"> </w:t>
      </w:r>
    </w:p>
    <w:p w14:paraId="010E416C" w14:textId="1B825CBC" w:rsidR="007131B4" w:rsidRPr="00B1766B" w:rsidRDefault="007131B4" w:rsidP="0026156E">
      <w:pPr>
        <w:numPr>
          <w:ilvl w:val="1"/>
          <w:numId w:val="32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objeto: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defensa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intención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mejorar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intereses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económico-sociales,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jurídicos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colectivos.</w:t>
      </w:r>
      <w:r w:rsidR="00B1766B" w:rsidRPr="00B1766B">
        <w:rPr>
          <w:sz w:val="22"/>
          <w:szCs w:val="22"/>
        </w:rPr>
        <w:t xml:space="preserve"> </w:t>
      </w:r>
    </w:p>
    <w:p w14:paraId="1AF08568" w14:textId="760EE201" w:rsidR="007131B4" w:rsidRPr="00B1766B" w:rsidRDefault="007131B4" w:rsidP="0026156E">
      <w:pPr>
        <w:numPr>
          <w:ilvl w:val="1"/>
          <w:numId w:val="32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Diferencia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entre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contra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políticas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públicas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política</w:t>
      </w:r>
      <w:r w:rsidR="00B1766B" w:rsidRPr="00B1766B">
        <w:rPr>
          <w:sz w:val="22"/>
          <w:szCs w:val="22"/>
        </w:rPr>
        <w:t xml:space="preserve"> </w:t>
      </w:r>
    </w:p>
    <w:p w14:paraId="183AB0F7" w14:textId="7BEA3874" w:rsidR="007131B4" w:rsidRPr="00B1766B" w:rsidRDefault="007131B4" w:rsidP="0026156E">
      <w:pPr>
        <w:numPr>
          <w:ilvl w:val="1"/>
          <w:numId w:val="32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Ejercicio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pacífico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derecho.</w:t>
      </w:r>
      <w:r w:rsidR="00B1766B" w:rsidRPr="00B1766B">
        <w:rPr>
          <w:sz w:val="22"/>
          <w:szCs w:val="22"/>
        </w:rPr>
        <w:t xml:space="preserve"> </w:t>
      </w:r>
    </w:p>
    <w:p w14:paraId="1EA3ABF7" w14:textId="3826A159" w:rsidR="007131B4" w:rsidRPr="00B1766B" w:rsidRDefault="007131B4" w:rsidP="0026156E">
      <w:pPr>
        <w:numPr>
          <w:ilvl w:val="1"/>
          <w:numId w:val="32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agotamiento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conciliación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intimación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conflictos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jurídicos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colectivos.</w:t>
      </w:r>
      <w:r w:rsidR="00B1766B" w:rsidRPr="00B1766B">
        <w:rPr>
          <w:sz w:val="22"/>
          <w:szCs w:val="22"/>
        </w:rPr>
        <w:t xml:space="preserve"> </w:t>
      </w:r>
    </w:p>
    <w:p w14:paraId="0808F5B8" w14:textId="4098DE02" w:rsidR="007131B4" w:rsidRPr="00B1766B" w:rsidRDefault="007131B4" w:rsidP="0026156E">
      <w:pPr>
        <w:numPr>
          <w:ilvl w:val="1"/>
          <w:numId w:val="32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cláusula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paz.</w:t>
      </w:r>
      <w:r w:rsidR="00B1766B" w:rsidRPr="00B1766B">
        <w:rPr>
          <w:sz w:val="22"/>
          <w:szCs w:val="22"/>
        </w:rPr>
        <w:t xml:space="preserve"> </w:t>
      </w:r>
    </w:p>
    <w:p w14:paraId="5AC73A8B" w14:textId="5F728842" w:rsidR="007131B4" w:rsidRPr="00B1766B" w:rsidRDefault="007131B4" w:rsidP="0026156E">
      <w:pPr>
        <w:numPr>
          <w:ilvl w:val="1"/>
          <w:numId w:val="32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Suspensión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</w:t>
      </w:r>
      <w:r w:rsidR="00B1766B" w:rsidRPr="00B1766B">
        <w:rPr>
          <w:sz w:val="22"/>
          <w:szCs w:val="22"/>
        </w:rPr>
        <w:t xml:space="preserve"> </w:t>
      </w:r>
    </w:p>
    <w:p w14:paraId="281DCC83" w14:textId="25B37343" w:rsidR="007131B4" w:rsidRPr="00B1766B" w:rsidRDefault="007131B4" w:rsidP="0026156E">
      <w:pPr>
        <w:numPr>
          <w:ilvl w:val="1"/>
          <w:numId w:val="32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Modalidades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</w:p>
    <w:p w14:paraId="1A3B8FDD" w14:textId="60AEC662" w:rsidR="007131B4" w:rsidRPr="00B1766B" w:rsidRDefault="007131B4" w:rsidP="0026156E">
      <w:pPr>
        <w:numPr>
          <w:ilvl w:val="1"/>
          <w:numId w:val="32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Ejecución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discontinua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gradual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Tipología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modalidades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huelga.</w:t>
      </w:r>
      <w:r w:rsidR="00B1766B" w:rsidRPr="00B1766B">
        <w:rPr>
          <w:sz w:val="22"/>
          <w:szCs w:val="22"/>
        </w:rPr>
        <w:t xml:space="preserve"> </w:t>
      </w:r>
    </w:p>
    <w:p w14:paraId="7A0AD5B1" w14:textId="21F337E7" w:rsidR="007131B4" w:rsidRPr="00B1766B" w:rsidRDefault="007131B4" w:rsidP="007131B4">
      <w:pPr>
        <w:tabs>
          <w:tab w:val="center" w:pos="1044"/>
        </w:tabs>
        <w:rPr>
          <w:sz w:val="22"/>
          <w:szCs w:val="22"/>
        </w:rPr>
      </w:pPr>
      <w:r w:rsidRPr="00B1766B">
        <w:rPr>
          <w:sz w:val="22"/>
          <w:szCs w:val="22"/>
        </w:rPr>
        <w:t>D.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límites:</w:t>
      </w:r>
      <w:r w:rsidR="00B1766B" w:rsidRPr="00B1766B">
        <w:rPr>
          <w:sz w:val="22"/>
          <w:szCs w:val="22"/>
        </w:rPr>
        <w:t xml:space="preserve"> </w:t>
      </w:r>
    </w:p>
    <w:p w14:paraId="0CB4E14A" w14:textId="02E42CE1" w:rsidR="007131B4" w:rsidRPr="00B1766B" w:rsidRDefault="007131B4" w:rsidP="0026156E">
      <w:pPr>
        <w:numPr>
          <w:ilvl w:val="0"/>
          <w:numId w:val="33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Límites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relación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actividad:</w:t>
      </w:r>
      <w:r w:rsidR="00B1766B" w:rsidRPr="00B1766B">
        <w:rPr>
          <w:sz w:val="22"/>
          <w:szCs w:val="22"/>
        </w:rPr>
        <w:t xml:space="preserve"> </w:t>
      </w:r>
    </w:p>
    <w:p w14:paraId="12337C46" w14:textId="4605B6C0" w:rsidR="007131B4" w:rsidRPr="00B1766B" w:rsidRDefault="007131B4" w:rsidP="0026156E">
      <w:pPr>
        <w:numPr>
          <w:ilvl w:val="1"/>
          <w:numId w:val="33"/>
        </w:numPr>
        <w:spacing w:after="13" w:line="248" w:lineRule="auto"/>
        <w:ind w:right="2565"/>
        <w:rPr>
          <w:sz w:val="22"/>
          <w:szCs w:val="22"/>
        </w:rPr>
      </w:pPr>
      <w:r w:rsidRPr="00B1766B">
        <w:rPr>
          <w:sz w:val="22"/>
          <w:szCs w:val="22"/>
        </w:rPr>
        <w:t>Criterio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subjetivo.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Criterio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objetivo.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Diferencia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entre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servicios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esenciales,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servicios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mínimos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servicios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públicos</w:t>
      </w:r>
      <w:r w:rsidR="00B1766B" w:rsidRPr="00B1766B">
        <w:rPr>
          <w:sz w:val="22"/>
          <w:szCs w:val="22"/>
        </w:rPr>
        <w:t xml:space="preserve"> </w:t>
      </w:r>
    </w:p>
    <w:p w14:paraId="5C33393C" w14:textId="0E9D55F0" w:rsidR="007131B4" w:rsidRPr="00B1766B" w:rsidRDefault="007131B4" w:rsidP="0026156E">
      <w:pPr>
        <w:numPr>
          <w:ilvl w:val="0"/>
          <w:numId w:val="33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Límites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relación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modalidad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huelga:</w:t>
      </w:r>
      <w:r w:rsidR="00B1766B" w:rsidRPr="00B1766B">
        <w:rPr>
          <w:sz w:val="22"/>
          <w:szCs w:val="22"/>
        </w:rPr>
        <w:t xml:space="preserve"> </w:t>
      </w:r>
    </w:p>
    <w:p w14:paraId="3427884B" w14:textId="54B784D2" w:rsidR="007131B4" w:rsidRPr="00B1766B" w:rsidRDefault="007131B4" w:rsidP="0026156E">
      <w:pPr>
        <w:numPr>
          <w:ilvl w:val="1"/>
          <w:numId w:val="33"/>
        </w:numPr>
        <w:ind w:right="2565"/>
        <w:rPr>
          <w:sz w:val="22"/>
          <w:szCs w:val="22"/>
        </w:rPr>
      </w:pPr>
      <w:r w:rsidRPr="00B1766B">
        <w:rPr>
          <w:sz w:val="22"/>
          <w:szCs w:val="22"/>
        </w:rPr>
        <w:t>Según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forma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realización.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ii.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Según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finalidad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Formas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irregulares:</w:t>
      </w:r>
      <w:r w:rsidR="00B1766B" w:rsidRPr="00B1766B">
        <w:rPr>
          <w:sz w:val="22"/>
          <w:szCs w:val="22"/>
        </w:rPr>
        <w:t xml:space="preserve"> </w:t>
      </w:r>
    </w:p>
    <w:p w14:paraId="6BA46263" w14:textId="517352F4" w:rsidR="007131B4" w:rsidRPr="00B1766B" w:rsidRDefault="007131B4" w:rsidP="0026156E">
      <w:pPr>
        <w:numPr>
          <w:ilvl w:val="0"/>
          <w:numId w:val="34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lastRenderedPageBreak/>
        <w:t>Formas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irregulares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(trabajo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reglamento).</w:t>
      </w:r>
      <w:r w:rsidR="00B1766B" w:rsidRPr="00B1766B">
        <w:rPr>
          <w:sz w:val="22"/>
          <w:szCs w:val="22"/>
        </w:rPr>
        <w:t xml:space="preserve"> </w:t>
      </w:r>
    </w:p>
    <w:p w14:paraId="1C5F5233" w14:textId="4AFFBC13" w:rsidR="007131B4" w:rsidRPr="00B1766B" w:rsidRDefault="007131B4" w:rsidP="0026156E">
      <w:pPr>
        <w:numPr>
          <w:ilvl w:val="0"/>
          <w:numId w:val="34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Falta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colaboración.</w:t>
      </w:r>
      <w:r w:rsidR="00B1766B" w:rsidRPr="00B1766B">
        <w:rPr>
          <w:sz w:val="22"/>
          <w:szCs w:val="22"/>
        </w:rPr>
        <w:t xml:space="preserve"> </w:t>
      </w:r>
    </w:p>
    <w:p w14:paraId="0FE1271A" w14:textId="7E00B9F5" w:rsidR="007131B4" w:rsidRPr="00B1766B" w:rsidRDefault="007131B4" w:rsidP="007131B4">
      <w:pPr>
        <w:tabs>
          <w:tab w:val="center" w:pos="1895"/>
        </w:tabs>
        <w:rPr>
          <w:sz w:val="22"/>
          <w:szCs w:val="22"/>
        </w:rPr>
      </w:pPr>
      <w:r w:rsidRPr="00B1766B">
        <w:rPr>
          <w:sz w:val="22"/>
          <w:szCs w:val="22"/>
        </w:rPr>
        <w:t>F.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Ámbitos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posibles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</w:p>
    <w:p w14:paraId="4BA5C93E" w14:textId="48BDB548" w:rsidR="007131B4" w:rsidRPr="00B1766B" w:rsidRDefault="007131B4" w:rsidP="0026156E">
      <w:pPr>
        <w:numPr>
          <w:ilvl w:val="0"/>
          <w:numId w:val="35"/>
        </w:numPr>
        <w:spacing w:after="13" w:line="248" w:lineRule="auto"/>
        <w:ind w:right="1181" w:firstLine="504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¿Quién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decide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ámbito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huelga?</w:t>
      </w:r>
      <w:r w:rsidR="00B1766B" w:rsidRPr="00B1766B">
        <w:rPr>
          <w:sz w:val="22"/>
          <w:szCs w:val="22"/>
        </w:rPr>
        <w:t xml:space="preserve"> </w:t>
      </w:r>
    </w:p>
    <w:p w14:paraId="32261D3A" w14:textId="277273FF" w:rsidR="007131B4" w:rsidRPr="00B1766B" w:rsidRDefault="007131B4" w:rsidP="0026156E">
      <w:pPr>
        <w:numPr>
          <w:ilvl w:val="0"/>
          <w:numId w:val="35"/>
        </w:numPr>
        <w:spacing w:after="13" w:line="248" w:lineRule="auto"/>
        <w:ind w:right="1181" w:firstLine="504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¿Cuáles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ámbitos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están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contemplados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Código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Trabajo?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procedimiento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calificación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paro:</w:t>
      </w:r>
      <w:r w:rsidR="00B1766B" w:rsidRPr="00B1766B">
        <w:rPr>
          <w:sz w:val="22"/>
          <w:szCs w:val="22"/>
        </w:rPr>
        <w:t xml:space="preserve"> </w:t>
      </w:r>
    </w:p>
    <w:p w14:paraId="7B3BFB68" w14:textId="3E798AE6" w:rsidR="007131B4" w:rsidRPr="00B1766B" w:rsidRDefault="007131B4" w:rsidP="0026156E">
      <w:pPr>
        <w:numPr>
          <w:ilvl w:val="0"/>
          <w:numId w:val="36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objeto.</w:t>
      </w:r>
      <w:r w:rsidR="00B1766B" w:rsidRPr="00B1766B">
        <w:rPr>
          <w:sz w:val="22"/>
          <w:szCs w:val="22"/>
        </w:rPr>
        <w:t xml:space="preserve"> </w:t>
      </w:r>
    </w:p>
    <w:p w14:paraId="4728AD9B" w14:textId="13871828" w:rsidR="007131B4" w:rsidRPr="00B1766B" w:rsidRDefault="007131B4" w:rsidP="0026156E">
      <w:pPr>
        <w:numPr>
          <w:ilvl w:val="0"/>
          <w:numId w:val="36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Reglas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sobre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competencia.</w:t>
      </w:r>
      <w:r w:rsidR="00B1766B" w:rsidRPr="00B1766B">
        <w:rPr>
          <w:sz w:val="22"/>
          <w:szCs w:val="22"/>
        </w:rPr>
        <w:t xml:space="preserve"> </w:t>
      </w:r>
    </w:p>
    <w:p w14:paraId="7E98F1A4" w14:textId="690673AC" w:rsidR="007131B4" w:rsidRPr="00B1766B" w:rsidRDefault="007131B4" w:rsidP="0026156E">
      <w:pPr>
        <w:numPr>
          <w:ilvl w:val="0"/>
          <w:numId w:val="36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vía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procesal.</w:t>
      </w:r>
      <w:r w:rsidR="00B1766B" w:rsidRPr="00B1766B">
        <w:rPr>
          <w:sz w:val="22"/>
          <w:szCs w:val="22"/>
        </w:rPr>
        <w:t xml:space="preserve"> </w:t>
      </w:r>
    </w:p>
    <w:p w14:paraId="4C7B14B7" w14:textId="5AE86FD1" w:rsidR="007131B4" w:rsidRPr="00B1766B" w:rsidRDefault="007131B4" w:rsidP="0026156E">
      <w:pPr>
        <w:numPr>
          <w:ilvl w:val="0"/>
          <w:numId w:val="36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procedimiento.</w:t>
      </w:r>
      <w:r w:rsidR="00B1766B" w:rsidRPr="00B1766B">
        <w:rPr>
          <w:sz w:val="22"/>
          <w:szCs w:val="22"/>
        </w:rPr>
        <w:t xml:space="preserve"> </w:t>
      </w:r>
    </w:p>
    <w:p w14:paraId="28D69F4D" w14:textId="17C36E91" w:rsidR="007131B4" w:rsidRPr="00B1766B" w:rsidRDefault="007131B4" w:rsidP="0026156E">
      <w:pPr>
        <w:numPr>
          <w:ilvl w:val="0"/>
          <w:numId w:val="36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Oportunidad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pedir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calificación.</w:t>
      </w:r>
      <w:r w:rsidR="00B1766B" w:rsidRPr="00B1766B">
        <w:rPr>
          <w:sz w:val="22"/>
          <w:szCs w:val="22"/>
        </w:rPr>
        <w:t xml:space="preserve"> </w:t>
      </w:r>
    </w:p>
    <w:p w14:paraId="4CAA1940" w14:textId="0DA94E2F" w:rsidR="007131B4" w:rsidRPr="00B1766B" w:rsidRDefault="007131B4" w:rsidP="0026156E">
      <w:pPr>
        <w:numPr>
          <w:ilvl w:val="0"/>
          <w:numId w:val="36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partes.</w:t>
      </w:r>
      <w:r w:rsidR="00B1766B" w:rsidRPr="00B1766B">
        <w:rPr>
          <w:sz w:val="22"/>
          <w:szCs w:val="22"/>
        </w:rPr>
        <w:t xml:space="preserve"> </w:t>
      </w:r>
    </w:p>
    <w:p w14:paraId="349782A5" w14:textId="3141DD68" w:rsidR="007131B4" w:rsidRPr="00B1766B" w:rsidRDefault="007131B4" w:rsidP="0026156E">
      <w:pPr>
        <w:numPr>
          <w:ilvl w:val="0"/>
          <w:numId w:val="36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Naturaleza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calificación: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carácter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provisional.</w:t>
      </w:r>
      <w:r w:rsidR="00B1766B" w:rsidRPr="00B1766B">
        <w:rPr>
          <w:sz w:val="22"/>
          <w:szCs w:val="22"/>
        </w:rPr>
        <w:t xml:space="preserve"> </w:t>
      </w:r>
    </w:p>
    <w:p w14:paraId="337BB7FA" w14:textId="53B2105C" w:rsidR="007131B4" w:rsidRPr="00B1766B" w:rsidRDefault="007131B4" w:rsidP="0026156E">
      <w:pPr>
        <w:numPr>
          <w:ilvl w:val="0"/>
          <w:numId w:val="36"/>
        </w:numPr>
        <w:spacing w:after="13" w:line="248" w:lineRule="auto"/>
        <w:ind w:right="358" w:hanging="360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Efectos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calificación.</w:t>
      </w:r>
      <w:r w:rsidR="00B1766B" w:rsidRPr="00B1766B">
        <w:rPr>
          <w:sz w:val="22"/>
          <w:szCs w:val="22"/>
        </w:rPr>
        <w:t xml:space="preserve"> </w:t>
      </w:r>
    </w:p>
    <w:p w14:paraId="2C4DC8F7" w14:textId="477993CB" w:rsidR="007131B4" w:rsidRPr="00B1766B" w:rsidRDefault="007131B4" w:rsidP="0026156E">
      <w:pPr>
        <w:numPr>
          <w:ilvl w:val="0"/>
          <w:numId w:val="37"/>
        </w:numPr>
        <w:spacing w:after="13" w:line="248" w:lineRule="auto"/>
        <w:ind w:right="358" w:hanging="504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efectos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</w:p>
    <w:p w14:paraId="3F2368B9" w14:textId="28E65D53" w:rsidR="007131B4" w:rsidRPr="00B1766B" w:rsidRDefault="007131B4" w:rsidP="0026156E">
      <w:pPr>
        <w:numPr>
          <w:ilvl w:val="1"/>
          <w:numId w:val="37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Si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habido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calificación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</w:p>
    <w:p w14:paraId="4C755580" w14:textId="44112215" w:rsidR="007131B4" w:rsidRPr="00B1766B" w:rsidRDefault="007131B4" w:rsidP="0026156E">
      <w:pPr>
        <w:numPr>
          <w:ilvl w:val="1"/>
          <w:numId w:val="37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Si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declarado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legal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3.</w:t>
      </w:r>
      <w:r w:rsidR="00B1766B" w:rsidRPr="00B1766B">
        <w:rPr>
          <w:rFonts w:eastAsia="Arial"/>
          <w:sz w:val="22"/>
          <w:szCs w:val="22"/>
        </w:rPr>
        <w:t xml:space="preserve"> </w:t>
      </w:r>
      <w:r w:rsidRPr="00B1766B">
        <w:rPr>
          <w:sz w:val="22"/>
          <w:szCs w:val="22"/>
        </w:rPr>
        <w:t>Si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declarado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ilegal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</w:p>
    <w:p w14:paraId="4C5DF69A" w14:textId="772B021E" w:rsidR="007131B4" w:rsidRPr="00B1766B" w:rsidRDefault="00B1766B" w:rsidP="007131B4">
      <w:pPr>
        <w:tabs>
          <w:tab w:val="center" w:pos="640"/>
          <w:tab w:val="center" w:pos="2375"/>
        </w:tabs>
        <w:rPr>
          <w:sz w:val="22"/>
          <w:szCs w:val="22"/>
        </w:rPr>
      </w:pPr>
      <w:r w:rsidRPr="00B1766B">
        <w:rPr>
          <w:rFonts w:eastAsia="Calibri"/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4.</w:t>
      </w:r>
      <w:r w:rsidRPr="00B1766B">
        <w:rPr>
          <w:rFonts w:eastAsia="Arial"/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No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hay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obligación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de</w:t>
      </w:r>
      <w:r w:rsidRPr="00B1766B">
        <w:rPr>
          <w:sz w:val="22"/>
          <w:szCs w:val="22"/>
        </w:rPr>
        <w:t xml:space="preserve"> </w:t>
      </w:r>
      <w:r w:rsidR="007131B4" w:rsidRPr="00B1766B">
        <w:rPr>
          <w:sz w:val="22"/>
          <w:szCs w:val="22"/>
        </w:rPr>
        <w:t>negociar.</w:t>
      </w:r>
      <w:r w:rsidRPr="00B1766B">
        <w:rPr>
          <w:sz w:val="22"/>
          <w:szCs w:val="22"/>
        </w:rPr>
        <w:t xml:space="preserve"> </w:t>
      </w:r>
    </w:p>
    <w:p w14:paraId="4BCA4963" w14:textId="4F448E99" w:rsidR="007131B4" w:rsidRPr="00B1766B" w:rsidRDefault="007131B4" w:rsidP="0026156E">
      <w:pPr>
        <w:numPr>
          <w:ilvl w:val="0"/>
          <w:numId w:val="37"/>
        </w:numPr>
        <w:spacing w:after="13" w:line="248" w:lineRule="auto"/>
        <w:ind w:right="358" w:hanging="504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Formas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terminación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</w:p>
    <w:p w14:paraId="2A6E33D5" w14:textId="206C87A8" w:rsidR="007131B4" w:rsidRPr="00B1766B" w:rsidRDefault="007131B4" w:rsidP="0026156E">
      <w:pPr>
        <w:numPr>
          <w:ilvl w:val="0"/>
          <w:numId w:val="37"/>
        </w:numPr>
        <w:spacing w:after="13" w:line="248" w:lineRule="auto"/>
        <w:ind w:right="358" w:hanging="504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paro:</w:t>
      </w:r>
      <w:r w:rsidR="00B1766B" w:rsidRPr="00B1766B">
        <w:rPr>
          <w:sz w:val="22"/>
          <w:szCs w:val="22"/>
        </w:rPr>
        <w:t xml:space="preserve"> </w:t>
      </w:r>
    </w:p>
    <w:p w14:paraId="60C73630" w14:textId="674B31A5" w:rsidR="007131B4" w:rsidRPr="00B1766B" w:rsidRDefault="007131B4" w:rsidP="0026156E">
      <w:pPr>
        <w:numPr>
          <w:ilvl w:val="1"/>
          <w:numId w:val="37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Titularidad.</w:t>
      </w:r>
      <w:r w:rsidR="00B1766B" w:rsidRPr="00B1766B">
        <w:rPr>
          <w:sz w:val="22"/>
          <w:szCs w:val="22"/>
        </w:rPr>
        <w:t xml:space="preserve"> </w:t>
      </w:r>
    </w:p>
    <w:p w14:paraId="5576B809" w14:textId="38E7DE2C" w:rsidR="007131B4" w:rsidRPr="00B1766B" w:rsidRDefault="007131B4" w:rsidP="0026156E">
      <w:pPr>
        <w:numPr>
          <w:ilvl w:val="1"/>
          <w:numId w:val="37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Contenido.</w:t>
      </w:r>
      <w:r w:rsidR="00B1766B" w:rsidRPr="00B1766B">
        <w:rPr>
          <w:sz w:val="22"/>
          <w:szCs w:val="22"/>
        </w:rPr>
        <w:t xml:space="preserve"> </w:t>
      </w:r>
    </w:p>
    <w:p w14:paraId="467F20FD" w14:textId="16428428" w:rsidR="007131B4" w:rsidRPr="00B1766B" w:rsidRDefault="007131B4" w:rsidP="0026156E">
      <w:pPr>
        <w:numPr>
          <w:ilvl w:val="1"/>
          <w:numId w:val="37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Condiciones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ejercicio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legítimo.</w:t>
      </w:r>
      <w:r w:rsidR="00B1766B" w:rsidRPr="00B1766B">
        <w:rPr>
          <w:sz w:val="22"/>
          <w:szCs w:val="22"/>
        </w:rPr>
        <w:t xml:space="preserve"> </w:t>
      </w:r>
    </w:p>
    <w:p w14:paraId="16215D15" w14:textId="4CF95DF8" w:rsidR="007131B4" w:rsidRPr="00B1766B" w:rsidRDefault="007131B4" w:rsidP="0026156E">
      <w:pPr>
        <w:numPr>
          <w:ilvl w:val="1"/>
          <w:numId w:val="37"/>
        </w:numPr>
        <w:spacing w:after="13" w:line="248" w:lineRule="auto"/>
        <w:ind w:left="973" w:right="358" w:hanging="422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Modalidades.</w:t>
      </w:r>
      <w:r w:rsidR="00B1766B" w:rsidRPr="00B1766B">
        <w:rPr>
          <w:sz w:val="22"/>
          <w:szCs w:val="22"/>
        </w:rPr>
        <w:t xml:space="preserve"> </w:t>
      </w:r>
    </w:p>
    <w:p w14:paraId="18FCB9EF" w14:textId="56665BE2" w:rsidR="007131B4" w:rsidRPr="00B1766B" w:rsidRDefault="007131B4" w:rsidP="0026156E">
      <w:pPr>
        <w:numPr>
          <w:ilvl w:val="0"/>
          <w:numId w:val="37"/>
        </w:numPr>
        <w:spacing w:after="13" w:line="248" w:lineRule="auto"/>
        <w:ind w:right="358" w:hanging="504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limitaciones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objetivas: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nociones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servicio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público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servicio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esencial.</w:t>
      </w:r>
      <w:r w:rsidR="00B1766B" w:rsidRPr="00B1766B">
        <w:rPr>
          <w:sz w:val="22"/>
          <w:szCs w:val="22"/>
        </w:rPr>
        <w:t xml:space="preserve"> </w:t>
      </w:r>
    </w:p>
    <w:p w14:paraId="3275CE5B" w14:textId="779231DA" w:rsidR="007131B4" w:rsidRPr="00B1766B" w:rsidRDefault="007131B4" w:rsidP="0026156E">
      <w:pPr>
        <w:numPr>
          <w:ilvl w:val="0"/>
          <w:numId w:val="37"/>
        </w:numPr>
        <w:spacing w:after="13" w:line="248" w:lineRule="auto"/>
        <w:ind w:right="358" w:hanging="504"/>
        <w:jc w:val="both"/>
        <w:rPr>
          <w:sz w:val="22"/>
          <w:szCs w:val="22"/>
        </w:rPr>
      </w:pPr>
      <w:r w:rsidRPr="00B1766B">
        <w:rPr>
          <w:sz w:val="22"/>
          <w:szCs w:val="22"/>
        </w:rPr>
        <w:t>Análisis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crítico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Ley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Ley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brindar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seguridad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jurídica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sobre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huelga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sus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procedimientos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(9808)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opinión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Corte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IDH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OC-27/21</w:t>
      </w:r>
      <w:r w:rsidR="00B1766B" w:rsidRPr="00B1766B">
        <w:rPr>
          <w:sz w:val="22"/>
          <w:szCs w:val="22"/>
        </w:rPr>
        <w:t xml:space="preserve"> </w:t>
      </w:r>
    </w:p>
    <w:p w14:paraId="6C7A4C4D" w14:textId="1E72B09A" w:rsidR="007131B4" w:rsidRPr="00B1766B" w:rsidRDefault="00B1766B" w:rsidP="007131B4">
      <w:pPr>
        <w:spacing w:after="218" w:line="259" w:lineRule="auto"/>
        <w:ind w:left="720"/>
        <w:rPr>
          <w:sz w:val="22"/>
          <w:szCs w:val="22"/>
        </w:rPr>
      </w:pPr>
      <w:r w:rsidRPr="00B1766B">
        <w:rPr>
          <w:sz w:val="22"/>
          <w:szCs w:val="22"/>
        </w:rPr>
        <w:t xml:space="preserve"> </w:t>
      </w:r>
    </w:p>
    <w:p w14:paraId="2ACE1E9C" w14:textId="2F3FE6C1" w:rsidR="007131B4" w:rsidRPr="00B1766B" w:rsidRDefault="007131B4" w:rsidP="007131B4">
      <w:pPr>
        <w:pStyle w:val="Ttulo1"/>
        <w:ind w:right="1021"/>
        <w:rPr>
          <w:sz w:val="22"/>
          <w:szCs w:val="22"/>
        </w:rPr>
      </w:pPr>
      <w:bookmarkStart w:id="4" w:name="_Toc38957"/>
      <w:r w:rsidRPr="00B1766B">
        <w:rPr>
          <w:sz w:val="22"/>
          <w:szCs w:val="22"/>
        </w:rPr>
        <w:t>Metodología</w:t>
      </w:r>
      <w:r w:rsidR="00B1766B" w:rsidRPr="00B1766B">
        <w:rPr>
          <w:sz w:val="22"/>
          <w:szCs w:val="22"/>
        </w:rPr>
        <w:t xml:space="preserve"> </w:t>
      </w:r>
      <w:bookmarkEnd w:id="4"/>
    </w:p>
    <w:p w14:paraId="40790B3B" w14:textId="6C85D864" w:rsidR="007131B4" w:rsidRPr="00B1766B" w:rsidRDefault="007131B4" w:rsidP="007131B4">
      <w:pPr>
        <w:spacing w:after="107"/>
        <w:ind w:left="10" w:right="358"/>
        <w:rPr>
          <w:sz w:val="22"/>
          <w:szCs w:val="22"/>
        </w:rPr>
      </w:pPr>
      <w:r w:rsidRPr="00B1766B">
        <w:rPr>
          <w:rFonts w:eastAsia="Cambria"/>
          <w:b/>
          <w:sz w:val="22"/>
          <w:szCs w:val="22"/>
        </w:rPr>
        <w:t>Cada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profesor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definirá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la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metodología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para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el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desarrollo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de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los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contenidos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del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curso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y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las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actividades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para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el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logro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de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los</w:t>
      </w:r>
      <w:r w:rsidR="00B1766B" w:rsidRPr="00B1766B">
        <w:rPr>
          <w:rFonts w:eastAsia="Cambria"/>
          <w:b/>
          <w:sz w:val="22"/>
          <w:szCs w:val="22"/>
        </w:rPr>
        <w:t xml:space="preserve"> </w:t>
      </w:r>
      <w:r w:rsidRPr="00B1766B">
        <w:rPr>
          <w:rFonts w:eastAsia="Cambria"/>
          <w:b/>
          <w:sz w:val="22"/>
          <w:szCs w:val="22"/>
        </w:rPr>
        <w:t>objetivos.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ello,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pueden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desarrollarse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clases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magistrales,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trabajos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grupales,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exposiciones,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ejercicios,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prácticas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giras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académicas.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Cátedra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general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bien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profesores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así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acuerden,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pueden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realizar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actividades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conjuntas.</w:t>
      </w:r>
      <w:r w:rsidR="00B1766B" w:rsidRPr="00B1766B">
        <w:rPr>
          <w:sz w:val="22"/>
          <w:szCs w:val="22"/>
        </w:rPr>
        <w:t xml:space="preserve"> </w:t>
      </w:r>
    </w:p>
    <w:p w14:paraId="7EB0B7FD" w14:textId="19821C3A" w:rsidR="007131B4" w:rsidRPr="00B1766B" w:rsidRDefault="007131B4" w:rsidP="007131B4">
      <w:pPr>
        <w:spacing w:after="107"/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t>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importante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reconocer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construcción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conocimiento,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frontera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entre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teoría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práctica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tiende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diluirse,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será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línea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conductora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proceso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aprendizaje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cada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personas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participantes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curso.</w:t>
      </w:r>
      <w:r w:rsidR="00B1766B" w:rsidRPr="00B1766B">
        <w:rPr>
          <w:sz w:val="22"/>
          <w:szCs w:val="22"/>
        </w:rPr>
        <w:t xml:space="preserve"> </w:t>
      </w:r>
    </w:p>
    <w:p w14:paraId="5C8F51C8" w14:textId="0E3F349D" w:rsidR="007131B4" w:rsidRPr="00B1766B" w:rsidRDefault="007131B4" w:rsidP="007131B4">
      <w:pPr>
        <w:spacing w:after="107"/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experiencia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aprendizaje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está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constituida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serie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actividades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concatenadas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tendientes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puesta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práctica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destrezas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profesionales,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reflexión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colaborativa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entre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miembros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grupo,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permita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proceso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meta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cognitivo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genere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respuestas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innovadoras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retos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propios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siglo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XXI.</w:t>
      </w:r>
      <w:r w:rsidR="00B1766B" w:rsidRPr="00B1766B">
        <w:rPr>
          <w:sz w:val="22"/>
          <w:szCs w:val="22"/>
        </w:rPr>
        <w:t xml:space="preserve"> </w:t>
      </w:r>
    </w:p>
    <w:p w14:paraId="01413CA7" w14:textId="6F701E13" w:rsidR="007131B4" w:rsidRPr="00B1766B" w:rsidRDefault="007131B4" w:rsidP="007131B4">
      <w:pPr>
        <w:spacing w:after="112"/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lastRenderedPageBreak/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modalidad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será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bajo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virtual,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manera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cada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docente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podrá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impartir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máximo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8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clases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virtuales.</w:t>
      </w:r>
      <w:r w:rsidR="00B1766B" w:rsidRPr="00B1766B">
        <w:rPr>
          <w:sz w:val="22"/>
          <w:szCs w:val="22"/>
        </w:rPr>
        <w:t xml:space="preserve"> </w:t>
      </w:r>
    </w:p>
    <w:p w14:paraId="3EC081B9" w14:textId="6FC84E45" w:rsidR="007131B4" w:rsidRPr="00B1766B" w:rsidRDefault="007131B4" w:rsidP="007131B4">
      <w:pPr>
        <w:spacing w:after="112"/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virtualidad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utilizará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plataforma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METICS.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Además,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podrán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utilizar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otros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medios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apoyo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labores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docentes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información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estudiantes,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tales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correo,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rFonts w:eastAsia="Cambria"/>
          <w:i/>
          <w:sz w:val="22"/>
          <w:szCs w:val="22"/>
        </w:rPr>
        <w:t>whatsapp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similares,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plataforma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Zoom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entre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otras.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modalidad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deberá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comunicada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estudiantes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primeras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semanas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lecciones.</w:t>
      </w:r>
      <w:r w:rsidR="00B1766B" w:rsidRPr="00B1766B">
        <w:rPr>
          <w:sz w:val="22"/>
          <w:szCs w:val="22"/>
        </w:rPr>
        <w:t xml:space="preserve"> </w:t>
      </w:r>
    </w:p>
    <w:p w14:paraId="7A3D72BE" w14:textId="529ED7DD" w:rsidR="007131B4" w:rsidRPr="00B1766B" w:rsidRDefault="007131B4" w:rsidP="007131B4">
      <w:pPr>
        <w:spacing w:after="112"/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modalidad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bajo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virtual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realiza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siguiendo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directrices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efecto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han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planteado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Universidad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Facultad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Derecho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desde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primer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semestre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2020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por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coyuntura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relacionada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epidemia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Covid-19.</w:t>
      </w:r>
      <w:r w:rsidR="00B1766B" w:rsidRPr="00B1766B">
        <w:rPr>
          <w:sz w:val="22"/>
          <w:szCs w:val="22"/>
        </w:rPr>
        <w:t xml:space="preserve"> </w:t>
      </w:r>
    </w:p>
    <w:p w14:paraId="2267D4D7" w14:textId="2D15378B" w:rsidR="007131B4" w:rsidRPr="00B1766B" w:rsidRDefault="007131B4" w:rsidP="007131B4">
      <w:pPr>
        <w:ind w:left="10" w:right="358"/>
        <w:rPr>
          <w:sz w:val="22"/>
          <w:szCs w:val="22"/>
        </w:rPr>
      </w:pPr>
      <w:r w:rsidRPr="00B1766B">
        <w:rPr>
          <w:sz w:val="22"/>
          <w:szCs w:val="22"/>
        </w:rPr>
        <w:t>Se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utilizará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plataforma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institucional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Mediación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Virtual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colocar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documentos,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actividades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aprendizaje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curso,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realizar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tareas,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exámenes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y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foros,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según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corresponda,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manera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que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ingreso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dicha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plataforma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será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obligatorio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para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los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estudiantes."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Asimismo,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lecciones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virtuales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deberán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estar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previstas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en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cronograma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del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curso,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tanto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sincrónica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como</w:t>
      </w:r>
      <w:r w:rsidR="00B1766B" w:rsidRPr="00B1766B">
        <w:rPr>
          <w:sz w:val="22"/>
          <w:szCs w:val="22"/>
        </w:rPr>
        <w:t xml:space="preserve"> </w:t>
      </w:r>
      <w:r w:rsidRPr="00B1766B">
        <w:rPr>
          <w:sz w:val="22"/>
          <w:szCs w:val="22"/>
        </w:rPr>
        <w:t>asincrónicamente.</w:t>
      </w:r>
      <w:r w:rsidR="00B1766B" w:rsidRPr="00B1766B">
        <w:rPr>
          <w:sz w:val="22"/>
          <w:szCs w:val="22"/>
        </w:rPr>
        <w:t xml:space="preserve"> </w:t>
      </w:r>
    </w:p>
    <w:p w14:paraId="045D12A7" w14:textId="77777777" w:rsidR="007131B4" w:rsidRDefault="007131B4" w:rsidP="007131B4">
      <w:pPr>
        <w:spacing w:after="119" w:line="259" w:lineRule="auto"/>
        <w:ind w:right="-44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A416199" wp14:editId="5949F296">
                <wp:extent cx="5919216" cy="12192"/>
                <wp:effectExtent l="0" t="0" r="0" b="0"/>
                <wp:docPr id="35997" name="Group 35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9216" cy="12192"/>
                          <a:chOff x="0" y="0"/>
                          <a:chExt cx="5919216" cy="12192"/>
                        </a:xfrm>
                      </wpg:grpSpPr>
                      <wps:wsp>
                        <wps:cNvPr id="39285" name="Shape 39285"/>
                        <wps:cNvSpPr/>
                        <wps:spPr>
                          <a:xfrm>
                            <a:off x="0" y="0"/>
                            <a:ext cx="25085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504" h="12192">
                                <a:moveTo>
                                  <a:pt x="0" y="0"/>
                                </a:moveTo>
                                <a:lnTo>
                                  <a:pt x="2508504" y="0"/>
                                </a:lnTo>
                                <a:lnTo>
                                  <a:pt x="25085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6" name="Shape 39286"/>
                        <wps:cNvSpPr/>
                        <wps:spPr>
                          <a:xfrm>
                            <a:off x="2508504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7" name="Shape 39287"/>
                        <wps:cNvSpPr/>
                        <wps:spPr>
                          <a:xfrm>
                            <a:off x="2520696" y="0"/>
                            <a:ext cx="33985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2192">
                                <a:moveTo>
                                  <a:pt x="0" y="0"/>
                                </a:moveTo>
                                <a:lnTo>
                                  <a:pt x="3398520" y="0"/>
                                </a:lnTo>
                                <a:lnTo>
                                  <a:pt x="33985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E259F" id="Group 35997" o:spid="_x0000_s1026" style="width:466.1pt;height:.95pt;mso-position-horizontal-relative:char;mso-position-vertical-relative:line" coordsize="5919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">
                <v:shape id="Shape 39285" o:spid="_x0000_s1027" style="position:absolute;width:25085;height:121;visibility:visible;mso-wrap-style:square;v-text-anchor:top" coordsize="25085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" path="m,l2508504,r,12192l,12192,,e" fillcolor="#8064a1" stroked="f" strokeweight="0">
                  <v:stroke miterlimit="83231f" joinstyle="miter"/>
                  <v:path arrowok="t" textboxrect="0,0,2508504,12192"/>
                </v:shape>
                <v:shape id="Shape 39286" o:spid="_x0000_s1028" style="position:absolute;left:25085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" path="m,l12192,r,12192l,12192,,e" fillcolor="#8064a1" stroked="f" strokeweight="0">
                  <v:stroke miterlimit="83231f" joinstyle="miter"/>
                  <v:path arrowok="t" textboxrect="0,0,12192,12192"/>
                </v:shape>
                <v:shape id="Shape 39287" o:spid="_x0000_s1029" style="position:absolute;left:25206;width:33986;height:121;visibility:visible;mso-wrap-style:square;v-text-anchor:top" coordsize="33985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" path="m,l3398520,r,12192l,12192,,e" fillcolor="#8064a1" stroked="f" strokeweight="0">
                  <v:stroke miterlimit="83231f" joinstyle="miter"/>
                  <v:path arrowok="t" textboxrect="0,0,3398520,12192"/>
                </v:shape>
                <w10:anchorlock/>
              </v:group>
            </w:pict>
          </mc:Fallback>
        </mc:AlternateContent>
      </w:r>
    </w:p>
    <w:p w14:paraId="01A13C48" w14:textId="7E69A553" w:rsidR="007131B4" w:rsidRDefault="007131B4" w:rsidP="007131B4">
      <w:pPr>
        <w:pStyle w:val="Ttulo2"/>
        <w:tabs>
          <w:tab w:val="center" w:pos="4875"/>
        </w:tabs>
        <w:spacing w:line="259" w:lineRule="auto"/>
      </w:pPr>
      <w:r>
        <w:rPr>
          <w:sz w:val="18"/>
        </w:rPr>
        <w:t>Objetivo</w:t>
      </w:r>
      <w:r w:rsidR="00B1766B">
        <w:rPr>
          <w:sz w:val="18"/>
        </w:rPr>
        <w:t xml:space="preserve"> </w:t>
      </w:r>
      <w:r>
        <w:rPr>
          <w:sz w:val="18"/>
        </w:rPr>
        <w:t>del</w:t>
      </w:r>
      <w:r w:rsidR="00B1766B">
        <w:rPr>
          <w:sz w:val="18"/>
        </w:rPr>
        <w:t xml:space="preserve"> </w:t>
      </w:r>
      <w:r>
        <w:rPr>
          <w:sz w:val="18"/>
        </w:rPr>
        <w:t>curso</w:t>
      </w:r>
      <w:r w:rsidR="00B1766B">
        <w:rPr>
          <w:sz w:val="18"/>
        </w:rPr>
        <w:t xml:space="preserve"> </w:t>
      </w:r>
      <w:r>
        <w:rPr>
          <w:sz w:val="18"/>
        </w:rPr>
        <w:t>Estrategia</w:t>
      </w:r>
      <w:r w:rsidR="00B1766B">
        <w:rPr>
          <w:sz w:val="18"/>
        </w:rPr>
        <w:t xml:space="preserve"> </w:t>
      </w:r>
      <w:r>
        <w:rPr>
          <w:sz w:val="18"/>
        </w:rPr>
        <w:t>didáctica</w:t>
      </w:r>
      <w:r w:rsidR="00B1766B">
        <w:rPr>
          <w:sz w:val="18"/>
        </w:rPr>
        <w:t xml:space="preserve"> </w:t>
      </w:r>
    </w:p>
    <w:tbl>
      <w:tblPr>
        <w:tblStyle w:val="TableGrid"/>
        <w:tblW w:w="9322" w:type="dxa"/>
        <w:tblInd w:w="0" w:type="dxa"/>
        <w:tblCellMar>
          <w:right w:w="90" w:type="dxa"/>
        </w:tblCellMar>
        <w:tblLook w:val="04A0" w:firstRow="1" w:lastRow="0" w:firstColumn="1" w:lastColumn="0" w:noHBand="0" w:noVBand="1"/>
      </w:tblPr>
      <w:tblGrid>
        <w:gridCol w:w="4056"/>
        <w:gridCol w:w="5266"/>
      </w:tblGrid>
      <w:tr w:rsidR="007131B4" w14:paraId="4FE7BB35" w14:textId="77777777" w:rsidTr="006638E3">
        <w:trPr>
          <w:trHeight w:val="2078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1923EB2" w14:textId="75185274" w:rsidR="007131B4" w:rsidRDefault="007131B4" w:rsidP="006638E3">
            <w:pPr>
              <w:spacing w:line="267" w:lineRule="auto"/>
              <w:ind w:left="110" w:right="121"/>
            </w:pPr>
            <w:r>
              <w:rPr>
                <w:sz w:val="18"/>
              </w:rPr>
              <w:t>Identificar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orígenes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sindicalismo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obrero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búsquedad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mejor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trabajadores.</w:t>
            </w:r>
            <w:r w:rsidR="00B1766B">
              <w:rPr>
                <w:sz w:val="18"/>
              </w:rPr>
              <w:t xml:space="preserve"> </w:t>
            </w:r>
          </w:p>
          <w:p w14:paraId="027BF069" w14:textId="07A01CC2" w:rsidR="007131B4" w:rsidRDefault="00B1766B" w:rsidP="006638E3">
            <w:pPr>
              <w:spacing w:after="118" w:line="259" w:lineRule="auto"/>
              <w:ind w:left="110"/>
            </w:pPr>
            <w:r>
              <w:rPr>
                <w:sz w:val="18"/>
              </w:rPr>
              <w:t xml:space="preserve"> </w:t>
            </w:r>
          </w:p>
          <w:p w14:paraId="67C29E88" w14:textId="41B6128C" w:rsidR="007131B4" w:rsidRDefault="00B1766B" w:rsidP="006638E3">
            <w:pPr>
              <w:spacing w:line="259" w:lineRule="auto"/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048BA50" w14:textId="7A2CB45D" w:rsidR="007131B4" w:rsidRDefault="007131B4" w:rsidP="006638E3">
            <w:pPr>
              <w:spacing w:after="120" w:line="235" w:lineRule="auto"/>
            </w:pPr>
            <w:r>
              <w:rPr>
                <w:sz w:val="18"/>
              </w:rPr>
              <w:t>Acercamientos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teóricos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situaciones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históricas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concretas.</w:t>
            </w:r>
            <w:r w:rsidR="00B1766B">
              <w:rPr>
                <w:sz w:val="18"/>
              </w:rPr>
              <w:t xml:space="preserve"> </w:t>
            </w:r>
          </w:p>
          <w:p w14:paraId="71205B43" w14:textId="343590A0" w:rsidR="007131B4" w:rsidRDefault="007131B4" w:rsidP="006638E3">
            <w:pPr>
              <w:spacing w:after="99" w:line="259" w:lineRule="auto"/>
            </w:pPr>
            <w:r>
              <w:rPr>
                <w:sz w:val="18"/>
              </w:rPr>
              <w:t>Estategía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cinefilo,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consiste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cineforo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guiado</w:t>
            </w:r>
            <w:r w:rsidR="00B1766B">
              <w:rPr>
                <w:sz w:val="18"/>
              </w:rPr>
              <w:t xml:space="preserve"> </w:t>
            </w:r>
          </w:p>
          <w:p w14:paraId="015A0F22" w14:textId="0197FA00" w:rsidR="007131B4" w:rsidRDefault="007131B4" w:rsidP="006638E3">
            <w:pPr>
              <w:spacing w:after="107" w:line="230" w:lineRule="auto"/>
            </w:pPr>
            <w:r>
              <w:rPr>
                <w:sz w:val="18"/>
              </w:rPr>
              <w:t>Estudio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textos;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orientación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aplicación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  <w:r w:rsidR="00B1766B">
              <w:rPr>
                <w:sz w:val="18"/>
              </w:rPr>
              <w:t xml:space="preserve"> </w:t>
            </w:r>
          </w:p>
          <w:p w14:paraId="77032D24" w14:textId="36A4962A" w:rsidR="007131B4" w:rsidRDefault="007131B4" w:rsidP="006638E3">
            <w:pPr>
              <w:spacing w:line="259" w:lineRule="auto"/>
            </w:pPr>
            <w:r>
              <w:rPr>
                <w:sz w:val="18"/>
              </w:rPr>
              <w:t>Intervención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conferencias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externos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abordar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temáticas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específicas.</w:t>
            </w:r>
            <w:r w:rsidR="00B1766B">
              <w:rPr>
                <w:sz w:val="18"/>
              </w:rPr>
              <w:t xml:space="preserve"> </w:t>
            </w:r>
          </w:p>
        </w:tc>
      </w:tr>
      <w:tr w:rsidR="007131B4" w14:paraId="20077B35" w14:textId="77777777" w:rsidTr="006638E3">
        <w:trPr>
          <w:trHeight w:val="2074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5D2AC" w14:textId="186D9405" w:rsidR="007131B4" w:rsidRDefault="007131B4" w:rsidP="006638E3">
            <w:pPr>
              <w:spacing w:line="235" w:lineRule="auto"/>
              <w:ind w:left="110" w:right="120"/>
            </w:pPr>
            <w:r>
              <w:rPr>
                <w:sz w:val="18"/>
              </w:rPr>
              <w:t>Reconocer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concepto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sindical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activo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pasivo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derecho.</w:t>
            </w:r>
            <w:r w:rsidR="00B1766B">
              <w:rPr>
                <w:sz w:val="18"/>
              </w:rPr>
              <w:t xml:space="preserve"> </w:t>
            </w:r>
          </w:p>
          <w:p w14:paraId="626FD1F8" w14:textId="71C9A257" w:rsidR="007131B4" w:rsidRDefault="00B1766B" w:rsidP="006638E3">
            <w:pPr>
              <w:spacing w:line="259" w:lineRule="auto"/>
              <w:ind w:left="110"/>
            </w:pPr>
            <w:r>
              <w:rPr>
                <w:sz w:val="18"/>
              </w:rPr>
              <w:t xml:space="preserve"> </w:t>
            </w:r>
          </w:p>
          <w:p w14:paraId="76D70DDA" w14:textId="638DC62F" w:rsidR="007131B4" w:rsidRDefault="00B1766B" w:rsidP="006638E3">
            <w:pPr>
              <w:spacing w:line="259" w:lineRule="auto"/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3B6094" w14:textId="3FDA05ED" w:rsidR="007131B4" w:rsidRDefault="007131B4" w:rsidP="006638E3">
            <w:pPr>
              <w:spacing w:after="94" w:line="259" w:lineRule="auto"/>
            </w:pPr>
            <w:r>
              <w:rPr>
                <w:sz w:val="18"/>
              </w:rPr>
              <w:t>Análisis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 w:rsidR="00B1766B">
              <w:rPr>
                <w:sz w:val="18"/>
              </w:rPr>
              <w:t xml:space="preserve"> </w:t>
            </w:r>
          </w:p>
          <w:p w14:paraId="07F4D553" w14:textId="40931D97" w:rsidR="007131B4" w:rsidRDefault="007131B4" w:rsidP="006638E3">
            <w:pPr>
              <w:spacing w:after="107" w:line="230" w:lineRule="auto"/>
            </w:pPr>
            <w:r>
              <w:rPr>
                <w:sz w:val="18"/>
              </w:rPr>
              <w:t>Análisis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instrumentos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colectivos,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construcción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esquemas</w:t>
            </w:r>
            <w:r w:rsidR="00B1766B">
              <w:rPr>
                <w:sz w:val="20"/>
              </w:rPr>
              <w:t xml:space="preserve"> </w:t>
            </w:r>
          </w:p>
          <w:p w14:paraId="56A89689" w14:textId="47B56B67" w:rsidR="007131B4" w:rsidRDefault="007131B4" w:rsidP="006638E3">
            <w:pPr>
              <w:spacing w:line="259" w:lineRule="auto"/>
            </w:pPr>
            <w:r>
              <w:rPr>
                <w:sz w:val="18"/>
              </w:rPr>
              <w:t>Investigación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CIDH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Quejas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Libertad</w:t>
            </w:r>
            <w:r w:rsidR="00B1766B">
              <w:rPr>
                <w:sz w:val="18"/>
              </w:rPr>
              <w:t xml:space="preserve"> </w:t>
            </w:r>
          </w:p>
          <w:p w14:paraId="1CA3E741" w14:textId="3AA8D1E1" w:rsidR="007131B4" w:rsidRDefault="007131B4" w:rsidP="006638E3">
            <w:pPr>
              <w:spacing w:after="99" w:line="259" w:lineRule="auto"/>
            </w:pPr>
            <w:r>
              <w:rPr>
                <w:sz w:val="18"/>
              </w:rPr>
              <w:t>Sindical</w:t>
            </w:r>
            <w:r w:rsidR="00B1766B">
              <w:rPr>
                <w:sz w:val="18"/>
              </w:rPr>
              <w:t xml:space="preserve"> </w:t>
            </w:r>
          </w:p>
          <w:p w14:paraId="56EB6827" w14:textId="364C5EC2" w:rsidR="007131B4" w:rsidRDefault="007131B4" w:rsidP="006638E3">
            <w:pPr>
              <w:spacing w:line="259" w:lineRule="auto"/>
            </w:pPr>
            <w:r>
              <w:rPr>
                <w:sz w:val="18"/>
              </w:rPr>
              <w:t>Reflexión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grupal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papel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evolución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Laboral,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mapas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mentales.</w:t>
            </w:r>
            <w:r w:rsidR="00B1766B">
              <w:rPr>
                <w:sz w:val="18"/>
              </w:rPr>
              <w:t xml:space="preserve"> </w:t>
            </w:r>
          </w:p>
        </w:tc>
      </w:tr>
      <w:tr w:rsidR="007131B4" w14:paraId="23D32E3D" w14:textId="77777777" w:rsidTr="006638E3">
        <w:trPr>
          <w:trHeight w:val="1267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0E6E54" w14:textId="3F282092" w:rsidR="007131B4" w:rsidRDefault="007131B4" w:rsidP="006638E3">
            <w:pPr>
              <w:spacing w:line="259" w:lineRule="auto"/>
              <w:ind w:left="110" w:right="120"/>
            </w:pPr>
            <w:r>
              <w:rPr>
                <w:sz w:val="18"/>
              </w:rPr>
              <w:t>Distinguir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objeto,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procedimiento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negociación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ámbito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aplicación,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obligaciones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partes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consecuencias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incumplimiento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instrumento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evitar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conflictos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desaplicación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fuente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normativa.</w:t>
            </w:r>
            <w:r w:rsidR="00B1766B">
              <w:rPr>
                <w:sz w:val="18"/>
              </w:rPr>
              <w:t xml:space="preserve"> 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AB70B1" w14:textId="7F2D13A4" w:rsidR="007131B4" w:rsidRDefault="007131B4" w:rsidP="006638E3">
            <w:pPr>
              <w:spacing w:after="99" w:line="259" w:lineRule="auto"/>
            </w:pPr>
            <w:r>
              <w:rPr>
                <w:sz w:val="18"/>
              </w:rPr>
              <w:t>Mesa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redonda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expertos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Procesal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  <w:r w:rsidR="00B1766B">
              <w:rPr>
                <w:sz w:val="18"/>
              </w:rPr>
              <w:t xml:space="preserve"> </w:t>
            </w:r>
          </w:p>
          <w:p w14:paraId="2A0F30E3" w14:textId="49EFBC1D" w:rsidR="007131B4" w:rsidRDefault="007131B4" w:rsidP="006638E3">
            <w:pPr>
              <w:spacing w:line="259" w:lineRule="auto"/>
            </w:pPr>
            <w:r>
              <w:rPr>
                <w:sz w:val="18"/>
              </w:rPr>
              <w:t>Construir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protocolos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Colectvo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luz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Procesal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Laboral.</w:t>
            </w:r>
            <w:r w:rsidR="00B1766B">
              <w:rPr>
                <w:sz w:val="18"/>
              </w:rPr>
              <w:t xml:space="preserve"> </w:t>
            </w:r>
          </w:p>
        </w:tc>
      </w:tr>
      <w:tr w:rsidR="007131B4" w14:paraId="4D2E9C6A" w14:textId="77777777" w:rsidTr="006638E3">
        <w:trPr>
          <w:trHeight w:val="461"/>
        </w:trPr>
        <w:tc>
          <w:tcPr>
            <w:tcW w:w="4056" w:type="dxa"/>
            <w:tcBorders>
              <w:top w:val="single" w:sz="8" w:space="0" w:color="8064A1"/>
              <w:left w:val="nil"/>
              <w:bottom w:val="nil"/>
              <w:right w:val="nil"/>
            </w:tcBorders>
            <w:vAlign w:val="center"/>
          </w:tcPr>
          <w:p w14:paraId="77A18F5B" w14:textId="0150D120" w:rsidR="007131B4" w:rsidRDefault="007131B4" w:rsidP="006638E3">
            <w:pPr>
              <w:spacing w:line="259" w:lineRule="auto"/>
              <w:ind w:left="110"/>
            </w:pPr>
            <w:r>
              <w:rPr>
                <w:rFonts w:ascii="Cambria" w:eastAsia="Cambria" w:hAnsi="Cambria" w:cs="Cambria"/>
                <w:b/>
                <w:sz w:val="18"/>
              </w:rPr>
              <w:t>Objetivo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>del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>curso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5266" w:type="dxa"/>
            <w:tcBorders>
              <w:top w:val="single" w:sz="8" w:space="0" w:color="8064A1"/>
              <w:left w:val="nil"/>
              <w:bottom w:val="nil"/>
              <w:right w:val="nil"/>
            </w:tcBorders>
            <w:vAlign w:val="center"/>
          </w:tcPr>
          <w:p w14:paraId="0C0594EA" w14:textId="20922B7C" w:rsidR="007131B4" w:rsidRDefault="007131B4" w:rsidP="006638E3">
            <w:pPr>
              <w:spacing w:line="259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>Estrategia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>didáctica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</w:tr>
      <w:tr w:rsidR="007131B4" w14:paraId="6E361BF5" w14:textId="77777777" w:rsidTr="006638E3">
        <w:trPr>
          <w:trHeight w:val="542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0336C52" w14:textId="2DAF0A66" w:rsidR="007131B4" w:rsidRDefault="00B1766B" w:rsidP="006638E3">
            <w:pPr>
              <w:spacing w:line="259" w:lineRule="auto"/>
              <w:ind w:left="11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FCF4927" w14:textId="471066F2" w:rsidR="007131B4" w:rsidRDefault="007131B4" w:rsidP="006638E3">
            <w:pPr>
              <w:spacing w:line="259" w:lineRule="auto"/>
            </w:pPr>
            <w:r>
              <w:rPr>
                <w:sz w:val="18"/>
              </w:rPr>
              <w:t>Construcción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FODA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Costa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Rica,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visión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globalizada.</w:t>
            </w:r>
            <w:r w:rsidR="00B1766B">
              <w:rPr>
                <w:sz w:val="18"/>
              </w:rPr>
              <w:t xml:space="preserve"> </w:t>
            </w:r>
          </w:p>
        </w:tc>
      </w:tr>
    </w:tbl>
    <w:p w14:paraId="2CDB6816" w14:textId="0227DA7C" w:rsidR="007131B4" w:rsidRDefault="007131B4" w:rsidP="007131B4">
      <w:pPr>
        <w:spacing w:line="259" w:lineRule="auto"/>
        <w:ind w:left="110"/>
      </w:pPr>
      <w:r>
        <w:rPr>
          <w:sz w:val="18"/>
        </w:rPr>
        <w:t>Reconocer</w:t>
      </w:r>
      <w:r w:rsidR="00B1766B">
        <w:rPr>
          <w:sz w:val="18"/>
        </w:rPr>
        <w:t xml:space="preserve"> </w:t>
      </w:r>
      <w:r>
        <w:rPr>
          <w:sz w:val="18"/>
        </w:rPr>
        <w:t>las</w:t>
      </w:r>
      <w:r w:rsidR="00B1766B">
        <w:rPr>
          <w:sz w:val="18"/>
        </w:rPr>
        <w:t xml:space="preserve"> </w:t>
      </w:r>
      <w:r>
        <w:rPr>
          <w:sz w:val="18"/>
        </w:rPr>
        <w:t>fuentes</w:t>
      </w:r>
      <w:r w:rsidR="00B1766B">
        <w:rPr>
          <w:sz w:val="18"/>
        </w:rPr>
        <w:t xml:space="preserve"> </w:t>
      </w:r>
      <w:r>
        <w:rPr>
          <w:sz w:val="18"/>
        </w:rPr>
        <w:t>internacionales</w:t>
      </w:r>
      <w:r w:rsidR="00B1766B">
        <w:rPr>
          <w:sz w:val="18"/>
        </w:rPr>
        <w:t xml:space="preserve"> </w:t>
      </w:r>
      <w:r>
        <w:rPr>
          <w:sz w:val="18"/>
        </w:rPr>
        <w:t>y</w:t>
      </w:r>
      <w:r w:rsidR="00B1766B">
        <w:rPr>
          <w:sz w:val="18"/>
        </w:rPr>
        <w:t xml:space="preserve"> </w:t>
      </w:r>
      <w:r>
        <w:rPr>
          <w:sz w:val="18"/>
        </w:rPr>
        <w:t>Construir</w:t>
      </w:r>
      <w:r w:rsidR="00B1766B">
        <w:rPr>
          <w:sz w:val="18"/>
        </w:rPr>
        <w:t xml:space="preserve"> </w:t>
      </w:r>
      <w:r>
        <w:rPr>
          <w:sz w:val="18"/>
        </w:rPr>
        <w:t>un</w:t>
      </w:r>
      <w:r w:rsidR="00B1766B">
        <w:rPr>
          <w:sz w:val="18"/>
        </w:rPr>
        <w:t xml:space="preserve"> </w:t>
      </w:r>
      <w:r>
        <w:rPr>
          <w:sz w:val="18"/>
        </w:rPr>
        <w:t>índice</w:t>
      </w:r>
      <w:r w:rsidR="00B1766B">
        <w:rPr>
          <w:sz w:val="18"/>
        </w:rPr>
        <w:t xml:space="preserve"> </w:t>
      </w:r>
      <w:r>
        <w:rPr>
          <w:sz w:val="18"/>
        </w:rPr>
        <w:t>de</w:t>
      </w:r>
      <w:r w:rsidR="00B1766B">
        <w:rPr>
          <w:sz w:val="18"/>
        </w:rPr>
        <w:t xml:space="preserve"> </w:t>
      </w:r>
      <w:r>
        <w:rPr>
          <w:sz w:val="18"/>
        </w:rPr>
        <w:t>fuentes</w:t>
      </w:r>
      <w:r w:rsidR="00B1766B">
        <w:rPr>
          <w:sz w:val="18"/>
        </w:rPr>
        <w:t xml:space="preserve"> </w:t>
      </w:r>
      <w:r>
        <w:rPr>
          <w:sz w:val="18"/>
        </w:rPr>
        <w:t>internacional</w:t>
      </w:r>
      <w:r w:rsidR="00B1766B">
        <w:rPr>
          <w:sz w:val="18"/>
        </w:rPr>
        <w:t xml:space="preserve"> </w:t>
      </w:r>
      <w:r>
        <w:rPr>
          <w:sz w:val="18"/>
        </w:rPr>
        <w:t>y</w:t>
      </w:r>
      <w:r w:rsidR="00B1766B">
        <w:rPr>
          <w:sz w:val="18"/>
        </w:rPr>
        <w:t xml:space="preserve"> </w:t>
      </w:r>
      <w:r>
        <w:rPr>
          <w:sz w:val="18"/>
        </w:rPr>
        <w:t>nacionales</w:t>
      </w:r>
      <w:r w:rsidR="00B1766B">
        <w:rPr>
          <w:sz w:val="18"/>
        </w:rPr>
        <w:t xml:space="preserve"> </w:t>
      </w:r>
      <w:r>
        <w:rPr>
          <w:sz w:val="18"/>
        </w:rPr>
        <w:t>nacionales</w:t>
      </w:r>
      <w:r w:rsidR="00B1766B">
        <w:rPr>
          <w:sz w:val="18"/>
        </w:rPr>
        <w:t xml:space="preserve"> </w:t>
      </w:r>
      <w:r>
        <w:rPr>
          <w:sz w:val="18"/>
        </w:rPr>
        <w:t>que</w:t>
      </w:r>
      <w:r w:rsidR="00B1766B">
        <w:rPr>
          <w:sz w:val="18"/>
        </w:rPr>
        <w:t xml:space="preserve"> </w:t>
      </w:r>
      <w:r>
        <w:rPr>
          <w:sz w:val="18"/>
        </w:rPr>
        <w:t>garantizan</w:t>
      </w:r>
      <w:r w:rsidR="00B1766B">
        <w:rPr>
          <w:sz w:val="18"/>
        </w:rPr>
        <w:t xml:space="preserve"> </w:t>
      </w:r>
      <w:r>
        <w:rPr>
          <w:sz w:val="18"/>
        </w:rPr>
        <w:t>la</w:t>
      </w:r>
      <w:r w:rsidR="00B1766B">
        <w:rPr>
          <w:sz w:val="18"/>
        </w:rPr>
        <w:t xml:space="preserve"> </w:t>
      </w:r>
      <w:r>
        <w:rPr>
          <w:sz w:val="18"/>
        </w:rPr>
        <w:t>libertad</w:t>
      </w:r>
      <w:r w:rsidR="00B1766B">
        <w:rPr>
          <w:sz w:val="18"/>
        </w:rPr>
        <w:t xml:space="preserve"> </w:t>
      </w:r>
      <w:r>
        <w:rPr>
          <w:sz w:val="18"/>
        </w:rPr>
        <w:t>sindical,</w:t>
      </w:r>
      <w:r w:rsidR="00B1766B">
        <w:rPr>
          <w:sz w:val="18"/>
        </w:rPr>
        <w:t xml:space="preserve"> </w:t>
      </w:r>
      <w:r>
        <w:rPr>
          <w:sz w:val="18"/>
        </w:rPr>
        <w:t>las</w:t>
      </w:r>
      <w:r w:rsidR="00B1766B">
        <w:rPr>
          <w:sz w:val="18"/>
        </w:rPr>
        <w:t xml:space="preserve"> </w:t>
      </w:r>
      <w:r>
        <w:rPr>
          <w:sz w:val="18"/>
        </w:rPr>
        <w:t>consecuencias</w:t>
      </w:r>
      <w:r w:rsidR="00B1766B">
        <w:rPr>
          <w:sz w:val="18"/>
        </w:rPr>
        <w:t xml:space="preserve"> </w:t>
      </w:r>
      <w:r>
        <w:rPr>
          <w:sz w:val="18"/>
        </w:rPr>
        <w:t>del</w:t>
      </w:r>
      <w:r w:rsidR="00B1766B">
        <w:rPr>
          <w:sz w:val="18"/>
        </w:rPr>
        <w:t xml:space="preserve"> </w:t>
      </w:r>
      <w:r>
        <w:rPr>
          <w:sz w:val="18"/>
        </w:rPr>
        <w:t>incumplimiento</w:t>
      </w:r>
      <w:r w:rsidR="00B1766B">
        <w:rPr>
          <w:sz w:val="18"/>
        </w:rPr>
        <w:t xml:space="preserve"> </w:t>
      </w:r>
      <w:r>
        <w:rPr>
          <w:sz w:val="18"/>
        </w:rPr>
        <w:t>por</w:t>
      </w:r>
      <w:r w:rsidR="00B1766B">
        <w:rPr>
          <w:sz w:val="18"/>
        </w:rPr>
        <w:t xml:space="preserve"> </w:t>
      </w:r>
      <w:r>
        <w:rPr>
          <w:sz w:val="18"/>
        </w:rPr>
        <w:t>Cuadro</w:t>
      </w:r>
      <w:r w:rsidR="00B1766B">
        <w:rPr>
          <w:sz w:val="18"/>
        </w:rPr>
        <w:t xml:space="preserve"> </w:t>
      </w:r>
      <w:r>
        <w:rPr>
          <w:sz w:val="18"/>
        </w:rPr>
        <w:t>comparativo</w:t>
      </w:r>
      <w:r w:rsidR="00B1766B">
        <w:rPr>
          <w:sz w:val="18"/>
        </w:rPr>
        <w:t xml:space="preserve"> </w:t>
      </w:r>
      <w:r>
        <w:rPr>
          <w:sz w:val="18"/>
        </w:rPr>
        <w:t>para</w:t>
      </w:r>
      <w:r w:rsidR="00B1766B">
        <w:rPr>
          <w:sz w:val="18"/>
        </w:rPr>
        <w:t xml:space="preserve"> </w:t>
      </w:r>
      <w:r>
        <w:rPr>
          <w:sz w:val="18"/>
        </w:rPr>
        <w:t>distinguir</w:t>
      </w:r>
      <w:r w:rsidR="00B1766B">
        <w:rPr>
          <w:sz w:val="18"/>
        </w:rPr>
        <w:t xml:space="preserve"> </w:t>
      </w:r>
      <w:r>
        <w:rPr>
          <w:sz w:val="18"/>
        </w:rPr>
        <w:t>las</w:t>
      </w:r>
      <w:r w:rsidR="00B1766B">
        <w:rPr>
          <w:sz w:val="18"/>
        </w:rPr>
        <w:t xml:space="preserve"> </w:t>
      </w:r>
      <w:r>
        <w:rPr>
          <w:sz w:val="18"/>
        </w:rPr>
        <w:t>fuentes</w:t>
      </w:r>
      <w:r w:rsidR="00B1766B">
        <w:rPr>
          <w:sz w:val="18"/>
        </w:rPr>
        <w:t xml:space="preserve"> </w:t>
      </w:r>
      <w:r>
        <w:rPr>
          <w:sz w:val="18"/>
        </w:rPr>
        <w:t>normativas,</w:t>
      </w:r>
      <w:r w:rsidR="00B1766B">
        <w:rPr>
          <w:sz w:val="18"/>
        </w:rPr>
        <w:t xml:space="preserve"> </w:t>
      </w:r>
      <w:r>
        <w:rPr>
          <w:sz w:val="18"/>
        </w:rPr>
        <w:t>las</w:t>
      </w:r>
      <w:r w:rsidR="00B1766B">
        <w:rPr>
          <w:sz w:val="18"/>
        </w:rPr>
        <w:t xml:space="preserve"> </w:t>
      </w:r>
      <w:r>
        <w:rPr>
          <w:sz w:val="18"/>
        </w:rPr>
        <w:t>parte</w:t>
      </w:r>
      <w:r w:rsidR="00B1766B">
        <w:rPr>
          <w:sz w:val="18"/>
        </w:rPr>
        <w:t xml:space="preserve"> </w:t>
      </w:r>
      <w:r>
        <w:rPr>
          <w:sz w:val="18"/>
        </w:rPr>
        <w:t>de</w:t>
      </w:r>
      <w:r w:rsidR="00B1766B">
        <w:rPr>
          <w:sz w:val="18"/>
        </w:rPr>
        <w:t xml:space="preserve"> </w:t>
      </w:r>
      <w:r>
        <w:rPr>
          <w:sz w:val="18"/>
        </w:rPr>
        <w:t>los</w:t>
      </w:r>
      <w:r w:rsidR="00B1766B">
        <w:rPr>
          <w:sz w:val="18"/>
        </w:rPr>
        <w:t xml:space="preserve"> </w:t>
      </w:r>
      <w:r>
        <w:rPr>
          <w:sz w:val="18"/>
        </w:rPr>
        <w:t>empleadores</w:t>
      </w:r>
      <w:r w:rsidR="00B1766B">
        <w:rPr>
          <w:sz w:val="18"/>
        </w:rPr>
        <w:t xml:space="preserve"> </w:t>
      </w:r>
      <w:r>
        <w:rPr>
          <w:sz w:val="18"/>
        </w:rPr>
        <w:t>para</w:t>
      </w:r>
      <w:r w:rsidR="00B1766B">
        <w:rPr>
          <w:sz w:val="18"/>
        </w:rPr>
        <w:t xml:space="preserve"> </w:t>
      </w:r>
      <w:r>
        <w:rPr>
          <w:sz w:val="18"/>
        </w:rPr>
        <w:t>la</w:t>
      </w:r>
      <w:r w:rsidR="00B1766B">
        <w:rPr>
          <w:sz w:val="18"/>
        </w:rPr>
        <w:t xml:space="preserve"> </w:t>
      </w:r>
      <w:r>
        <w:rPr>
          <w:sz w:val="18"/>
        </w:rPr>
        <w:t>resolución</w:t>
      </w:r>
      <w:r w:rsidR="00B1766B">
        <w:rPr>
          <w:sz w:val="18"/>
        </w:rPr>
        <w:t xml:space="preserve"> </w:t>
      </w:r>
      <w:r>
        <w:rPr>
          <w:sz w:val="18"/>
        </w:rPr>
        <w:t>de</w:t>
      </w:r>
      <w:r w:rsidR="00B1766B">
        <w:rPr>
          <w:sz w:val="18"/>
        </w:rPr>
        <w:t xml:space="preserve"> </w:t>
      </w:r>
      <w:r>
        <w:rPr>
          <w:sz w:val="18"/>
        </w:rPr>
        <w:t>legales</w:t>
      </w:r>
      <w:r w:rsidR="00B1766B">
        <w:rPr>
          <w:sz w:val="18"/>
        </w:rPr>
        <w:t xml:space="preserve"> </w:t>
      </w:r>
      <w:r>
        <w:rPr>
          <w:sz w:val="18"/>
        </w:rPr>
        <w:t>y</w:t>
      </w:r>
      <w:r w:rsidR="00B1766B">
        <w:rPr>
          <w:sz w:val="18"/>
        </w:rPr>
        <w:t xml:space="preserve"> </w:t>
      </w:r>
      <w:r>
        <w:rPr>
          <w:sz w:val="18"/>
        </w:rPr>
        <w:t>las</w:t>
      </w:r>
      <w:r w:rsidR="00B1766B">
        <w:rPr>
          <w:sz w:val="18"/>
        </w:rPr>
        <w:t xml:space="preserve"> </w:t>
      </w:r>
      <w:r>
        <w:rPr>
          <w:sz w:val="18"/>
        </w:rPr>
        <w:t>profesionales.</w:t>
      </w:r>
      <w:r w:rsidR="00B1766B">
        <w:rPr>
          <w:sz w:val="18"/>
        </w:rPr>
        <w:t xml:space="preserve"> </w:t>
      </w:r>
      <w:r>
        <w:rPr>
          <w:sz w:val="18"/>
        </w:rPr>
        <w:t>casos</w:t>
      </w:r>
      <w:r w:rsidR="00B1766B">
        <w:rPr>
          <w:sz w:val="18"/>
        </w:rPr>
        <w:t xml:space="preserve"> </w:t>
      </w:r>
      <w:r>
        <w:rPr>
          <w:sz w:val="18"/>
        </w:rPr>
        <w:t>tutelando</w:t>
      </w:r>
      <w:r w:rsidR="00B1766B">
        <w:rPr>
          <w:sz w:val="18"/>
        </w:rPr>
        <w:t xml:space="preserve"> </w:t>
      </w:r>
      <w:r>
        <w:rPr>
          <w:sz w:val="18"/>
        </w:rPr>
        <w:t>ese</w:t>
      </w:r>
      <w:r w:rsidR="00B1766B">
        <w:rPr>
          <w:sz w:val="18"/>
        </w:rPr>
        <w:t xml:space="preserve"> </w:t>
      </w:r>
      <w:r>
        <w:rPr>
          <w:sz w:val="18"/>
        </w:rPr>
        <w:t>derecho</w:t>
      </w:r>
      <w:r w:rsidR="00B1766B">
        <w:rPr>
          <w:sz w:val="18"/>
        </w:rPr>
        <w:t xml:space="preserve"> </w:t>
      </w:r>
      <w:r>
        <w:rPr>
          <w:sz w:val="18"/>
        </w:rPr>
        <w:t>fundamental</w:t>
      </w:r>
      <w:r w:rsidR="00B1766B">
        <w:rPr>
          <w:sz w:val="18"/>
        </w:rPr>
        <w:t xml:space="preserve"> </w:t>
      </w:r>
    </w:p>
    <w:tbl>
      <w:tblPr>
        <w:tblStyle w:val="TableGrid"/>
        <w:tblW w:w="9322" w:type="dxa"/>
        <w:tblInd w:w="0" w:type="dxa"/>
        <w:tblCellMar>
          <w:top w:w="119" w:type="dxa"/>
          <w:right w:w="132" w:type="dxa"/>
        </w:tblCellMar>
        <w:tblLook w:val="04A0" w:firstRow="1" w:lastRow="0" w:firstColumn="1" w:lastColumn="0" w:noHBand="0" w:noVBand="1"/>
      </w:tblPr>
      <w:tblGrid>
        <w:gridCol w:w="4056"/>
        <w:gridCol w:w="5266"/>
      </w:tblGrid>
      <w:tr w:rsidR="007131B4" w14:paraId="116FBB04" w14:textId="77777777" w:rsidTr="006638E3">
        <w:trPr>
          <w:trHeight w:val="1092"/>
        </w:trPr>
        <w:tc>
          <w:tcPr>
            <w:tcW w:w="4056" w:type="dxa"/>
            <w:tcBorders>
              <w:top w:val="nil"/>
              <w:left w:val="nil"/>
              <w:bottom w:val="single" w:sz="8" w:space="0" w:color="8064A1"/>
              <w:right w:val="nil"/>
            </w:tcBorders>
            <w:shd w:val="clear" w:color="auto" w:fill="D9D9D9"/>
            <w:vAlign w:val="center"/>
          </w:tcPr>
          <w:p w14:paraId="7834E4FD" w14:textId="34DD6450" w:rsidR="007131B4" w:rsidRDefault="007131B4" w:rsidP="006638E3">
            <w:pPr>
              <w:spacing w:line="259" w:lineRule="auto"/>
              <w:ind w:left="110" w:right="78"/>
            </w:pPr>
            <w:r>
              <w:rPr>
                <w:sz w:val="18"/>
              </w:rPr>
              <w:lastRenderedPageBreak/>
              <w:t>Analizar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mecanismos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solución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conflictos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carácter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social,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contenido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trámite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abordaje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correcto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solución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casos.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8064A1"/>
              <w:right w:val="nil"/>
            </w:tcBorders>
            <w:shd w:val="clear" w:color="auto" w:fill="D9D9D9"/>
          </w:tcPr>
          <w:p w14:paraId="2041A550" w14:textId="36B53740" w:rsidR="007131B4" w:rsidRDefault="007131B4" w:rsidP="006638E3">
            <w:pPr>
              <w:spacing w:line="259" w:lineRule="auto"/>
            </w:pPr>
            <w:r>
              <w:rPr>
                <w:sz w:val="18"/>
              </w:rPr>
              <w:t>Cuadro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síntesis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mecanismo,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contenido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procedimiento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solución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conflictos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luz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Procesal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Laboral.</w:t>
            </w:r>
            <w:r w:rsidR="00B1766B">
              <w:rPr>
                <w:sz w:val="18"/>
              </w:rPr>
              <w:t xml:space="preserve"> </w:t>
            </w:r>
          </w:p>
        </w:tc>
      </w:tr>
    </w:tbl>
    <w:p w14:paraId="066650D6" w14:textId="32BBACE7" w:rsidR="007131B4" w:rsidRDefault="007131B4" w:rsidP="007131B4">
      <w:pPr>
        <w:pStyle w:val="Ttulo2"/>
        <w:spacing w:after="103"/>
        <w:ind w:right="1488"/>
        <w:jc w:val="center"/>
      </w:pPr>
      <w:r>
        <w:t>Evaluación</w:t>
      </w:r>
      <w:r w:rsidR="00B1766B">
        <w:t xml:space="preserve"> </w:t>
      </w:r>
      <w:r>
        <w:t>Evidencias</w:t>
      </w:r>
      <w:r w:rsidR="00B1766B">
        <w:t xml:space="preserve"> </w:t>
      </w:r>
      <w:r>
        <w:t>de</w:t>
      </w:r>
      <w:r w:rsidR="00B1766B">
        <w:t xml:space="preserve"> </w:t>
      </w:r>
      <w:r>
        <w:t>aprendizaje</w:t>
      </w:r>
      <w:r w:rsidR="00B1766B">
        <w:rPr>
          <w:rFonts w:ascii="Cambria" w:eastAsia="Cambria" w:hAnsi="Cambria" w:cs="Cambria"/>
        </w:rPr>
        <w:t xml:space="preserve"> </w:t>
      </w:r>
    </w:p>
    <w:p w14:paraId="1E37E70E" w14:textId="7729B59F" w:rsidR="007131B4" w:rsidRDefault="007131B4" w:rsidP="007131B4">
      <w:pPr>
        <w:spacing w:after="5"/>
        <w:ind w:left="-5" w:right="359"/>
      </w:pPr>
      <w:r>
        <w:rPr>
          <w:sz w:val="20"/>
        </w:rPr>
        <w:t>Se</w:t>
      </w:r>
      <w:r w:rsidR="00B1766B">
        <w:rPr>
          <w:sz w:val="20"/>
        </w:rPr>
        <w:t xml:space="preserve"> </w:t>
      </w:r>
      <w:r>
        <w:rPr>
          <w:sz w:val="20"/>
        </w:rPr>
        <w:t>efectuarán</w:t>
      </w:r>
      <w:r w:rsidR="00B1766B">
        <w:rPr>
          <w:sz w:val="20"/>
        </w:rPr>
        <w:t xml:space="preserve"> </w:t>
      </w:r>
      <w:r>
        <w:rPr>
          <w:sz w:val="20"/>
        </w:rPr>
        <w:t>las</w:t>
      </w:r>
      <w:r w:rsidR="00B1766B">
        <w:rPr>
          <w:sz w:val="20"/>
        </w:rPr>
        <w:t xml:space="preserve"> </w:t>
      </w:r>
      <w:r>
        <w:rPr>
          <w:sz w:val="20"/>
        </w:rPr>
        <w:t>siguientes</w:t>
      </w:r>
      <w:r w:rsidR="00B1766B">
        <w:rPr>
          <w:sz w:val="20"/>
        </w:rPr>
        <w:t xml:space="preserve"> </w:t>
      </w:r>
      <w:r>
        <w:rPr>
          <w:sz w:val="20"/>
        </w:rPr>
        <w:t>evaluaciones</w:t>
      </w:r>
      <w:r w:rsidR="00B1766B">
        <w:rPr>
          <w:sz w:val="20"/>
        </w:rPr>
        <w:t xml:space="preserve"> </w:t>
      </w:r>
      <w:r>
        <w:rPr>
          <w:sz w:val="20"/>
        </w:rPr>
        <w:t>con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valor</w:t>
      </w:r>
      <w:r w:rsidR="00B1766B">
        <w:rPr>
          <w:sz w:val="20"/>
        </w:rPr>
        <w:t xml:space="preserve"> </w:t>
      </w:r>
      <w:r>
        <w:rPr>
          <w:sz w:val="20"/>
        </w:rPr>
        <w:t>que</w:t>
      </w:r>
      <w:r w:rsidR="00B1766B">
        <w:rPr>
          <w:sz w:val="20"/>
        </w:rPr>
        <w:t xml:space="preserve"> </w:t>
      </w:r>
      <w:r>
        <w:rPr>
          <w:sz w:val="20"/>
        </w:rPr>
        <w:t>se</w:t>
      </w:r>
      <w:r w:rsidR="00B1766B">
        <w:rPr>
          <w:sz w:val="20"/>
        </w:rPr>
        <w:t xml:space="preserve"> </w:t>
      </w:r>
      <w:r>
        <w:rPr>
          <w:sz w:val="20"/>
        </w:rPr>
        <w:t>asigna</w:t>
      </w:r>
      <w:r w:rsidR="00B1766B">
        <w:rPr>
          <w:sz w:val="20"/>
        </w:rPr>
        <w:t xml:space="preserve"> </w:t>
      </w:r>
      <w:r>
        <w:rPr>
          <w:sz w:val="20"/>
        </w:rPr>
        <w:t>a</w:t>
      </w:r>
      <w:r w:rsidR="00B1766B">
        <w:rPr>
          <w:sz w:val="20"/>
        </w:rPr>
        <w:t xml:space="preserve"> </w:t>
      </w:r>
      <w:r>
        <w:rPr>
          <w:sz w:val="20"/>
        </w:rPr>
        <w:t>continuación:</w:t>
      </w:r>
      <w:r w:rsidR="00B1766B">
        <w:rPr>
          <w:sz w:val="20"/>
        </w:rPr>
        <w:t xml:space="preserve"> </w:t>
      </w:r>
    </w:p>
    <w:tbl>
      <w:tblPr>
        <w:tblStyle w:val="TableGrid"/>
        <w:tblW w:w="9139" w:type="dxa"/>
        <w:tblInd w:w="110" w:type="dxa"/>
        <w:tblCellMar>
          <w:top w:w="127" w:type="dxa"/>
          <w:right w:w="115" w:type="dxa"/>
        </w:tblCellMar>
        <w:tblLook w:val="04A0" w:firstRow="1" w:lastRow="0" w:firstColumn="1" w:lastColumn="0" w:noHBand="0" w:noVBand="1"/>
      </w:tblPr>
      <w:tblGrid>
        <w:gridCol w:w="8390"/>
        <w:gridCol w:w="749"/>
      </w:tblGrid>
      <w:tr w:rsidR="007131B4" w14:paraId="79F2B5F3" w14:textId="77777777" w:rsidTr="006638E3">
        <w:trPr>
          <w:trHeight w:val="497"/>
        </w:trPr>
        <w:tc>
          <w:tcPr>
            <w:tcW w:w="8390" w:type="dxa"/>
            <w:tcBorders>
              <w:top w:val="single" w:sz="8" w:space="0" w:color="4E81BD"/>
              <w:left w:val="nil"/>
              <w:bottom w:val="single" w:sz="8" w:space="0" w:color="4E81BD"/>
              <w:right w:val="nil"/>
            </w:tcBorders>
            <w:vAlign w:val="center"/>
          </w:tcPr>
          <w:p w14:paraId="61A7B83C" w14:textId="0A88829C" w:rsidR="007131B4" w:rsidRDefault="007131B4" w:rsidP="006638E3">
            <w:pPr>
              <w:spacing w:line="259" w:lineRule="auto"/>
              <w:ind w:left="110"/>
            </w:pP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Instrumento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de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evaluación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4E81BD"/>
              <w:left w:val="nil"/>
              <w:bottom w:val="single" w:sz="8" w:space="0" w:color="4E81BD"/>
              <w:right w:val="nil"/>
            </w:tcBorders>
            <w:vAlign w:val="center"/>
          </w:tcPr>
          <w:p w14:paraId="7A53BFD1" w14:textId="5E8CEB1F" w:rsidR="007131B4" w:rsidRDefault="007131B4" w:rsidP="006638E3">
            <w:pPr>
              <w:spacing w:line="259" w:lineRule="auto"/>
            </w:pP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Valor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</w:p>
        </w:tc>
      </w:tr>
      <w:tr w:rsidR="007131B4" w14:paraId="2C76B334" w14:textId="77777777" w:rsidTr="006638E3">
        <w:trPr>
          <w:trHeight w:val="490"/>
        </w:trPr>
        <w:tc>
          <w:tcPr>
            <w:tcW w:w="8390" w:type="dxa"/>
            <w:tcBorders>
              <w:top w:val="single" w:sz="8" w:space="0" w:color="4E81BD"/>
              <w:left w:val="nil"/>
              <w:bottom w:val="single" w:sz="8" w:space="0" w:color="4E81BD"/>
              <w:right w:val="nil"/>
            </w:tcBorders>
            <w:shd w:val="clear" w:color="auto" w:fill="D3DFED"/>
            <w:vAlign w:val="center"/>
          </w:tcPr>
          <w:p w14:paraId="6F3B2363" w14:textId="0906193C" w:rsidR="007131B4" w:rsidRDefault="007131B4" w:rsidP="006638E3">
            <w:pPr>
              <w:spacing w:line="259" w:lineRule="auto"/>
              <w:ind w:left="110"/>
            </w:pPr>
            <w:r>
              <w:rPr>
                <w:sz w:val="20"/>
              </w:rPr>
              <w:t>2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exámenes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teórico-prácticos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4E81BD"/>
              <w:left w:val="nil"/>
              <w:bottom w:val="single" w:sz="8" w:space="0" w:color="4E81BD"/>
              <w:right w:val="nil"/>
            </w:tcBorders>
            <w:shd w:val="clear" w:color="auto" w:fill="D3DFED"/>
            <w:vAlign w:val="center"/>
          </w:tcPr>
          <w:p w14:paraId="4AC96D66" w14:textId="66C26581" w:rsidR="007131B4" w:rsidRDefault="007131B4" w:rsidP="006638E3">
            <w:pPr>
              <w:spacing w:line="259" w:lineRule="auto"/>
            </w:pPr>
            <w:r>
              <w:rPr>
                <w:color w:val="355E91"/>
                <w:sz w:val="18"/>
              </w:rPr>
              <w:t>40%</w:t>
            </w:r>
            <w:r w:rsidR="00B1766B">
              <w:rPr>
                <w:color w:val="355E91"/>
                <w:sz w:val="18"/>
              </w:rPr>
              <w:t xml:space="preserve"> </w:t>
            </w:r>
          </w:p>
        </w:tc>
      </w:tr>
      <w:tr w:rsidR="007131B4" w14:paraId="191B40DB" w14:textId="77777777" w:rsidTr="006638E3">
        <w:trPr>
          <w:trHeight w:val="686"/>
        </w:trPr>
        <w:tc>
          <w:tcPr>
            <w:tcW w:w="8390" w:type="dxa"/>
            <w:tcBorders>
              <w:top w:val="single" w:sz="8" w:space="0" w:color="4E81BD"/>
              <w:left w:val="nil"/>
              <w:bottom w:val="single" w:sz="8" w:space="0" w:color="4E81BD"/>
              <w:right w:val="nil"/>
            </w:tcBorders>
            <w:vAlign w:val="center"/>
          </w:tcPr>
          <w:p w14:paraId="60C5A0DD" w14:textId="14282215" w:rsidR="007131B4" w:rsidRDefault="007131B4" w:rsidP="006638E3">
            <w:pPr>
              <w:spacing w:line="259" w:lineRule="auto"/>
              <w:ind w:left="110"/>
            </w:pP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Investigación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de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casos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(de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la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Comisión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de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Expertos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de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la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OIT,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quejas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ante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la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OIT,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votos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de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las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Salas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</w:p>
          <w:p w14:paraId="18B9295C" w14:textId="3547B580" w:rsidR="007131B4" w:rsidRDefault="007131B4" w:rsidP="006638E3">
            <w:pPr>
              <w:spacing w:line="259" w:lineRule="auto"/>
              <w:ind w:left="110"/>
            </w:pP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II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y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IV)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4E81BD"/>
              <w:left w:val="nil"/>
              <w:bottom w:val="single" w:sz="8" w:space="0" w:color="4E81BD"/>
              <w:right w:val="nil"/>
            </w:tcBorders>
          </w:tcPr>
          <w:p w14:paraId="1274778E" w14:textId="05AD395F" w:rsidR="007131B4" w:rsidRDefault="007131B4" w:rsidP="006638E3">
            <w:pPr>
              <w:spacing w:line="259" w:lineRule="auto"/>
            </w:pPr>
            <w:r>
              <w:rPr>
                <w:color w:val="355E91"/>
                <w:sz w:val="18"/>
              </w:rPr>
              <w:t>25%</w:t>
            </w:r>
            <w:r w:rsidR="00B1766B">
              <w:rPr>
                <w:color w:val="355E91"/>
                <w:sz w:val="18"/>
              </w:rPr>
              <w:t xml:space="preserve"> </w:t>
            </w:r>
          </w:p>
        </w:tc>
      </w:tr>
      <w:tr w:rsidR="007131B4" w14:paraId="400EE71C" w14:textId="77777777" w:rsidTr="006638E3">
        <w:trPr>
          <w:trHeight w:val="490"/>
        </w:trPr>
        <w:tc>
          <w:tcPr>
            <w:tcW w:w="8390" w:type="dxa"/>
            <w:tcBorders>
              <w:top w:val="single" w:sz="8" w:space="0" w:color="4E81BD"/>
              <w:left w:val="nil"/>
              <w:bottom w:val="single" w:sz="8" w:space="0" w:color="4E81BD"/>
              <w:right w:val="nil"/>
            </w:tcBorders>
            <w:shd w:val="clear" w:color="auto" w:fill="D3DFED"/>
            <w:vAlign w:val="center"/>
          </w:tcPr>
          <w:p w14:paraId="4593C2DD" w14:textId="5E37FC52" w:rsidR="007131B4" w:rsidRDefault="007131B4" w:rsidP="006638E3">
            <w:pPr>
              <w:spacing w:line="259" w:lineRule="auto"/>
              <w:ind w:left="110"/>
            </w:pP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Análisis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de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casos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  <w:vertAlign w:val="superscript"/>
              </w:rPr>
              <w:footnoteReference w:id="3"/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e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instrumentos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colectivos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de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trabajo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4E81BD"/>
              <w:left w:val="nil"/>
              <w:bottom w:val="single" w:sz="8" w:space="0" w:color="4E81BD"/>
              <w:right w:val="nil"/>
            </w:tcBorders>
            <w:shd w:val="clear" w:color="auto" w:fill="D3DFED"/>
            <w:vAlign w:val="center"/>
          </w:tcPr>
          <w:p w14:paraId="50A75FB1" w14:textId="05AF74AB" w:rsidR="007131B4" w:rsidRDefault="007131B4" w:rsidP="006638E3">
            <w:pPr>
              <w:spacing w:line="259" w:lineRule="auto"/>
            </w:pPr>
            <w:r>
              <w:rPr>
                <w:color w:val="355E91"/>
                <w:sz w:val="18"/>
              </w:rPr>
              <w:t>15%</w:t>
            </w:r>
            <w:r w:rsidR="00B1766B">
              <w:rPr>
                <w:color w:val="355E91"/>
                <w:sz w:val="18"/>
              </w:rPr>
              <w:t xml:space="preserve"> </w:t>
            </w:r>
          </w:p>
        </w:tc>
      </w:tr>
      <w:tr w:rsidR="007131B4" w14:paraId="4D64660D" w14:textId="77777777" w:rsidTr="006638E3">
        <w:trPr>
          <w:trHeight w:val="492"/>
        </w:trPr>
        <w:tc>
          <w:tcPr>
            <w:tcW w:w="8390" w:type="dxa"/>
            <w:tcBorders>
              <w:top w:val="single" w:sz="8" w:space="0" w:color="4E81BD"/>
              <w:left w:val="nil"/>
              <w:bottom w:val="single" w:sz="8" w:space="0" w:color="4E81BD"/>
              <w:right w:val="nil"/>
            </w:tcBorders>
            <w:vAlign w:val="center"/>
          </w:tcPr>
          <w:p w14:paraId="16C506E6" w14:textId="32315770" w:rsidR="007131B4" w:rsidRDefault="007131B4" w:rsidP="006638E3">
            <w:pPr>
              <w:spacing w:line="259" w:lineRule="auto"/>
              <w:ind w:left="110"/>
            </w:pP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Portafolio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de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Evidencias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de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Aprendizajes,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con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crónica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y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evidencias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de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clase.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4E81BD"/>
              <w:left w:val="nil"/>
              <w:bottom w:val="single" w:sz="8" w:space="0" w:color="4E81BD"/>
              <w:right w:val="nil"/>
            </w:tcBorders>
            <w:vAlign w:val="center"/>
          </w:tcPr>
          <w:p w14:paraId="1FA66459" w14:textId="169EFB9C" w:rsidR="007131B4" w:rsidRDefault="007131B4" w:rsidP="006638E3">
            <w:pPr>
              <w:spacing w:line="259" w:lineRule="auto"/>
            </w:pPr>
            <w:r>
              <w:rPr>
                <w:color w:val="355E91"/>
                <w:sz w:val="18"/>
              </w:rPr>
              <w:t>20%</w:t>
            </w:r>
            <w:r w:rsidR="00B1766B">
              <w:rPr>
                <w:color w:val="355E91"/>
                <w:sz w:val="18"/>
              </w:rPr>
              <w:t xml:space="preserve"> </w:t>
            </w:r>
          </w:p>
        </w:tc>
      </w:tr>
      <w:tr w:rsidR="007131B4" w14:paraId="32D43EF3" w14:textId="77777777" w:rsidTr="006638E3">
        <w:trPr>
          <w:trHeight w:val="494"/>
        </w:trPr>
        <w:tc>
          <w:tcPr>
            <w:tcW w:w="8390" w:type="dxa"/>
            <w:tcBorders>
              <w:top w:val="single" w:sz="8" w:space="0" w:color="4E81BD"/>
              <w:left w:val="nil"/>
              <w:bottom w:val="single" w:sz="8" w:space="0" w:color="4E81BD"/>
              <w:right w:val="nil"/>
            </w:tcBorders>
            <w:vAlign w:val="center"/>
          </w:tcPr>
          <w:p w14:paraId="1FABD1A6" w14:textId="3BF11BD4" w:rsidR="007131B4" w:rsidRDefault="007131B4" w:rsidP="006638E3">
            <w:pPr>
              <w:spacing w:line="259" w:lineRule="auto"/>
              <w:ind w:left="110"/>
            </w:pPr>
            <w:r>
              <w:rPr>
                <w:rFonts w:ascii="Cambria" w:eastAsia="Cambria" w:hAnsi="Cambria" w:cs="Cambria"/>
                <w:b/>
                <w:color w:val="355E91"/>
                <w:sz w:val="18"/>
              </w:rPr>
              <w:t>Total</w:t>
            </w:r>
            <w:r w:rsidR="00B1766B">
              <w:rPr>
                <w:rFonts w:ascii="Cambria" w:eastAsia="Cambria" w:hAnsi="Cambria" w:cs="Cambria"/>
                <w:b/>
                <w:color w:val="355E91"/>
                <w:sz w:val="18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4E81BD"/>
              <w:left w:val="nil"/>
              <w:bottom w:val="single" w:sz="8" w:space="0" w:color="4E81BD"/>
              <w:right w:val="nil"/>
            </w:tcBorders>
            <w:vAlign w:val="center"/>
          </w:tcPr>
          <w:p w14:paraId="1D968760" w14:textId="4D625B45" w:rsidR="007131B4" w:rsidRDefault="007131B4" w:rsidP="006638E3">
            <w:pPr>
              <w:spacing w:line="259" w:lineRule="auto"/>
            </w:pPr>
            <w:r>
              <w:rPr>
                <w:color w:val="355E91"/>
                <w:sz w:val="18"/>
              </w:rPr>
              <w:t>100%</w:t>
            </w:r>
            <w:r w:rsidR="00B1766B">
              <w:rPr>
                <w:color w:val="355E91"/>
                <w:sz w:val="18"/>
              </w:rPr>
              <w:t xml:space="preserve"> </w:t>
            </w:r>
          </w:p>
        </w:tc>
      </w:tr>
    </w:tbl>
    <w:p w14:paraId="137FB849" w14:textId="5BE2E53B" w:rsidR="007131B4" w:rsidRDefault="007131B4" w:rsidP="007131B4">
      <w:pPr>
        <w:spacing w:after="111"/>
        <w:ind w:left="-5" w:right="359"/>
      </w:pP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examen</w:t>
      </w:r>
      <w:r w:rsidR="00B1766B">
        <w:rPr>
          <w:sz w:val="20"/>
        </w:rPr>
        <w:t xml:space="preserve"> </w:t>
      </w:r>
      <w:r>
        <w:rPr>
          <w:sz w:val="20"/>
        </w:rPr>
        <w:t>parcial</w:t>
      </w:r>
      <w:r w:rsidR="00B1766B">
        <w:rPr>
          <w:sz w:val="20"/>
        </w:rPr>
        <w:t xml:space="preserve"> </w:t>
      </w:r>
      <w:r>
        <w:rPr>
          <w:sz w:val="20"/>
        </w:rPr>
        <w:t>podrá</w:t>
      </w:r>
      <w:r w:rsidR="00B1766B">
        <w:rPr>
          <w:sz w:val="20"/>
        </w:rPr>
        <w:t xml:space="preserve"> </w:t>
      </w:r>
      <w:r>
        <w:rPr>
          <w:sz w:val="20"/>
        </w:rPr>
        <w:t>sustituirse</w:t>
      </w:r>
      <w:r w:rsidR="00B1766B">
        <w:rPr>
          <w:sz w:val="20"/>
        </w:rPr>
        <w:t xml:space="preserve"> </w:t>
      </w:r>
      <w:r>
        <w:rPr>
          <w:sz w:val="20"/>
        </w:rPr>
        <w:t>por</w:t>
      </w:r>
      <w:r w:rsidR="00B1766B">
        <w:rPr>
          <w:sz w:val="20"/>
        </w:rPr>
        <w:t xml:space="preserve"> </w:t>
      </w:r>
      <w:r>
        <w:rPr>
          <w:sz w:val="20"/>
        </w:rPr>
        <w:t>trabajos</w:t>
      </w:r>
      <w:r w:rsidR="00B1766B">
        <w:rPr>
          <w:sz w:val="20"/>
        </w:rPr>
        <w:t xml:space="preserve"> </w:t>
      </w:r>
      <w:r>
        <w:rPr>
          <w:sz w:val="20"/>
        </w:rPr>
        <w:t>escritos</w:t>
      </w:r>
      <w:r w:rsidR="00B1766B">
        <w:rPr>
          <w:sz w:val="20"/>
        </w:rPr>
        <w:t xml:space="preserve"> </w:t>
      </w:r>
      <w:r>
        <w:rPr>
          <w:sz w:val="20"/>
        </w:rPr>
        <w:t>individuales</w:t>
      </w:r>
      <w:r w:rsidR="00B1766B">
        <w:rPr>
          <w:sz w:val="20"/>
        </w:rPr>
        <w:t xml:space="preserve"> </w:t>
      </w:r>
      <w:r>
        <w:rPr>
          <w:sz w:val="20"/>
        </w:rPr>
        <w:t>o</w:t>
      </w:r>
      <w:r w:rsidR="00B1766B">
        <w:rPr>
          <w:sz w:val="20"/>
        </w:rPr>
        <w:t xml:space="preserve"> </w:t>
      </w:r>
      <w:r>
        <w:rPr>
          <w:sz w:val="20"/>
        </w:rPr>
        <w:t>colectivos,</w:t>
      </w:r>
      <w:r w:rsidR="00B1766B">
        <w:rPr>
          <w:sz w:val="20"/>
        </w:rPr>
        <w:t xml:space="preserve"> </w:t>
      </w:r>
      <w:r>
        <w:rPr>
          <w:sz w:val="20"/>
        </w:rPr>
        <w:t>llamadas</w:t>
      </w:r>
      <w:r w:rsidR="00B1766B">
        <w:rPr>
          <w:sz w:val="20"/>
        </w:rPr>
        <w:t xml:space="preserve"> </w:t>
      </w:r>
      <w:r>
        <w:rPr>
          <w:sz w:val="20"/>
        </w:rPr>
        <w:t>orales,</w:t>
      </w:r>
      <w:r w:rsidR="00B1766B">
        <w:rPr>
          <w:sz w:val="20"/>
        </w:rPr>
        <w:t xml:space="preserve"> </w:t>
      </w:r>
      <w:r>
        <w:rPr>
          <w:sz w:val="20"/>
        </w:rPr>
        <w:t>comprobación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lecturas,</w:t>
      </w:r>
      <w:r w:rsidR="00B1766B">
        <w:rPr>
          <w:sz w:val="20"/>
        </w:rPr>
        <w:t xml:space="preserve"> </w:t>
      </w:r>
      <w:r>
        <w:rPr>
          <w:sz w:val="20"/>
        </w:rPr>
        <w:t>exposición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temas</w:t>
      </w:r>
      <w:r w:rsidR="00B1766B">
        <w:rPr>
          <w:sz w:val="20"/>
        </w:rPr>
        <w:t xml:space="preserve"> </w:t>
      </w:r>
      <w:r>
        <w:rPr>
          <w:sz w:val="20"/>
        </w:rPr>
        <w:t>asignados,</w:t>
      </w:r>
      <w:r w:rsidR="00B1766B">
        <w:rPr>
          <w:sz w:val="20"/>
        </w:rPr>
        <w:t xml:space="preserve"> </w:t>
      </w:r>
      <w:r>
        <w:rPr>
          <w:sz w:val="20"/>
        </w:rPr>
        <w:t>cine</w:t>
      </w:r>
      <w:r w:rsidR="00B1766B">
        <w:rPr>
          <w:sz w:val="20"/>
        </w:rPr>
        <w:t xml:space="preserve"> </w:t>
      </w:r>
      <w:r>
        <w:rPr>
          <w:sz w:val="20"/>
        </w:rPr>
        <w:t>foro,</w:t>
      </w:r>
      <w:r w:rsidR="00B1766B">
        <w:rPr>
          <w:sz w:val="20"/>
        </w:rPr>
        <w:t xml:space="preserve"> </w:t>
      </w:r>
      <w:r>
        <w:rPr>
          <w:sz w:val="20"/>
        </w:rPr>
        <w:t>reportes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investigaciones</w:t>
      </w:r>
      <w:r w:rsidR="00B1766B">
        <w:rPr>
          <w:sz w:val="20"/>
        </w:rPr>
        <w:t xml:space="preserve"> </w:t>
      </w:r>
      <w:r>
        <w:rPr>
          <w:sz w:val="20"/>
        </w:rPr>
        <w:t>asignadas,</w:t>
      </w:r>
      <w:r w:rsidR="00B1766B">
        <w:rPr>
          <w:sz w:val="20"/>
        </w:rPr>
        <w:t xml:space="preserve"> </w:t>
      </w:r>
      <w:r>
        <w:rPr>
          <w:sz w:val="20"/>
        </w:rPr>
        <w:t>ejercicios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prácticas.</w:t>
      </w:r>
      <w:r w:rsidR="00B1766B">
        <w:rPr>
          <w:sz w:val="20"/>
        </w:rPr>
        <w:t xml:space="preserve"> </w:t>
      </w:r>
    </w:p>
    <w:p w14:paraId="25CD915A" w14:textId="4A78820B" w:rsidR="007131B4" w:rsidRDefault="007131B4" w:rsidP="007131B4">
      <w:pPr>
        <w:spacing w:after="112" w:line="247" w:lineRule="auto"/>
        <w:ind w:left="-5" w:right="353"/>
      </w:pPr>
      <w:r>
        <w:rPr>
          <w:rFonts w:ascii="Cambria" w:eastAsia="Cambria" w:hAnsi="Cambria" w:cs="Cambria"/>
          <w:b/>
          <w:sz w:val="20"/>
        </w:rPr>
        <w:t>Los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profesores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pueden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definir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otras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normas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sustitutivas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de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éstas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siempre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y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cuando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se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cumplan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los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requisitos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de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la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normativa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universitaria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y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se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desarrollen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los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contenidos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del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Programa.</w:t>
      </w:r>
      <w:r w:rsidR="00B1766B">
        <w:rPr>
          <w:sz w:val="20"/>
        </w:rPr>
        <w:t xml:space="preserve"> </w:t>
      </w:r>
      <w:r>
        <w:rPr>
          <w:sz w:val="20"/>
        </w:rPr>
        <w:t>Igualmente</w:t>
      </w:r>
      <w:r w:rsidR="00B1766B">
        <w:rPr>
          <w:sz w:val="20"/>
        </w:rPr>
        <w:t xml:space="preserve"> </w:t>
      </w:r>
      <w:r>
        <w:rPr>
          <w:sz w:val="20"/>
        </w:rPr>
        <w:t>podrá</w:t>
      </w:r>
      <w:r w:rsidR="00B1766B">
        <w:rPr>
          <w:sz w:val="20"/>
        </w:rPr>
        <w:t xml:space="preserve"> </w:t>
      </w:r>
      <w:r>
        <w:rPr>
          <w:sz w:val="20"/>
        </w:rPr>
        <w:t>incluir</w:t>
      </w:r>
      <w:r w:rsidR="00B1766B">
        <w:rPr>
          <w:sz w:val="20"/>
        </w:rPr>
        <w:t xml:space="preserve"> </w:t>
      </w:r>
      <w:r>
        <w:rPr>
          <w:sz w:val="20"/>
        </w:rPr>
        <w:t>bibliografía</w:t>
      </w:r>
      <w:r w:rsidR="00B1766B">
        <w:rPr>
          <w:sz w:val="20"/>
        </w:rPr>
        <w:t xml:space="preserve"> </w:t>
      </w:r>
      <w:r>
        <w:rPr>
          <w:sz w:val="20"/>
        </w:rPr>
        <w:t>adicional</w:t>
      </w:r>
      <w:r w:rsidR="00B1766B">
        <w:rPr>
          <w:sz w:val="20"/>
        </w:rPr>
        <w:t xml:space="preserve"> </w:t>
      </w:r>
      <w:r>
        <w:rPr>
          <w:sz w:val="20"/>
        </w:rPr>
        <w:t>que</w:t>
      </w:r>
      <w:r w:rsidR="00B1766B">
        <w:rPr>
          <w:sz w:val="20"/>
        </w:rPr>
        <w:t xml:space="preserve"> </w:t>
      </w:r>
      <w:r>
        <w:rPr>
          <w:sz w:val="20"/>
        </w:rPr>
        <w:t>consideren</w:t>
      </w:r>
      <w:r w:rsidR="00B1766B">
        <w:rPr>
          <w:sz w:val="20"/>
        </w:rPr>
        <w:t xml:space="preserve"> </w:t>
      </w:r>
      <w:r>
        <w:rPr>
          <w:sz w:val="20"/>
        </w:rPr>
        <w:t>pertinente</w:t>
      </w:r>
      <w:r w:rsidR="00B1766B">
        <w:rPr>
          <w:sz w:val="20"/>
        </w:rPr>
        <w:t xml:space="preserve"> </w:t>
      </w:r>
      <w:r>
        <w:rPr>
          <w:sz w:val="20"/>
        </w:rPr>
        <w:t>para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desarrollo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objetivos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aprendizaje.</w:t>
      </w:r>
      <w:r w:rsidR="00B1766B">
        <w:rPr>
          <w:sz w:val="20"/>
        </w:rPr>
        <w:t xml:space="preserve"> </w:t>
      </w:r>
    </w:p>
    <w:p w14:paraId="5A4DF273" w14:textId="01C781C3" w:rsidR="007131B4" w:rsidRDefault="007131B4" w:rsidP="007131B4">
      <w:pPr>
        <w:spacing w:after="5"/>
        <w:ind w:left="-5" w:right="359"/>
      </w:pP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objetivos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evaluación</w:t>
      </w:r>
      <w:r w:rsidR="00B1766B">
        <w:rPr>
          <w:sz w:val="20"/>
        </w:rPr>
        <w:t xml:space="preserve"> </w:t>
      </w:r>
      <w:r>
        <w:rPr>
          <w:sz w:val="20"/>
        </w:rPr>
        <w:t>seguirán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siguientes</w:t>
      </w:r>
      <w:r w:rsidR="00B1766B">
        <w:rPr>
          <w:sz w:val="20"/>
        </w:rPr>
        <w:t xml:space="preserve"> </w:t>
      </w:r>
      <w:r>
        <w:rPr>
          <w:sz w:val="20"/>
        </w:rPr>
        <w:t>criterios:</w:t>
      </w:r>
      <w:r w:rsidR="00B1766B">
        <w:rPr>
          <w:sz w:val="20"/>
        </w:rPr>
        <w:t xml:space="preserve"> </w:t>
      </w:r>
    </w:p>
    <w:tbl>
      <w:tblPr>
        <w:tblStyle w:val="TableGrid"/>
        <w:tblW w:w="8674" w:type="dxa"/>
        <w:tblInd w:w="-41" w:type="dxa"/>
        <w:tblCellMar>
          <w:top w:w="35" w:type="dxa"/>
          <w:left w:w="89" w:type="dxa"/>
          <w:bottom w:w="3" w:type="dxa"/>
          <w:right w:w="62" w:type="dxa"/>
        </w:tblCellMar>
        <w:tblLook w:val="04A0" w:firstRow="1" w:lastRow="0" w:firstColumn="1" w:lastColumn="0" w:noHBand="0" w:noVBand="1"/>
      </w:tblPr>
      <w:tblGrid>
        <w:gridCol w:w="2256"/>
        <w:gridCol w:w="2270"/>
        <w:gridCol w:w="2419"/>
        <w:gridCol w:w="1729"/>
      </w:tblGrid>
      <w:tr w:rsidR="007131B4" w14:paraId="65818A01" w14:textId="77777777" w:rsidTr="006638E3">
        <w:trPr>
          <w:trHeight w:val="888"/>
        </w:trPr>
        <w:tc>
          <w:tcPr>
            <w:tcW w:w="2255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9BBA58"/>
          </w:tcPr>
          <w:p w14:paraId="7B5B0DED" w14:textId="0F939C4F" w:rsidR="007131B4" w:rsidRDefault="007131B4" w:rsidP="006638E3">
            <w:pPr>
              <w:spacing w:line="259" w:lineRule="auto"/>
              <w:ind w:right="37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Objetivo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>del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>curso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2270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BBA58"/>
          </w:tcPr>
          <w:p w14:paraId="6F32295E" w14:textId="4C90C22E" w:rsidR="007131B4" w:rsidRDefault="007131B4" w:rsidP="006638E3">
            <w:pPr>
              <w:spacing w:line="259" w:lineRule="auto"/>
              <w:ind w:right="40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Objetivo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>de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>Evaluación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2419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BBA58"/>
          </w:tcPr>
          <w:p w14:paraId="7269E71E" w14:textId="430CB4F4" w:rsidR="007131B4" w:rsidRDefault="007131B4" w:rsidP="006638E3">
            <w:pPr>
              <w:spacing w:line="259" w:lineRule="auto"/>
              <w:ind w:right="35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Criterios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>de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>Evaluación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9BBA58"/>
            <w:vAlign w:val="center"/>
          </w:tcPr>
          <w:p w14:paraId="63D4605C" w14:textId="5EFD9008" w:rsidR="007131B4" w:rsidRDefault="007131B4" w:rsidP="006638E3">
            <w:pPr>
              <w:spacing w:line="259" w:lineRule="auto"/>
              <w:ind w:left="7" w:right="11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Evaluaciones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>recomendadas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>por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</w:rPr>
              <w:t>tema</w:t>
            </w:r>
            <w:r w:rsidR="00B1766B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</w:tr>
      <w:tr w:rsidR="007131B4" w14:paraId="212533B0" w14:textId="77777777" w:rsidTr="006638E3">
        <w:trPr>
          <w:trHeight w:val="977"/>
        </w:trPr>
        <w:tc>
          <w:tcPr>
            <w:tcW w:w="22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9BBA58"/>
          </w:tcPr>
          <w:p w14:paraId="35982760" w14:textId="09A0849B" w:rsidR="007131B4" w:rsidRDefault="007131B4" w:rsidP="006638E3">
            <w:pPr>
              <w:spacing w:line="259" w:lineRule="auto"/>
              <w:ind w:right="37"/>
            </w:pPr>
            <w:r>
              <w:rPr>
                <w:sz w:val="18"/>
              </w:rPr>
              <w:t>Identificar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orígenes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sindicalismo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obrero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mejor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DDAC"/>
            <w:vAlign w:val="bottom"/>
          </w:tcPr>
          <w:p w14:paraId="292B4DA4" w14:textId="40529C62" w:rsidR="007131B4" w:rsidRDefault="007131B4" w:rsidP="006638E3">
            <w:pPr>
              <w:spacing w:line="259" w:lineRule="auto"/>
              <w:ind w:left="5" w:right="389"/>
            </w:pPr>
            <w:r>
              <w:rPr>
                <w:sz w:val="18"/>
              </w:rPr>
              <w:t>Constatar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aplicar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 w:rsidR="00B1766B">
              <w:rPr>
                <w:sz w:val="18"/>
              </w:rPr>
              <w:t xml:space="preserve"> </w:t>
            </w:r>
          </w:p>
        </w:tc>
        <w:tc>
          <w:tcPr>
            <w:tcW w:w="2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DDAC"/>
            <w:vAlign w:val="bottom"/>
          </w:tcPr>
          <w:p w14:paraId="7D4E5627" w14:textId="19DAC9DC" w:rsidR="007131B4" w:rsidRDefault="007131B4" w:rsidP="006638E3">
            <w:pPr>
              <w:spacing w:line="259" w:lineRule="auto"/>
              <w:ind w:left="5"/>
            </w:pP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conoce,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 w:rsidR="00B1766B">
              <w:rPr>
                <w:sz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DDDAC"/>
          </w:tcPr>
          <w:p w14:paraId="414C249B" w14:textId="35081A35" w:rsidR="007131B4" w:rsidRDefault="007131B4" w:rsidP="006638E3">
            <w:pPr>
              <w:spacing w:line="259" w:lineRule="auto"/>
              <w:ind w:left="1" w:right="8"/>
            </w:pPr>
            <w:r>
              <w:rPr>
                <w:sz w:val="18"/>
              </w:rPr>
              <w:t>Estudio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textos;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 w:rsidR="00B1766B">
              <w:rPr>
                <w:sz w:val="18"/>
              </w:rPr>
              <w:t xml:space="preserve"> </w:t>
            </w:r>
          </w:p>
        </w:tc>
      </w:tr>
    </w:tbl>
    <w:p w14:paraId="2B3CB790" w14:textId="77777777" w:rsidR="007131B4" w:rsidRDefault="007131B4" w:rsidP="007131B4">
      <w:pPr>
        <w:spacing w:line="259" w:lineRule="auto"/>
        <w:ind w:left="-1699" w:right="244"/>
      </w:pPr>
    </w:p>
    <w:tbl>
      <w:tblPr>
        <w:tblStyle w:val="TableGrid"/>
        <w:tblW w:w="8674" w:type="dxa"/>
        <w:tblInd w:w="-41" w:type="dxa"/>
        <w:tblCellMar>
          <w:top w:w="4" w:type="dxa"/>
          <w:left w:w="89" w:type="dxa"/>
          <w:right w:w="62" w:type="dxa"/>
        </w:tblCellMar>
        <w:tblLook w:val="04A0" w:firstRow="1" w:lastRow="0" w:firstColumn="1" w:lastColumn="0" w:noHBand="0" w:noVBand="1"/>
      </w:tblPr>
      <w:tblGrid>
        <w:gridCol w:w="2256"/>
        <w:gridCol w:w="2270"/>
        <w:gridCol w:w="2419"/>
        <w:gridCol w:w="1729"/>
      </w:tblGrid>
      <w:tr w:rsidR="007131B4" w14:paraId="4F705F5E" w14:textId="77777777" w:rsidTr="006638E3">
        <w:trPr>
          <w:trHeight w:val="3447"/>
        </w:trPr>
        <w:tc>
          <w:tcPr>
            <w:tcW w:w="22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9BBA58"/>
          </w:tcPr>
          <w:p w14:paraId="535AD3DF" w14:textId="54540237" w:rsidR="007131B4" w:rsidRDefault="007131B4" w:rsidP="006638E3">
            <w:pPr>
              <w:spacing w:after="91" w:line="267" w:lineRule="auto"/>
            </w:pPr>
            <w:r>
              <w:rPr>
                <w:sz w:val="18"/>
              </w:rPr>
              <w:lastRenderedPageBreak/>
              <w:t>colectivo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trabajadores.</w:t>
            </w:r>
            <w:r w:rsidR="00B1766B">
              <w:rPr>
                <w:sz w:val="18"/>
              </w:rPr>
              <w:t xml:space="preserve"> </w:t>
            </w:r>
          </w:p>
          <w:p w14:paraId="5E7EF391" w14:textId="4E58A3D2" w:rsidR="007131B4" w:rsidRDefault="00B1766B" w:rsidP="006638E3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DDAC"/>
          </w:tcPr>
          <w:p w14:paraId="4752EE8C" w14:textId="6673277F" w:rsidR="007131B4" w:rsidRDefault="007131B4" w:rsidP="006638E3">
            <w:pPr>
              <w:spacing w:line="259" w:lineRule="auto"/>
              <w:ind w:left="5"/>
            </w:pPr>
            <w:r>
              <w:rPr>
                <w:sz w:val="18"/>
              </w:rPr>
              <w:t>Colectivo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instrumentos.</w:t>
            </w:r>
            <w:r w:rsidR="00B1766B">
              <w:rPr>
                <w:sz w:val="18"/>
              </w:rPr>
              <w:t xml:space="preserve"> </w:t>
            </w:r>
          </w:p>
        </w:tc>
        <w:tc>
          <w:tcPr>
            <w:tcW w:w="2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DDAC"/>
          </w:tcPr>
          <w:p w14:paraId="539647C6" w14:textId="4C01E58D" w:rsidR="007131B4" w:rsidRDefault="007131B4" w:rsidP="006638E3">
            <w:pPr>
              <w:spacing w:after="120" w:line="235" w:lineRule="auto"/>
              <w:ind w:left="5"/>
            </w:pPr>
            <w:r>
              <w:rPr>
                <w:sz w:val="18"/>
              </w:rPr>
              <w:t>proceso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histórica.</w:t>
            </w:r>
            <w:r w:rsidR="00B1766B">
              <w:rPr>
                <w:sz w:val="18"/>
              </w:rPr>
              <w:t xml:space="preserve"> </w:t>
            </w:r>
          </w:p>
          <w:p w14:paraId="474C6BBE" w14:textId="76E3EFD9" w:rsidR="007131B4" w:rsidRDefault="007131B4" w:rsidP="006638E3">
            <w:pPr>
              <w:spacing w:after="120" w:line="235" w:lineRule="auto"/>
              <w:ind w:left="5"/>
            </w:pP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conoce,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aplicar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concepto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libertad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sindical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organizaciones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sindicales.</w:t>
            </w:r>
            <w:r w:rsidR="00B1766B">
              <w:rPr>
                <w:sz w:val="18"/>
              </w:rPr>
              <w:t xml:space="preserve"> </w:t>
            </w:r>
          </w:p>
          <w:p w14:paraId="59CE38AE" w14:textId="443064B0" w:rsidR="007131B4" w:rsidRDefault="007131B4" w:rsidP="006638E3">
            <w:pPr>
              <w:spacing w:after="121" w:line="234" w:lineRule="auto"/>
              <w:ind w:left="5"/>
            </w:pP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conoce,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aplicar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mecanismos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negociación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papel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democracia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participativa.</w:t>
            </w:r>
            <w:r w:rsidR="00B1766B">
              <w:rPr>
                <w:sz w:val="18"/>
              </w:rPr>
              <w:t xml:space="preserve"> </w:t>
            </w:r>
          </w:p>
          <w:p w14:paraId="57615130" w14:textId="2C004DF7" w:rsidR="007131B4" w:rsidRDefault="00B1766B" w:rsidP="006638E3">
            <w:pPr>
              <w:spacing w:line="259" w:lineRule="auto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DDDAC"/>
          </w:tcPr>
          <w:p w14:paraId="4B748071" w14:textId="6C4E859F" w:rsidR="007131B4" w:rsidRDefault="007131B4" w:rsidP="006638E3">
            <w:pPr>
              <w:spacing w:line="259" w:lineRule="auto"/>
              <w:ind w:left="1"/>
            </w:pPr>
            <w:r>
              <w:rPr>
                <w:sz w:val="18"/>
              </w:rPr>
              <w:t>orientación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aplicación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 w:rsidR="00B1766B">
              <w:rPr>
                <w:sz w:val="18"/>
              </w:rPr>
              <w:t xml:space="preserve"> </w:t>
            </w:r>
          </w:p>
        </w:tc>
      </w:tr>
      <w:tr w:rsidR="007131B4" w14:paraId="3998EAB4" w14:textId="77777777" w:rsidTr="006638E3">
        <w:trPr>
          <w:trHeight w:val="2393"/>
        </w:trPr>
        <w:tc>
          <w:tcPr>
            <w:tcW w:w="22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9BBA58"/>
          </w:tcPr>
          <w:p w14:paraId="25077DB4" w14:textId="64E3A970" w:rsidR="007131B4" w:rsidRDefault="007131B4" w:rsidP="006638E3">
            <w:pPr>
              <w:spacing w:line="235" w:lineRule="auto"/>
              <w:ind w:right="35"/>
            </w:pPr>
            <w:r>
              <w:rPr>
                <w:sz w:val="18"/>
              </w:rPr>
              <w:t>Reconocer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concepto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sindical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activo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pasivo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derecho.</w:t>
            </w:r>
            <w:r w:rsidR="00B1766B">
              <w:rPr>
                <w:sz w:val="18"/>
              </w:rPr>
              <w:t xml:space="preserve"> </w:t>
            </w:r>
          </w:p>
          <w:p w14:paraId="2B6E3317" w14:textId="3E97BF25" w:rsidR="007131B4" w:rsidRDefault="00B1766B" w:rsidP="006638E3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DDAC"/>
          </w:tcPr>
          <w:p w14:paraId="3DAAC4E2" w14:textId="4B207B0B" w:rsidR="007131B4" w:rsidRDefault="007131B4" w:rsidP="006638E3">
            <w:pPr>
              <w:spacing w:line="259" w:lineRule="auto"/>
              <w:ind w:left="5" w:right="29"/>
            </w:pPr>
            <w:r>
              <w:rPr>
                <w:sz w:val="18"/>
              </w:rPr>
              <w:t>Verificar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conoce,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analiza,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distingue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crítico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aplicación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conflictos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colectivos.</w:t>
            </w:r>
            <w:r w:rsidR="00B1766B">
              <w:rPr>
                <w:sz w:val="18"/>
              </w:rPr>
              <w:t xml:space="preserve"> </w:t>
            </w:r>
          </w:p>
        </w:tc>
        <w:tc>
          <w:tcPr>
            <w:tcW w:w="2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DDAC"/>
          </w:tcPr>
          <w:p w14:paraId="5B4FEF89" w14:textId="181ECDF8" w:rsidR="007131B4" w:rsidRDefault="007131B4" w:rsidP="006638E3">
            <w:pPr>
              <w:spacing w:after="120" w:line="235" w:lineRule="auto"/>
              <w:ind w:left="5"/>
            </w:pP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conoce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aplicar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libertad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sindical.</w:t>
            </w:r>
            <w:r w:rsidR="00B1766B">
              <w:rPr>
                <w:sz w:val="18"/>
              </w:rPr>
              <w:t xml:space="preserve"> </w:t>
            </w:r>
          </w:p>
          <w:p w14:paraId="24A54804" w14:textId="726349E1" w:rsidR="007131B4" w:rsidRDefault="007131B4" w:rsidP="006638E3">
            <w:pPr>
              <w:spacing w:line="259" w:lineRule="auto"/>
              <w:ind w:left="5"/>
            </w:pP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conoce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aplicar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conflictos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trabajo.</w:t>
            </w:r>
            <w:r w:rsidR="00B1766B">
              <w:rPr>
                <w:sz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73C894D8" w14:textId="1957ED25" w:rsidR="007131B4" w:rsidRDefault="007131B4" w:rsidP="006638E3">
            <w:pPr>
              <w:spacing w:after="120" w:line="235" w:lineRule="auto"/>
              <w:ind w:left="1"/>
            </w:pPr>
            <w:r>
              <w:rPr>
                <w:sz w:val="18"/>
              </w:rPr>
              <w:t>Análisis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instrumentos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 w:rsidR="00B1766B">
              <w:rPr>
                <w:sz w:val="18"/>
              </w:rPr>
              <w:t xml:space="preserve"> </w:t>
            </w:r>
          </w:p>
          <w:p w14:paraId="7103290A" w14:textId="24B1B7AB" w:rsidR="007131B4" w:rsidRDefault="007131B4" w:rsidP="006638E3">
            <w:pPr>
              <w:spacing w:after="120" w:line="235" w:lineRule="auto"/>
              <w:ind w:left="1" w:right="69"/>
            </w:pPr>
            <w:r>
              <w:rPr>
                <w:sz w:val="18"/>
              </w:rPr>
              <w:t>Investigación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(CIDH,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quejas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OIT,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  <w:r w:rsidR="00B1766B">
              <w:rPr>
                <w:sz w:val="18"/>
              </w:rPr>
              <w:t xml:space="preserve"> </w:t>
            </w:r>
          </w:p>
          <w:p w14:paraId="214A472A" w14:textId="5A4A5E6E" w:rsidR="007131B4" w:rsidRDefault="007131B4" w:rsidP="006638E3">
            <w:pPr>
              <w:spacing w:line="259" w:lineRule="auto"/>
              <w:ind w:left="1"/>
            </w:pPr>
            <w:r>
              <w:rPr>
                <w:sz w:val="18"/>
              </w:rPr>
              <w:t>Evaluación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teóricopráctica</w:t>
            </w:r>
            <w:r w:rsidR="00B1766B">
              <w:rPr>
                <w:sz w:val="18"/>
              </w:rPr>
              <w:t xml:space="preserve"> </w:t>
            </w:r>
          </w:p>
        </w:tc>
      </w:tr>
      <w:tr w:rsidR="007131B4" w14:paraId="7B5BE6A6" w14:textId="77777777" w:rsidTr="006638E3">
        <w:trPr>
          <w:trHeight w:val="2549"/>
        </w:trPr>
        <w:tc>
          <w:tcPr>
            <w:tcW w:w="22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9BBA58"/>
          </w:tcPr>
          <w:p w14:paraId="3A70CA11" w14:textId="0534B26B" w:rsidR="007131B4" w:rsidRDefault="007131B4" w:rsidP="006638E3">
            <w:pPr>
              <w:spacing w:line="259" w:lineRule="auto"/>
              <w:ind w:right="37"/>
            </w:pPr>
            <w:r>
              <w:rPr>
                <w:sz w:val="18"/>
              </w:rPr>
              <w:t>Distinguir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objeto,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procedimiento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negociación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ámbito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aplicación,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obligaciones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partes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consecuencias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incumplimiento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instrumento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evitar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conflictos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desaplicación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fuente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normativa.</w:t>
            </w:r>
            <w:r w:rsidR="00B1766B">
              <w:rPr>
                <w:sz w:val="18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DDAC"/>
          </w:tcPr>
          <w:p w14:paraId="1404BD61" w14:textId="64B31943" w:rsidR="007131B4" w:rsidRDefault="007131B4" w:rsidP="006638E3">
            <w:pPr>
              <w:spacing w:line="235" w:lineRule="auto"/>
              <w:ind w:left="5" w:right="39"/>
            </w:pPr>
            <w:r>
              <w:rPr>
                <w:sz w:val="18"/>
              </w:rPr>
              <w:t>Verificar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conoce,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distingue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Procesal</w:t>
            </w:r>
            <w:r w:rsidR="00B1766B">
              <w:rPr>
                <w:sz w:val="18"/>
              </w:rPr>
              <w:t xml:space="preserve"> </w:t>
            </w:r>
          </w:p>
          <w:p w14:paraId="14E1E57E" w14:textId="5A7E235A" w:rsidR="007131B4" w:rsidRDefault="00B1766B" w:rsidP="006638E3">
            <w:pPr>
              <w:tabs>
                <w:tab w:val="center" w:pos="304"/>
                <w:tab w:val="center" w:pos="1017"/>
                <w:tab w:val="center" w:pos="1758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7131B4">
              <w:rPr>
                <w:sz w:val="18"/>
              </w:rPr>
              <w:t>Laboral</w:t>
            </w:r>
            <w:r>
              <w:rPr>
                <w:sz w:val="18"/>
              </w:rPr>
              <w:t xml:space="preserve"> </w:t>
            </w:r>
            <w:r w:rsidR="007131B4">
              <w:rPr>
                <w:sz w:val="18"/>
              </w:rPr>
              <w:t>al</w:t>
            </w:r>
            <w:r>
              <w:rPr>
                <w:sz w:val="18"/>
              </w:rPr>
              <w:t xml:space="preserve"> </w:t>
            </w:r>
            <w:r w:rsidR="007131B4">
              <w:rPr>
                <w:sz w:val="18"/>
              </w:rPr>
              <w:t>Derecho</w:t>
            </w:r>
            <w:r>
              <w:rPr>
                <w:sz w:val="18"/>
              </w:rPr>
              <w:t xml:space="preserve"> </w:t>
            </w:r>
          </w:p>
          <w:p w14:paraId="392DCF8B" w14:textId="138AFD93" w:rsidR="007131B4" w:rsidRDefault="007131B4" w:rsidP="006638E3">
            <w:pPr>
              <w:spacing w:line="259" w:lineRule="auto"/>
              <w:ind w:left="5"/>
            </w:pPr>
            <w:r>
              <w:rPr>
                <w:sz w:val="18"/>
              </w:rPr>
              <w:t>Colectivo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 w:rsidR="00B1766B">
              <w:rPr>
                <w:sz w:val="18"/>
              </w:rPr>
              <w:t xml:space="preserve"> </w:t>
            </w:r>
          </w:p>
        </w:tc>
        <w:tc>
          <w:tcPr>
            <w:tcW w:w="2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DDAC"/>
          </w:tcPr>
          <w:p w14:paraId="2D7FC6E3" w14:textId="4180330B" w:rsidR="007131B4" w:rsidRDefault="007131B4" w:rsidP="006638E3">
            <w:pPr>
              <w:spacing w:line="259" w:lineRule="auto"/>
              <w:ind w:left="5" w:right="39"/>
            </w:pP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conoce,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distingue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innovaciones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que,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Procesal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Laboral.</w:t>
            </w:r>
            <w:r w:rsidR="00B1766B">
              <w:rPr>
                <w:sz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DDDAC"/>
          </w:tcPr>
          <w:p w14:paraId="19FDBF92" w14:textId="631EEB8A" w:rsidR="007131B4" w:rsidRDefault="007131B4" w:rsidP="006638E3">
            <w:pPr>
              <w:spacing w:after="107" w:line="230" w:lineRule="auto"/>
              <w:ind w:left="1"/>
            </w:pPr>
            <w:r>
              <w:rPr>
                <w:sz w:val="18"/>
              </w:rPr>
              <w:t>Construcción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FODA.</w:t>
            </w:r>
            <w:r w:rsidR="00B1766B">
              <w:rPr>
                <w:sz w:val="20"/>
              </w:rPr>
              <w:t xml:space="preserve"> </w:t>
            </w:r>
          </w:p>
          <w:p w14:paraId="36AAF3FE" w14:textId="70B8FBE1" w:rsidR="007131B4" w:rsidRDefault="00B1766B" w:rsidP="006638E3">
            <w:pPr>
              <w:spacing w:after="99" w:line="259" w:lineRule="auto"/>
              <w:ind w:left="1"/>
            </w:pPr>
            <w:r>
              <w:rPr>
                <w:sz w:val="18"/>
              </w:rPr>
              <w:t xml:space="preserve"> </w:t>
            </w:r>
          </w:p>
          <w:p w14:paraId="575F3AB4" w14:textId="13F402FD" w:rsidR="007131B4" w:rsidRDefault="007131B4" w:rsidP="006638E3">
            <w:pPr>
              <w:spacing w:line="259" w:lineRule="auto"/>
              <w:ind w:left="1" w:right="63"/>
            </w:pPr>
            <w:r>
              <w:rPr>
                <w:sz w:val="18"/>
              </w:rPr>
              <w:t>Protocolos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luz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Procesal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  <w:r w:rsidR="00B1766B">
              <w:rPr>
                <w:sz w:val="18"/>
              </w:rPr>
              <w:t xml:space="preserve"> </w:t>
            </w:r>
          </w:p>
        </w:tc>
      </w:tr>
      <w:tr w:rsidR="007131B4" w14:paraId="418614DB" w14:textId="77777777" w:rsidTr="006638E3">
        <w:trPr>
          <w:trHeight w:val="2578"/>
        </w:trPr>
        <w:tc>
          <w:tcPr>
            <w:tcW w:w="22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9BBA58"/>
            <w:vAlign w:val="center"/>
          </w:tcPr>
          <w:p w14:paraId="0FAC77A7" w14:textId="34754D6D" w:rsidR="007131B4" w:rsidRDefault="007131B4" w:rsidP="006638E3">
            <w:pPr>
              <w:spacing w:line="259" w:lineRule="auto"/>
              <w:ind w:right="35"/>
            </w:pPr>
            <w:r>
              <w:rPr>
                <w:sz w:val="18"/>
              </w:rPr>
              <w:t>Reconocer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internacionales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nacionales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garantizan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libertad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sindical,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consecuencias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incumplimiento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empleadores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tutelando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  <w:r w:rsidR="00B1766B">
              <w:rPr>
                <w:sz w:val="18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DDAC"/>
          </w:tcPr>
          <w:p w14:paraId="6676F332" w14:textId="375648FC" w:rsidR="007131B4" w:rsidRDefault="007131B4" w:rsidP="006638E3">
            <w:pPr>
              <w:spacing w:line="235" w:lineRule="auto"/>
              <w:ind w:left="5" w:right="39"/>
            </w:pPr>
            <w:r>
              <w:rPr>
                <w:sz w:val="18"/>
              </w:rPr>
              <w:t>Verificar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reconoce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internacionales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nacionales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garantizan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libertad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sindical,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consecuencias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incumplimiento</w:t>
            </w:r>
            <w:r w:rsidR="00B1766B">
              <w:rPr>
                <w:sz w:val="18"/>
              </w:rPr>
              <w:t xml:space="preserve"> </w:t>
            </w:r>
          </w:p>
          <w:p w14:paraId="7C5CA179" w14:textId="2FFE0D3B" w:rsidR="007131B4" w:rsidRDefault="00B1766B" w:rsidP="006638E3">
            <w:pPr>
              <w:tabs>
                <w:tab w:val="center" w:pos="142"/>
                <w:tab w:val="center" w:pos="811"/>
                <w:tab w:val="center" w:pos="1437"/>
                <w:tab w:val="center" w:pos="1970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7131B4">
              <w:rPr>
                <w:sz w:val="18"/>
              </w:rPr>
              <w:t>por</w:t>
            </w:r>
            <w:r>
              <w:rPr>
                <w:sz w:val="18"/>
              </w:rPr>
              <w:t xml:space="preserve"> </w:t>
            </w:r>
            <w:r w:rsidR="007131B4">
              <w:rPr>
                <w:sz w:val="18"/>
              </w:rPr>
              <w:t>parte</w:t>
            </w:r>
            <w:r>
              <w:rPr>
                <w:sz w:val="18"/>
              </w:rPr>
              <w:t xml:space="preserve"> </w:t>
            </w:r>
            <w:r w:rsidR="007131B4">
              <w:rPr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 w:rsidR="007131B4">
              <w:rPr>
                <w:sz w:val="18"/>
              </w:rPr>
              <w:t>los</w:t>
            </w:r>
            <w:r>
              <w:rPr>
                <w:sz w:val="18"/>
              </w:rPr>
              <w:t xml:space="preserve"> </w:t>
            </w:r>
          </w:p>
          <w:p w14:paraId="08AB96C5" w14:textId="18D1ADD1" w:rsidR="007131B4" w:rsidRDefault="007131B4" w:rsidP="006638E3">
            <w:pPr>
              <w:spacing w:line="259" w:lineRule="auto"/>
              <w:ind w:left="5"/>
            </w:pPr>
            <w:r>
              <w:rPr>
                <w:sz w:val="18"/>
              </w:rPr>
              <w:t>empleadores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2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DDAC"/>
            <w:vAlign w:val="center"/>
          </w:tcPr>
          <w:p w14:paraId="39C3C820" w14:textId="5A3B7439" w:rsidR="007131B4" w:rsidRDefault="007131B4" w:rsidP="006638E3">
            <w:pPr>
              <w:spacing w:after="120" w:line="235" w:lineRule="auto"/>
              <w:ind w:left="5" w:right="39"/>
            </w:pP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académicos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designados.</w:t>
            </w:r>
            <w:r w:rsidR="00B1766B">
              <w:rPr>
                <w:sz w:val="18"/>
              </w:rPr>
              <w:t xml:space="preserve"> </w:t>
            </w:r>
          </w:p>
          <w:p w14:paraId="26E1552F" w14:textId="3D6D09EC" w:rsidR="007131B4" w:rsidRDefault="007131B4" w:rsidP="006638E3">
            <w:pPr>
              <w:spacing w:after="120" w:line="353" w:lineRule="auto"/>
              <w:ind w:left="5" w:right="40"/>
            </w:pPr>
            <w:r>
              <w:rPr>
                <w:sz w:val="18"/>
              </w:rPr>
              <w:t>Define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términos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principios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involucrados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clara.</w:t>
            </w:r>
            <w:r w:rsidR="00B1766B">
              <w:rPr>
                <w:sz w:val="18"/>
              </w:rPr>
              <w:t xml:space="preserve"> </w:t>
            </w:r>
          </w:p>
          <w:p w14:paraId="2D8DB295" w14:textId="14CFC80D" w:rsidR="007131B4" w:rsidRDefault="00B1766B" w:rsidP="006638E3">
            <w:pPr>
              <w:spacing w:line="259" w:lineRule="auto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3008D50C" w14:textId="71B974F7" w:rsidR="007131B4" w:rsidRDefault="007131B4" w:rsidP="006638E3">
            <w:pPr>
              <w:spacing w:after="120" w:line="235" w:lineRule="auto"/>
              <w:ind w:left="1"/>
            </w:pPr>
            <w:r>
              <w:rPr>
                <w:sz w:val="18"/>
              </w:rPr>
              <w:t>Construir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índice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internacional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nacionales</w:t>
            </w:r>
            <w:r w:rsidR="00B1766B">
              <w:rPr>
                <w:sz w:val="18"/>
              </w:rPr>
              <w:t xml:space="preserve"> </w:t>
            </w:r>
          </w:p>
          <w:p w14:paraId="5DE1FBCF" w14:textId="418BAAD8" w:rsidR="007131B4" w:rsidRDefault="007131B4" w:rsidP="006638E3">
            <w:pPr>
              <w:spacing w:line="259" w:lineRule="auto"/>
              <w:ind w:left="1"/>
            </w:pPr>
            <w:r>
              <w:rPr>
                <w:sz w:val="18"/>
              </w:rPr>
              <w:t>Cuadro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comparativo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distinguir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normativas,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legales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profesionales.</w:t>
            </w:r>
            <w:r w:rsidR="00B1766B">
              <w:rPr>
                <w:sz w:val="18"/>
              </w:rPr>
              <w:t xml:space="preserve"> </w:t>
            </w:r>
          </w:p>
        </w:tc>
      </w:tr>
      <w:tr w:rsidR="007131B4" w14:paraId="49EC14C0" w14:textId="77777777" w:rsidTr="006638E3">
        <w:trPr>
          <w:trHeight w:val="1601"/>
        </w:trPr>
        <w:tc>
          <w:tcPr>
            <w:tcW w:w="2255" w:type="dxa"/>
            <w:tcBorders>
              <w:top w:val="single" w:sz="6" w:space="0" w:color="FFFFFF"/>
              <w:left w:val="single" w:sz="8" w:space="0" w:color="FFFFFF"/>
              <w:bottom w:val="nil"/>
              <w:right w:val="single" w:sz="6" w:space="0" w:color="FFFFFF"/>
            </w:tcBorders>
            <w:shd w:val="clear" w:color="auto" w:fill="9BBA58"/>
          </w:tcPr>
          <w:p w14:paraId="4FDAFB89" w14:textId="0738DB81" w:rsidR="007131B4" w:rsidRDefault="007131B4" w:rsidP="006638E3">
            <w:pPr>
              <w:spacing w:line="259" w:lineRule="auto"/>
              <w:ind w:right="35"/>
            </w:pPr>
            <w:r>
              <w:rPr>
                <w:sz w:val="18"/>
              </w:rPr>
              <w:lastRenderedPageBreak/>
              <w:t>Analizar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mecanismos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solución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conflictos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carácter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social,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contenido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trámite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abordaje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correcto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solución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casos.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CDDDAC"/>
            <w:vAlign w:val="bottom"/>
          </w:tcPr>
          <w:p w14:paraId="1EF098C7" w14:textId="5FADDDD1" w:rsidR="007131B4" w:rsidRDefault="007131B4" w:rsidP="006638E3">
            <w:pPr>
              <w:spacing w:line="259" w:lineRule="auto"/>
              <w:ind w:left="5" w:right="39"/>
            </w:pPr>
            <w:r>
              <w:rPr>
                <w:sz w:val="18"/>
              </w:rPr>
              <w:t>Verificar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distintas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dimensiones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cognitivas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mecanismos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solución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conflictos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colectivos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carácter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social,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contenido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trámite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B1766B">
              <w:rPr>
                <w:sz w:val="18"/>
              </w:rPr>
              <w:t xml:space="preserve"> </w:t>
            </w:r>
          </w:p>
        </w:tc>
        <w:tc>
          <w:tcPr>
            <w:tcW w:w="2419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CDDDAC"/>
            <w:vAlign w:val="center"/>
          </w:tcPr>
          <w:p w14:paraId="0F21D440" w14:textId="1C196EE4" w:rsidR="007131B4" w:rsidRDefault="007131B4" w:rsidP="006638E3">
            <w:pPr>
              <w:spacing w:line="259" w:lineRule="auto"/>
              <w:ind w:left="5" w:right="39"/>
            </w:pPr>
            <w:r>
              <w:rPr>
                <w:sz w:val="18"/>
              </w:rPr>
              <w:t>Demuestra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comprensión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contenidos,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seleccionar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métodos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apropiados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resolver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situaciones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complejas.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FFFFFF"/>
              <w:left w:val="single" w:sz="6" w:space="0" w:color="FFFFFF"/>
              <w:bottom w:val="nil"/>
              <w:right w:val="single" w:sz="8" w:space="0" w:color="FFFFFF"/>
            </w:tcBorders>
            <w:shd w:val="clear" w:color="auto" w:fill="CDDDAC"/>
            <w:vAlign w:val="center"/>
          </w:tcPr>
          <w:p w14:paraId="1FD85971" w14:textId="21E6540B" w:rsidR="007131B4" w:rsidRDefault="007131B4" w:rsidP="006638E3">
            <w:pPr>
              <w:spacing w:line="259" w:lineRule="auto"/>
              <w:ind w:left="1"/>
            </w:pPr>
            <w:r>
              <w:rPr>
                <w:sz w:val="18"/>
              </w:rPr>
              <w:t>Cuadro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síntesis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mecanismo,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contenido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procedimiento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solución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conflictos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luz</w:t>
            </w:r>
            <w:r w:rsidR="00B1766B">
              <w:rPr>
                <w:sz w:val="18"/>
              </w:rPr>
              <w:t xml:space="preserve"> </w:t>
            </w:r>
          </w:p>
        </w:tc>
      </w:tr>
      <w:tr w:rsidR="007131B4" w14:paraId="68DAFADC" w14:textId="77777777" w:rsidTr="006638E3">
        <w:trPr>
          <w:trHeight w:val="555"/>
        </w:trPr>
        <w:tc>
          <w:tcPr>
            <w:tcW w:w="225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9BBA58"/>
          </w:tcPr>
          <w:p w14:paraId="00E4D548" w14:textId="77777777" w:rsidR="007131B4" w:rsidRDefault="007131B4" w:rsidP="006638E3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CDDDAC"/>
          </w:tcPr>
          <w:p w14:paraId="65D6E23A" w14:textId="2D08D8A1" w:rsidR="007131B4" w:rsidRDefault="007131B4" w:rsidP="006638E3">
            <w:pPr>
              <w:spacing w:line="259" w:lineRule="auto"/>
              <w:ind w:left="5"/>
            </w:pPr>
            <w:r>
              <w:rPr>
                <w:sz w:val="18"/>
              </w:rPr>
              <w:t>un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abordaje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correcto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solución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casos.</w:t>
            </w:r>
            <w:r w:rsidR="00B1766B">
              <w:rPr>
                <w:sz w:val="18"/>
              </w:rPr>
              <w:t xml:space="preserve"> </w:t>
            </w:r>
          </w:p>
        </w:tc>
        <w:tc>
          <w:tcPr>
            <w:tcW w:w="241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CDDDAC"/>
          </w:tcPr>
          <w:p w14:paraId="7FB1B850" w14:textId="77777777" w:rsidR="007131B4" w:rsidRDefault="007131B4" w:rsidP="006638E3">
            <w:pPr>
              <w:spacing w:after="160" w:line="259" w:lineRule="auto"/>
            </w:pPr>
          </w:p>
        </w:tc>
        <w:tc>
          <w:tcPr>
            <w:tcW w:w="172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5FF8DA49" w14:textId="6DA7A01E" w:rsidR="007131B4" w:rsidRDefault="007131B4" w:rsidP="006638E3">
            <w:pPr>
              <w:spacing w:line="259" w:lineRule="auto"/>
            </w:pPr>
            <w:r>
              <w:rPr>
                <w:sz w:val="18"/>
              </w:rPr>
              <w:t>de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Procesal</w:t>
            </w:r>
            <w:r w:rsidR="00B1766B">
              <w:rPr>
                <w:sz w:val="18"/>
              </w:rPr>
              <w:t xml:space="preserve"> </w:t>
            </w:r>
            <w:r>
              <w:rPr>
                <w:sz w:val="18"/>
              </w:rPr>
              <w:t>Laboral.</w:t>
            </w:r>
            <w:r w:rsidR="00B1766B">
              <w:rPr>
                <w:sz w:val="18"/>
              </w:rPr>
              <w:t xml:space="preserve"> </w:t>
            </w:r>
          </w:p>
        </w:tc>
      </w:tr>
    </w:tbl>
    <w:p w14:paraId="33D6A9AE" w14:textId="220DD461" w:rsidR="007131B4" w:rsidRDefault="007131B4" w:rsidP="007131B4">
      <w:pPr>
        <w:pStyle w:val="Ttulo2"/>
        <w:spacing w:after="108"/>
        <w:ind w:left="-5" w:right="353"/>
      </w:pPr>
      <w:r>
        <w:t>Condiciones</w:t>
      </w:r>
      <w:r w:rsidR="00B1766B">
        <w:t xml:space="preserve"> </w:t>
      </w:r>
      <w:r>
        <w:t>específicas</w:t>
      </w:r>
      <w:r w:rsidR="00B1766B">
        <w:t xml:space="preserve"> </w:t>
      </w:r>
      <w:r>
        <w:t>de</w:t>
      </w:r>
      <w:r w:rsidR="00B1766B">
        <w:t xml:space="preserve"> </w:t>
      </w:r>
      <w:r>
        <w:t>evaluación</w:t>
      </w:r>
      <w:r w:rsidR="00B1766B">
        <w:rPr>
          <w:rFonts w:ascii="Cambria" w:eastAsia="Cambria" w:hAnsi="Cambria" w:cs="Cambria"/>
        </w:rPr>
        <w:t xml:space="preserve"> </w:t>
      </w:r>
    </w:p>
    <w:p w14:paraId="4D38574B" w14:textId="637B23DF" w:rsidR="007131B4" w:rsidRDefault="007131B4" w:rsidP="0026156E">
      <w:pPr>
        <w:numPr>
          <w:ilvl w:val="0"/>
          <w:numId w:val="38"/>
        </w:numPr>
        <w:spacing w:after="111" w:line="248" w:lineRule="auto"/>
        <w:ind w:right="359" w:hanging="197"/>
        <w:jc w:val="both"/>
      </w:pP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ausencia</w:t>
      </w:r>
      <w:r w:rsidR="00B1766B">
        <w:rPr>
          <w:sz w:val="20"/>
        </w:rPr>
        <w:t xml:space="preserve"> </w:t>
      </w:r>
      <w:r>
        <w:rPr>
          <w:sz w:val="20"/>
        </w:rPr>
        <w:t>injustificada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presentación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ejercicios</w:t>
      </w:r>
      <w:r w:rsidR="00B1766B">
        <w:rPr>
          <w:sz w:val="20"/>
        </w:rPr>
        <w:t xml:space="preserve"> </w:t>
      </w:r>
      <w:r>
        <w:rPr>
          <w:sz w:val="20"/>
        </w:rPr>
        <w:t>prácticos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trabajos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investigación</w:t>
      </w:r>
      <w:r w:rsidR="00B1766B">
        <w:rPr>
          <w:sz w:val="20"/>
        </w:rPr>
        <w:t xml:space="preserve"> </w:t>
      </w:r>
      <w:r>
        <w:rPr>
          <w:sz w:val="20"/>
        </w:rPr>
        <w:t>implica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pérdida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porcentaje</w:t>
      </w:r>
      <w:r w:rsidR="00B1766B">
        <w:rPr>
          <w:sz w:val="20"/>
        </w:rPr>
        <w:t xml:space="preserve"> </w:t>
      </w:r>
      <w:r>
        <w:rPr>
          <w:sz w:val="20"/>
        </w:rPr>
        <w:t>total</w:t>
      </w:r>
      <w:r w:rsidR="00B1766B">
        <w:rPr>
          <w:sz w:val="20"/>
        </w:rPr>
        <w:t xml:space="preserve"> </w:t>
      </w:r>
      <w:r>
        <w:rPr>
          <w:sz w:val="20"/>
        </w:rPr>
        <w:t>asignado.</w:t>
      </w:r>
      <w:r w:rsidR="00B1766B">
        <w:rPr>
          <w:sz w:val="20"/>
        </w:rPr>
        <w:t xml:space="preserve"> </w:t>
      </w:r>
    </w:p>
    <w:p w14:paraId="0579C558" w14:textId="616666C3" w:rsidR="007131B4" w:rsidRDefault="007131B4" w:rsidP="0026156E">
      <w:pPr>
        <w:numPr>
          <w:ilvl w:val="0"/>
          <w:numId w:val="38"/>
        </w:numPr>
        <w:spacing w:after="103" w:line="248" w:lineRule="auto"/>
        <w:ind w:right="359" w:hanging="197"/>
        <w:jc w:val="both"/>
      </w:pPr>
      <w:r>
        <w:rPr>
          <w:sz w:val="20"/>
        </w:rPr>
        <w:t>Todos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trabajos</w:t>
      </w:r>
      <w:r w:rsidR="00B1766B">
        <w:rPr>
          <w:sz w:val="20"/>
        </w:rPr>
        <w:t xml:space="preserve"> </w:t>
      </w:r>
      <w:r>
        <w:rPr>
          <w:sz w:val="20"/>
        </w:rPr>
        <w:t>serán</w:t>
      </w:r>
      <w:r w:rsidR="00B1766B">
        <w:rPr>
          <w:sz w:val="20"/>
        </w:rPr>
        <w:t xml:space="preserve"> </w:t>
      </w:r>
      <w:r>
        <w:rPr>
          <w:sz w:val="20"/>
        </w:rPr>
        <w:t>presentados</w:t>
      </w:r>
      <w:r w:rsidR="00B1766B">
        <w:rPr>
          <w:sz w:val="20"/>
        </w:rPr>
        <w:t xml:space="preserve"> </w:t>
      </w:r>
      <w:r>
        <w:rPr>
          <w:sz w:val="20"/>
        </w:rPr>
        <w:t>siguiendo</w:t>
      </w:r>
      <w:r w:rsidR="00B1766B">
        <w:rPr>
          <w:sz w:val="20"/>
        </w:rPr>
        <w:t xml:space="preserve"> </w:t>
      </w:r>
      <w:r>
        <w:rPr>
          <w:sz w:val="20"/>
        </w:rPr>
        <w:t>las</w:t>
      </w:r>
      <w:r w:rsidR="00B1766B">
        <w:rPr>
          <w:sz w:val="20"/>
        </w:rPr>
        <w:t xml:space="preserve"> </w:t>
      </w:r>
      <w:r>
        <w:rPr>
          <w:sz w:val="20"/>
        </w:rPr>
        <w:t>siguientes</w:t>
      </w:r>
      <w:r w:rsidR="00B1766B">
        <w:rPr>
          <w:sz w:val="20"/>
        </w:rPr>
        <w:t xml:space="preserve"> </w:t>
      </w:r>
      <w:r>
        <w:rPr>
          <w:sz w:val="20"/>
        </w:rPr>
        <w:t>especificaciones:</w:t>
      </w:r>
      <w:r w:rsidR="00B1766B">
        <w:rPr>
          <w:sz w:val="20"/>
        </w:rPr>
        <w:t xml:space="preserve"> </w:t>
      </w:r>
    </w:p>
    <w:p w14:paraId="2B94866E" w14:textId="61090FE2" w:rsidR="007131B4" w:rsidRDefault="007131B4" w:rsidP="0026156E">
      <w:pPr>
        <w:numPr>
          <w:ilvl w:val="0"/>
          <w:numId w:val="39"/>
        </w:numPr>
        <w:spacing w:after="108" w:line="248" w:lineRule="auto"/>
        <w:ind w:right="359" w:hanging="110"/>
        <w:jc w:val="both"/>
      </w:pPr>
      <w:r>
        <w:rPr>
          <w:sz w:val="20"/>
        </w:rPr>
        <w:t>Formato</w:t>
      </w:r>
      <w:r w:rsidR="00B1766B">
        <w:rPr>
          <w:sz w:val="20"/>
        </w:rPr>
        <w:t xml:space="preserve"> </w:t>
      </w:r>
      <w:r>
        <w:rPr>
          <w:sz w:val="20"/>
        </w:rPr>
        <w:t>Word.</w:t>
      </w:r>
      <w:r w:rsidR="00B1766B">
        <w:rPr>
          <w:sz w:val="20"/>
        </w:rPr>
        <w:t xml:space="preserve"> </w:t>
      </w:r>
    </w:p>
    <w:p w14:paraId="7BF5EC0B" w14:textId="2E19138C" w:rsidR="007131B4" w:rsidRDefault="007131B4" w:rsidP="0026156E">
      <w:pPr>
        <w:numPr>
          <w:ilvl w:val="0"/>
          <w:numId w:val="39"/>
        </w:numPr>
        <w:spacing w:after="108" w:line="248" w:lineRule="auto"/>
        <w:ind w:right="359" w:hanging="110"/>
        <w:jc w:val="both"/>
      </w:pPr>
      <w:r>
        <w:rPr>
          <w:sz w:val="20"/>
        </w:rPr>
        <w:t>Tamaño</w:t>
      </w:r>
      <w:r w:rsidR="00B1766B">
        <w:rPr>
          <w:sz w:val="20"/>
        </w:rPr>
        <w:t xml:space="preserve"> </w:t>
      </w:r>
      <w:r>
        <w:rPr>
          <w:sz w:val="20"/>
        </w:rPr>
        <w:t>11</w:t>
      </w:r>
      <w:r w:rsidR="00B1766B">
        <w:rPr>
          <w:sz w:val="20"/>
        </w:rPr>
        <w:t xml:space="preserve"> </w:t>
      </w:r>
      <w:r>
        <w:rPr>
          <w:sz w:val="20"/>
        </w:rPr>
        <w:t>tipo</w:t>
      </w:r>
      <w:r w:rsidR="00B1766B">
        <w:rPr>
          <w:sz w:val="20"/>
        </w:rPr>
        <w:t xml:space="preserve"> </w:t>
      </w:r>
      <w:r>
        <w:rPr>
          <w:sz w:val="20"/>
        </w:rPr>
        <w:t>Arial.</w:t>
      </w:r>
      <w:r w:rsidR="00B1766B">
        <w:rPr>
          <w:sz w:val="20"/>
        </w:rPr>
        <w:t xml:space="preserve"> </w:t>
      </w:r>
    </w:p>
    <w:p w14:paraId="246D6A25" w14:textId="7B505D98" w:rsidR="007131B4" w:rsidRDefault="007131B4" w:rsidP="0026156E">
      <w:pPr>
        <w:numPr>
          <w:ilvl w:val="0"/>
          <w:numId w:val="39"/>
        </w:numPr>
        <w:spacing w:after="108" w:line="248" w:lineRule="auto"/>
        <w:ind w:right="359" w:hanging="110"/>
        <w:jc w:val="both"/>
      </w:pPr>
      <w:r>
        <w:rPr>
          <w:sz w:val="20"/>
        </w:rPr>
        <w:t>Espaciado:</w:t>
      </w:r>
      <w:r w:rsidR="00B1766B">
        <w:rPr>
          <w:sz w:val="20"/>
        </w:rPr>
        <w:t xml:space="preserve"> </w:t>
      </w:r>
      <w:r>
        <w:rPr>
          <w:sz w:val="20"/>
        </w:rPr>
        <w:t>1,5</w:t>
      </w:r>
      <w:r w:rsidR="00B1766B">
        <w:rPr>
          <w:sz w:val="20"/>
        </w:rPr>
        <w:t xml:space="preserve"> </w:t>
      </w:r>
    </w:p>
    <w:p w14:paraId="148DC292" w14:textId="7AF258EE" w:rsidR="007131B4" w:rsidRDefault="007131B4" w:rsidP="0026156E">
      <w:pPr>
        <w:numPr>
          <w:ilvl w:val="0"/>
          <w:numId w:val="39"/>
        </w:numPr>
        <w:spacing w:after="108" w:line="248" w:lineRule="auto"/>
        <w:ind w:right="359" w:hanging="110"/>
        <w:jc w:val="both"/>
      </w:pPr>
      <w:r>
        <w:rPr>
          <w:sz w:val="20"/>
        </w:rPr>
        <w:t>Las</w:t>
      </w:r>
      <w:r w:rsidR="00B1766B">
        <w:rPr>
          <w:sz w:val="20"/>
        </w:rPr>
        <w:t xml:space="preserve"> </w:t>
      </w:r>
      <w:r>
        <w:rPr>
          <w:sz w:val="20"/>
        </w:rPr>
        <w:t>notas</w:t>
      </w:r>
      <w:r w:rsidR="00B1766B">
        <w:rPr>
          <w:sz w:val="20"/>
        </w:rPr>
        <w:t xml:space="preserve"> </w:t>
      </w:r>
      <w:r>
        <w:rPr>
          <w:sz w:val="20"/>
        </w:rPr>
        <w:t>al</w:t>
      </w:r>
      <w:r w:rsidR="00B1766B">
        <w:rPr>
          <w:sz w:val="20"/>
        </w:rPr>
        <w:t xml:space="preserve"> </w:t>
      </w:r>
      <w:r>
        <w:rPr>
          <w:sz w:val="20"/>
        </w:rPr>
        <w:t>pie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página</w:t>
      </w:r>
      <w:r w:rsidR="00B1766B">
        <w:rPr>
          <w:sz w:val="20"/>
        </w:rPr>
        <w:t xml:space="preserve"> </w:t>
      </w:r>
      <w:r>
        <w:rPr>
          <w:sz w:val="20"/>
        </w:rPr>
        <w:t>deben</w:t>
      </w:r>
      <w:r w:rsidR="00B1766B">
        <w:rPr>
          <w:sz w:val="20"/>
        </w:rPr>
        <w:t xml:space="preserve"> </w:t>
      </w:r>
      <w:r>
        <w:rPr>
          <w:sz w:val="20"/>
        </w:rPr>
        <w:t>ser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letra</w:t>
      </w:r>
      <w:r w:rsidR="00B1766B">
        <w:rPr>
          <w:sz w:val="20"/>
        </w:rPr>
        <w:t xml:space="preserve"> </w:t>
      </w:r>
      <w:r>
        <w:rPr>
          <w:sz w:val="20"/>
        </w:rPr>
        <w:t>tamaño</w:t>
      </w:r>
      <w:r w:rsidR="00B1766B">
        <w:rPr>
          <w:sz w:val="20"/>
        </w:rPr>
        <w:t xml:space="preserve"> </w:t>
      </w:r>
      <w:r>
        <w:rPr>
          <w:sz w:val="20"/>
        </w:rPr>
        <w:t>10.</w:t>
      </w:r>
      <w:r w:rsidR="00B1766B">
        <w:rPr>
          <w:sz w:val="20"/>
        </w:rPr>
        <w:t xml:space="preserve"> </w:t>
      </w:r>
    </w:p>
    <w:p w14:paraId="1D6E0633" w14:textId="1032A52E" w:rsidR="007131B4" w:rsidRDefault="007131B4" w:rsidP="0026156E">
      <w:pPr>
        <w:numPr>
          <w:ilvl w:val="0"/>
          <w:numId w:val="39"/>
        </w:numPr>
        <w:spacing w:after="103" w:line="248" w:lineRule="auto"/>
        <w:ind w:right="359" w:hanging="110"/>
        <w:jc w:val="both"/>
      </w:pPr>
      <w:r>
        <w:rPr>
          <w:sz w:val="20"/>
        </w:rPr>
        <w:t>Formato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Citación:</w:t>
      </w:r>
      <w:r w:rsidR="00B1766B">
        <w:rPr>
          <w:sz w:val="20"/>
        </w:rPr>
        <w:t xml:space="preserve"> </w:t>
      </w:r>
      <w:r>
        <w:rPr>
          <w:sz w:val="20"/>
        </w:rPr>
        <w:t>Turabian,</w:t>
      </w:r>
      <w:r w:rsidR="00B1766B">
        <w:rPr>
          <w:sz w:val="20"/>
        </w:rPr>
        <w:t xml:space="preserve"> </w:t>
      </w:r>
      <w:r>
        <w:rPr>
          <w:sz w:val="20"/>
        </w:rPr>
        <w:t>2010</w:t>
      </w:r>
      <w:r w:rsidR="00B1766B">
        <w:rPr>
          <w:sz w:val="20"/>
        </w:rPr>
        <w:t xml:space="preserve"> </w:t>
      </w:r>
      <w:r>
        <w:rPr>
          <w:sz w:val="20"/>
        </w:rPr>
        <w:t>Harvard</w:t>
      </w:r>
      <w:r w:rsidR="00B1766B">
        <w:rPr>
          <w:sz w:val="20"/>
        </w:rPr>
        <w:t xml:space="preserve"> </w:t>
      </w:r>
      <w:r>
        <w:rPr>
          <w:sz w:val="20"/>
        </w:rPr>
        <w:t>Law</w:t>
      </w:r>
      <w:r w:rsidR="00B1766B">
        <w:rPr>
          <w:sz w:val="20"/>
        </w:rPr>
        <w:t xml:space="preserve"> </w:t>
      </w:r>
      <w:r>
        <w:rPr>
          <w:sz w:val="20"/>
        </w:rPr>
        <w:t>School.</w:t>
      </w:r>
      <w:r w:rsidR="00B1766B">
        <w:rPr>
          <w:sz w:val="20"/>
        </w:rPr>
        <w:t xml:space="preserve"> </w:t>
      </w:r>
    </w:p>
    <w:p w14:paraId="20F09DFB" w14:textId="2DA85C4B" w:rsidR="007131B4" w:rsidRDefault="007131B4" w:rsidP="007131B4">
      <w:pPr>
        <w:spacing w:after="111"/>
        <w:ind w:left="-5" w:right="359"/>
      </w:pPr>
      <w:r>
        <w:rPr>
          <w:sz w:val="20"/>
        </w:rPr>
        <w:t>3.Todo</w:t>
      </w:r>
      <w:r w:rsidR="00B1766B">
        <w:rPr>
          <w:sz w:val="20"/>
        </w:rPr>
        <w:t xml:space="preserve"> </w:t>
      </w:r>
      <w:r>
        <w:rPr>
          <w:sz w:val="20"/>
        </w:rPr>
        <w:t>plagio</w:t>
      </w:r>
      <w:r w:rsidR="00B1766B">
        <w:rPr>
          <w:sz w:val="20"/>
        </w:rPr>
        <w:t xml:space="preserve"> </w:t>
      </w:r>
      <w:r>
        <w:rPr>
          <w:sz w:val="20"/>
        </w:rPr>
        <w:t>implica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pérdida</w:t>
      </w:r>
      <w:r w:rsidR="00B1766B">
        <w:rPr>
          <w:sz w:val="20"/>
        </w:rPr>
        <w:t xml:space="preserve"> </w:t>
      </w:r>
      <w:r>
        <w:rPr>
          <w:sz w:val="20"/>
        </w:rPr>
        <w:t>automática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curso,</w:t>
      </w:r>
      <w:r w:rsidR="00B1766B">
        <w:rPr>
          <w:sz w:val="20"/>
        </w:rPr>
        <w:t xml:space="preserve"> </w:t>
      </w:r>
      <w:r>
        <w:rPr>
          <w:sz w:val="20"/>
        </w:rPr>
        <w:t>sin</w:t>
      </w:r>
      <w:r w:rsidR="00B1766B">
        <w:rPr>
          <w:sz w:val="20"/>
        </w:rPr>
        <w:t xml:space="preserve"> </w:t>
      </w:r>
      <w:r>
        <w:rPr>
          <w:sz w:val="20"/>
        </w:rPr>
        <w:t>perjuicio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apertura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procedimiento</w:t>
      </w:r>
      <w:r w:rsidR="00B1766B">
        <w:rPr>
          <w:sz w:val="20"/>
        </w:rPr>
        <w:t xml:space="preserve"> </w:t>
      </w:r>
      <w:r>
        <w:rPr>
          <w:sz w:val="20"/>
        </w:rPr>
        <w:t>disciplinario</w:t>
      </w:r>
      <w:r w:rsidR="00B1766B">
        <w:rPr>
          <w:sz w:val="20"/>
        </w:rPr>
        <w:t xml:space="preserve"> </w:t>
      </w:r>
      <w:r>
        <w:rPr>
          <w:sz w:val="20"/>
        </w:rPr>
        <w:t>respectivo.</w:t>
      </w:r>
      <w:r w:rsidR="00B1766B">
        <w:rPr>
          <w:sz w:val="20"/>
        </w:rPr>
        <w:t xml:space="preserve"> </w:t>
      </w:r>
    </w:p>
    <w:p w14:paraId="49E97CA7" w14:textId="4B37C420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  <w:r w:rsidR="007131B4">
        <w:br w:type="page"/>
      </w:r>
    </w:p>
    <w:p w14:paraId="1D5FDDAC" w14:textId="77777777" w:rsidR="007131B4" w:rsidRDefault="007131B4" w:rsidP="007131B4">
      <w:pPr>
        <w:spacing w:line="259" w:lineRule="auto"/>
        <w:ind w:left="-1699" w:right="381"/>
      </w:pPr>
    </w:p>
    <w:tbl>
      <w:tblPr>
        <w:tblStyle w:val="TableGrid"/>
        <w:tblW w:w="8486" w:type="dxa"/>
        <w:tblInd w:w="10" w:type="dxa"/>
        <w:tblCellMar>
          <w:right w:w="13" w:type="dxa"/>
        </w:tblCellMar>
        <w:tblLook w:val="04A0" w:firstRow="1" w:lastRow="0" w:firstColumn="1" w:lastColumn="0" w:noHBand="0" w:noVBand="1"/>
      </w:tblPr>
      <w:tblGrid>
        <w:gridCol w:w="739"/>
        <w:gridCol w:w="1738"/>
        <w:gridCol w:w="4612"/>
        <w:gridCol w:w="1397"/>
      </w:tblGrid>
      <w:tr w:rsidR="007131B4" w14:paraId="14A636DA" w14:textId="77777777" w:rsidTr="006638E3">
        <w:trPr>
          <w:trHeight w:val="1742"/>
        </w:trPr>
        <w:tc>
          <w:tcPr>
            <w:tcW w:w="8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7E282" w14:textId="07E1009E" w:rsidR="007131B4" w:rsidRDefault="007131B4" w:rsidP="006638E3">
            <w:pPr>
              <w:spacing w:line="259" w:lineRule="auto"/>
              <w:ind w:left="19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CRONOGRAMA</w:t>
            </w:r>
            <w:r w:rsidR="00B1766B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14:paraId="6C495297" w14:textId="26EC4C8C" w:rsidR="007131B4" w:rsidRDefault="007131B4" w:rsidP="0026156E">
            <w:pPr>
              <w:numPr>
                <w:ilvl w:val="0"/>
                <w:numId w:val="46"/>
              </w:numPr>
              <w:spacing w:line="239" w:lineRule="auto"/>
              <w:ind w:right="23" w:hanging="360"/>
            </w:pPr>
            <w:r>
              <w:t>Este</w:t>
            </w:r>
            <w:r w:rsidR="00B1766B">
              <w:t xml:space="preserve"> </w:t>
            </w:r>
            <w:r>
              <w:t>cronograma</w:t>
            </w:r>
            <w:r w:rsidR="00B1766B">
              <w:t xml:space="preserve"> </w:t>
            </w:r>
            <w:r>
              <w:t>puede</w:t>
            </w:r>
            <w:r w:rsidR="00B1766B">
              <w:t xml:space="preserve"> </w:t>
            </w:r>
            <w:r>
              <w:t>ser</w:t>
            </w:r>
            <w:r w:rsidR="00B1766B">
              <w:t xml:space="preserve"> </w:t>
            </w:r>
            <w:r>
              <w:t>ajustado</w:t>
            </w:r>
            <w:r w:rsidR="00B1766B">
              <w:t xml:space="preserve"> </w:t>
            </w:r>
            <w:r>
              <w:t>por</w:t>
            </w:r>
            <w:r w:rsidR="00B1766B">
              <w:t xml:space="preserve"> </w:t>
            </w:r>
            <w:r>
              <w:t>cada</w:t>
            </w:r>
            <w:r w:rsidR="00B1766B">
              <w:t xml:space="preserve"> </w:t>
            </w:r>
            <w:r>
              <w:t>docente</w:t>
            </w:r>
            <w:r w:rsidR="00B1766B">
              <w:t xml:space="preserve"> </w:t>
            </w:r>
            <w:r>
              <w:t>informando</w:t>
            </w:r>
            <w:r w:rsidR="00B1766B">
              <w:t xml:space="preserve"> </w:t>
            </w:r>
            <w:r>
              <w:t>a</w:t>
            </w:r>
            <w:r w:rsidR="00B1766B">
              <w:t xml:space="preserve"> </w:t>
            </w:r>
            <w:r>
              <w:t>las</w:t>
            </w:r>
            <w:r w:rsidR="00B1766B">
              <w:t xml:space="preserve"> </w:t>
            </w:r>
            <w:r>
              <w:t>personas</w:t>
            </w:r>
            <w:r w:rsidR="00B1766B">
              <w:t xml:space="preserve"> </w:t>
            </w:r>
            <w:r>
              <w:t>estudiantes.</w:t>
            </w:r>
            <w:r w:rsidR="00B1766B">
              <w:t xml:space="preserve"> </w:t>
            </w:r>
          </w:p>
          <w:p w14:paraId="53F261FE" w14:textId="6BDA6AA5" w:rsidR="007131B4" w:rsidRDefault="007131B4" w:rsidP="0026156E">
            <w:pPr>
              <w:numPr>
                <w:ilvl w:val="0"/>
                <w:numId w:val="46"/>
              </w:numPr>
              <w:spacing w:line="259" w:lineRule="auto"/>
              <w:ind w:right="23" w:hanging="360"/>
            </w:pPr>
            <w:r>
              <w:t>En</w:t>
            </w:r>
            <w:r w:rsidR="00B1766B">
              <w:t xml:space="preserve"> </w:t>
            </w:r>
            <w:r>
              <w:t>virtud</w:t>
            </w:r>
            <w:r w:rsidR="00B1766B">
              <w:t xml:space="preserve"> </w:t>
            </w:r>
            <w:r>
              <w:t>de</w:t>
            </w:r>
            <w:r w:rsidR="00B1766B">
              <w:t xml:space="preserve"> </w:t>
            </w:r>
            <w:r>
              <w:t>la</w:t>
            </w:r>
            <w:r w:rsidR="00B1766B">
              <w:t xml:space="preserve"> </w:t>
            </w:r>
            <w:r>
              <w:t>modalidad</w:t>
            </w:r>
            <w:r w:rsidR="00B1766B">
              <w:t xml:space="preserve"> </w:t>
            </w:r>
            <w:r>
              <w:t>bajo</w:t>
            </w:r>
            <w:r w:rsidR="00B1766B">
              <w:t xml:space="preserve"> </w:t>
            </w:r>
            <w:r>
              <w:t>virtual,</w:t>
            </w:r>
            <w:r w:rsidR="00B1766B">
              <w:t xml:space="preserve"> </w:t>
            </w:r>
            <w:r>
              <w:t>cada</w:t>
            </w:r>
            <w:r w:rsidR="00B1766B">
              <w:t xml:space="preserve"> </w:t>
            </w:r>
            <w:r>
              <w:t>docente</w:t>
            </w:r>
            <w:r w:rsidR="00B1766B">
              <w:t xml:space="preserve"> </w:t>
            </w:r>
            <w:r>
              <w:t>podrá</w:t>
            </w:r>
            <w:r w:rsidR="00B1766B">
              <w:t xml:space="preserve"> </w:t>
            </w:r>
            <w:r>
              <w:t>impartir</w:t>
            </w:r>
            <w:r w:rsidR="00B1766B">
              <w:t xml:space="preserve"> </w:t>
            </w:r>
            <w:r>
              <w:t>hasta</w:t>
            </w:r>
            <w:r w:rsidR="00B1766B">
              <w:t xml:space="preserve"> </w:t>
            </w:r>
            <w:r>
              <w:t>un</w:t>
            </w:r>
            <w:r w:rsidR="00B1766B">
              <w:t xml:space="preserve"> </w:t>
            </w:r>
            <w:r>
              <w:t>máximo</w:t>
            </w:r>
            <w:r w:rsidR="00B1766B">
              <w:t xml:space="preserve"> </w:t>
            </w:r>
            <w:r>
              <w:t>de</w:t>
            </w:r>
            <w:r w:rsidR="00B1766B">
              <w:t xml:space="preserve"> </w:t>
            </w:r>
            <w:r>
              <w:t>8</w:t>
            </w:r>
            <w:r w:rsidR="00B1766B">
              <w:t xml:space="preserve"> </w:t>
            </w:r>
            <w:r>
              <w:t>lecciones</w:t>
            </w:r>
            <w:r w:rsidR="00B1766B">
              <w:t xml:space="preserve"> </w:t>
            </w:r>
            <w:r>
              <w:t>de</w:t>
            </w:r>
            <w:r w:rsidR="00B1766B">
              <w:t xml:space="preserve"> </w:t>
            </w:r>
            <w:r>
              <w:t>forma</w:t>
            </w:r>
            <w:r w:rsidR="00B1766B">
              <w:t xml:space="preserve"> </w:t>
            </w:r>
            <w:r>
              <w:t>virtual,</w:t>
            </w:r>
            <w:r w:rsidR="00B1766B">
              <w:t xml:space="preserve"> </w:t>
            </w:r>
            <w:r>
              <w:t>previa</w:t>
            </w:r>
            <w:r w:rsidR="00B1766B">
              <w:t xml:space="preserve"> </w:t>
            </w:r>
            <w:r>
              <w:t>coordinación</w:t>
            </w:r>
            <w:r w:rsidR="00B1766B">
              <w:t xml:space="preserve"> </w:t>
            </w:r>
            <w:r>
              <w:t>con</w:t>
            </w:r>
            <w:r w:rsidR="00B1766B">
              <w:t xml:space="preserve"> </w:t>
            </w:r>
            <w:r>
              <w:t>las</w:t>
            </w:r>
            <w:r w:rsidR="00B1766B">
              <w:t xml:space="preserve"> </w:t>
            </w:r>
            <w:r>
              <w:t>personas</w:t>
            </w:r>
            <w:r w:rsidR="00B1766B">
              <w:t xml:space="preserve"> </w:t>
            </w:r>
            <w:r>
              <w:t>estudiantes.</w:t>
            </w:r>
            <w:r w:rsidR="00B1766B">
              <w:t xml:space="preserve"> </w:t>
            </w:r>
          </w:p>
        </w:tc>
      </w:tr>
      <w:tr w:rsidR="007131B4" w14:paraId="568618F2" w14:textId="77777777" w:rsidTr="006638E3">
        <w:trPr>
          <w:trHeight w:val="45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2FA0C" w14:textId="121477F4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Sem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F88AE" w14:textId="63BC0AE7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Fecha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B71BF" w14:textId="23A424C6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Temática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79403" w14:textId="4CD52E82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Mod.</w:t>
            </w:r>
            <w:r w:rsidR="00B1766B">
              <w:rPr>
                <w:sz w:val="20"/>
              </w:rPr>
              <w:t xml:space="preserve"> </w:t>
            </w:r>
          </w:p>
        </w:tc>
      </w:tr>
      <w:tr w:rsidR="007131B4" w14:paraId="4A2178BF" w14:textId="77777777" w:rsidTr="006638E3">
        <w:trPr>
          <w:trHeight w:val="922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7DE71" w14:textId="4D63FE96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1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D8FC9" w14:textId="0E4D1475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14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D9E1" w14:textId="01918257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-Presentación</w:t>
            </w:r>
            <w:r w:rsidR="00B1766B">
              <w:rPr>
                <w:sz w:val="20"/>
              </w:rPr>
              <w:t xml:space="preserve"> </w:t>
            </w:r>
          </w:p>
          <w:p w14:paraId="653047A1" w14:textId="3BBEFFAA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-Revisión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 w:rsidR="00B1766B">
              <w:rPr>
                <w:sz w:val="20"/>
              </w:rPr>
              <w:t xml:space="preserve"> </w:t>
            </w:r>
          </w:p>
          <w:p w14:paraId="0838E2DA" w14:textId="74360BE8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-Evaluación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diagnóstica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(encuesta)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3863D" w14:textId="6C1F3DCB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Presencial</w:t>
            </w:r>
            <w:r w:rsidR="00B1766B">
              <w:rPr>
                <w:sz w:val="20"/>
              </w:rPr>
              <w:t xml:space="preserve"> </w:t>
            </w:r>
          </w:p>
        </w:tc>
      </w:tr>
      <w:tr w:rsidR="007131B4" w14:paraId="3156A926" w14:textId="77777777" w:rsidTr="006638E3">
        <w:trPr>
          <w:trHeight w:val="45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22623" w14:textId="5EA35710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2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DABAA" w14:textId="410AF8F2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21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F4CEA" w14:textId="14E60229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Evolución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655CE" w14:textId="74F52295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Presencial</w:t>
            </w:r>
            <w:r w:rsidR="00B1766B">
              <w:rPr>
                <w:sz w:val="20"/>
              </w:rPr>
              <w:t xml:space="preserve"> </w:t>
            </w:r>
          </w:p>
        </w:tc>
      </w:tr>
      <w:tr w:rsidR="007131B4" w14:paraId="6DC989E6" w14:textId="77777777" w:rsidTr="006638E3">
        <w:trPr>
          <w:trHeight w:val="45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3E8D9" w14:textId="6240A151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3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8C90F" w14:textId="582F90FD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28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64ACB" w14:textId="47AAB686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Respuestas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jurídicas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cuestión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041D0" w14:textId="7278A8F9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Presencial</w:t>
            </w:r>
            <w:r w:rsidR="00B1766B">
              <w:rPr>
                <w:sz w:val="20"/>
              </w:rPr>
              <w:t xml:space="preserve"> </w:t>
            </w:r>
          </w:p>
        </w:tc>
      </w:tr>
      <w:tr w:rsidR="007131B4" w14:paraId="25F9CC3C" w14:textId="77777777" w:rsidTr="006638E3">
        <w:trPr>
          <w:trHeight w:val="45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C2561" w14:textId="42364FF3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4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2D893" w14:textId="4941DE25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4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abril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B4D2D" w14:textId="73C7D1B6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Semana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CA605" w14:textId="55081D7E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Semana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 w:rsidR="00B1766B">
              <w:rPr>
                <w:sz w:val="20"/>
              </w:rPr>
              <w:t xml:space="preserve"> </w:t>
            </w:r>
          </w:p>
        </w:tc>
      </w:tr>
      <w:tr w:rsidR="007131B4" w14:paraId="057ED9E5" w14:textId="77777777" w:rsidTr="006638E3">
        <w:trPr>
          <w:trHeight w:val="45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CD909" w14:textId="12234AF5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5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F1F4D" w14:textId="4FF24124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11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abril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093ED" w14:textId="5D11D046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Evolución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histórica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Rica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7EBD3" w14:textId="573563A1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Presencial</w:t>
            </w:r>
            <w:r w:rsidR="00B1766B">
              <w:rPr>
                <w:sz w:val="20"/>
              </w:rPr>
              <w:t xml:space="preserve"> </w:t>
            </w:r>
          </w:p>
        </w:tc>
      </w:tr>
      <w:tr w:rsidR="007131B4" w14:paraId="0ABCC38E" w14:textId="77777777" w:rsidTr="006638E3">
        <w:trPr>
          <w:trHeight w:val="45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9CA4E" w14:textId="34CE3361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6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3014E" w14:textId="627EA2EE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18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abril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5E79F" w14:textId="4C58BB5B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Evolución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histórica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Rica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3BA3E" w14:textId="5B466458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Presencial</w:t>
            </w:r>
            <w:r w:rsidR="00B1766B">
              <w:rPr>
                <w:sz w:val="20"/>
              </w:rPr>
              <w:t xml:space="preserve"> </w:t>
            </w:r>
          </w:p>
        </w:tc>
      </w:tr>
      <w:tr w:rsidR="007131B4" w14:paraId="4121EC01" w14:textId="77777777" w:rsidTr="006638E3">
        <w:trPr>
          <w:trHeight w:val="45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6C8C6" w14:textId="1376842E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7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11185" w14:textId="577E1086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25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abril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A00FE" w14:textId="70BB1150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Libertad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sindical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(Semana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universitaria)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4FCC6" w14:textId="7503F195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Presencial</w:t>
            </w:r>
            <w:r w:rsidR="00B1766B">
              <w:rPr>
                <w:sz w:val="20"/>
              </w:rPr>
              <w:t xml:space="preserve"> </w:t>
            </w:r>
          </w:p>
        </w:tc>
      </w:tr>
      <w:tr w:rsidR="007131B4" w14:paraId="3E855B8A" w14:textId="77777777" w:rsidTr="006638E3">
        <w:trPr>
          <w:trHeight w:val="45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7C56B" w14:textId="4E945E61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8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D78A8" w14:textId="2CC4DD88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2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mayo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A9642" w14:textId="154E3B02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Libertad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sindical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3118F" w14:textId="5FF69679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Presencial</w:t>
            </w:r>
            <w:r w:rsidR="00B1766B">
              <w:rPr>
                <w:sz w:val="20"/>
              </w:rPr>
              <w:t xml:space="preserve"> </w:t>
            </w:r>
          </w:p>
        </w:tc>
      </w:tr>
      <w:tr w:rsidR="007131B4" w14:paraId="1D5B588B" w14:textId="77777777" w:rsidTr="006638E3">
        <w:trPr>
          <w:trHeight w:val="45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586A4" w14:textId="5EE2CEF3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9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AFC52" w14:textId="0360B61B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9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mayo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EBF37" w14:textId="07B5AF27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Interés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colectivo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A6A43" w14:textId="75403060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Presencial</w:t>
            </w:r>
            <w:r w:rsidR="00B1766B">
              <w:rPr>
                <w:sz w:val="20"/>
              </w:rPr>
              <w:t xml:space="preserve"> </w:t>
            </w:r>
          </w:p>
        </w:tc>
      </w:tr>
      <w:tr w:rsidR="007131B4" w14:paraId="5293C49E" w14:textId="77777777" w:rsidTr="006638E3">
        <w:trPr>
          <w:trHeight w:val="68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09BEB" w14:textId="43FB4115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10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A74E5" w14:textId="3582006B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16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mayo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32598" w14:textId="4EF52B05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Representación,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representatividad,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negociación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colectiva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61F18" w14:textId="064FAAA0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Presencial</w:t>
            </w:r>
            <w:r w:rsidR="00B1766B">
              <w:rPr>
                <w:sz w:val="20"/>
              </w:rPr>
              <w:t xml:space="preserve"> </w:t>
            </w:r>
          </w:p>
        </w:tc>
      </w:tr>
      <w:tr w:rsidR="007131B4" w14:paraId="57EC9696" w14:textId="77777777" w:rsidTr="006638E3">
        <w:trPr>
          <w:trHeight w:val="45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AC6A1" w14:textId="018157A9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11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2D12E" w14:textId="7E48DFD8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23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mayo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F7826" w14:textId="22576C26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Negociación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colectiva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12A9E" w14:textId="43408084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Presencial</w:t>
            </w:r>
            <w:r w:rsidR="00B1766B">
              <w:rPr>
                <w:sz w:val="20"/>
              </w:rPr>
              <w:t xml:space="preserve"> </w:t>
            </w:r>
          </w:p>
        </w:tc>
      </w:tr>
      <w:tr w:rsidR="007131B4" w14:paraId="3DC861B9" w14:textId="77777777" w:rsidTr="006638E3">
        <w:trPr>
          <w:trHeight w:val="68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9D242" w14:textId="38DF8821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12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3F8AE" w14:textId="1026E4BB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30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mayo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808BA" w14:textId="040B7101" w:rsidR="007131B4" w:rsidRDefault="00B1766B" w:rsidP="006638E3">
            <w:pPr>
              <w:tabs>
                <w:tab w:val="center" w:pos="1879"/>
              </w:tabs>
              <w:spacing w:line="259" w:lineRule="auto"/>
              <w:ind w:left="-15"/>
            </w:pPr>
            <w:r>
              <w:rPr>
                <w:sz w:val="31"/>
                <w:vertAlign w:val="superscript"/>
              </w:rPr>
              <w:t xml:space="preserve"> </w:t>
            </w:r>
            <w:r w:rsidR="007131B4">
              <w:rPr>
                <w:sz w:val="20"/>
              </w:rPr>
              <w:t>Protección</w:t>
            </w:r>
            <w:r>
              <w:rPr>
                <w:sz w:val="20"/>
              </w:rPr>
              <w:t xml:space="preserve"> </w:t>
            </w:r>
            <w:r w:rsidR="007131B4">
              <w:rPr>
                <w:sz w:val="20"/>
              </w:rPr>
              <w:t>contra</w:t>
            </w:r>
            <w:r>
              <w:rPr>
                <w:sz w:val="20"/>
              </w:rPr>
              <w:t xml:space="preserve"> </w:t>
            </w:r>
            <w:r w:rsidR="007131B4">
              <w:rPr>
                <w:sz w:val="20"/>
              </w:rPr>
              <w:t>prácticas</w:t>
            </w:r>
            <w:r>
              <w:rPr>
                <w:sz w:val="20"/>
              </w:rPr>
              <w:t xml:space="preserve"> </w:t>
            </w:r>
            <w:r w:rsidR="007131B4">
              <w:rPr>
                <w:sz w:val="20"/>
              </w:rPr>
              <w:t>antisindicales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36F0F" w14:textId="46904B1A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Presencial</w:t>
            </w:r>
            <w:r w:rsidR="00B1766B">
              <w:rPr>
                <w:sz w:val="20"/>
              </w:rPr>
              <w:t xml:space="preserve"> </w:t>
            </w:r>
          </w:p>
        </w:tc>
      </w:tr>
      <w:tr w:rsidR="007131B4" w14:paraId="4367B3B4" w14:textId="77777777" w:rsidTr="006638E3">
        <w:trPr>
          <w:trHeight w:val="45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9D6CA" w14:textId="52D769AB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13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1E264" w14:textId="2798AF8A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6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6FC76" w14:textId="3CB8BD7B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Protección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libertad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sindical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FDE16" w14:textId="2AC11603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Presencial</w:t>
            </w:r>
            <w:r w:rsidR="00B1766B">
              <w:rPr>
                <w:sz w:val="20"/>
              </w:rPr>
              <w:t xml:space="preserve"> </w:t>
            </w:r>
          </w:p>
        </w:tc>
      </w:tr>
      <w:tr w:rsidR="007131B4" w14:paraId="7B933715" w14:textId="77777777" w:rsidTr="006638E3">
        <w:trPr>
          <w:trHeight w:val="69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5E5B1" w14:textId="6FDDACE0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14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9A751" w14:textId="1AA2A162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13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4BD8C" w14:textId="4E755200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Conflicto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colectivo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conflictos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colectivos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865B8" w14:textId="3AC11748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Presencial</w:t>
            </w:r>
            <w:r w:rsidR="00B1766B">
              <w:rPr>
                <w:sz w:val="20"/>
              </w:rPr>
              <w:t xml:space="preserve"> </w:t>
            </w:r>
          </w:p>
        </w:tc>
      </w:tr>
      <w:tr w:rsidR="007131B4" w14:paraId="5A458C3D" w14:textId="77777777" w:rsidTr="006638E3">
        <w:trPr>
          <w:trHeight w:val="45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5088E" w14:textId="4BB9E385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15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60708" w14:textId="703DFD10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20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87069" w14:textId="743A3DD4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Solución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conflictos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colectivos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D2FF4" w14:textId="60181198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Presencial</w:t>
            </w:r>
            <w:r w:rsidR="00B1766B">
              <w:rPr>
                <w:sz w:val="20"/>
              </w:rPr>
              <w:t xml:space="preserve"> </w:t>
            </w:r>
          </w:p>
        </w:tc>
      </w:tr>
      <w:tr w:rsidR="007131B4" w14:paraId="3322F072" w14:textId="77777777" w:rsidTr="006638E3">
        <w:trPr>
          <w:trHeight w:val="45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1EFE1" w14:textId="293611A8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16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C5DE8" w14:textId="6C00032F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27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B7EF3" w14:textId="72D6B698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Huelga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1F8CF" w14:textId="13E2BE5D" w:rsidR="007131B4" w:rsidRDefault="00B1766B" w:rsidP="006638E3">
            <w:pPr>
              <w:spacing w:line="259" w:lineRule="auto"/>
              <w:ind w:left="14"/>
            </w:pPr>
            <w:r>
              <w:rPr>
                <w:sz w:val="20"/>
              </w:rPr>
              <w:t xml:space="preserve"> </w:t>
            </w:r>
            <w:r w:rsidR="007131B4">
              <w:rPr>
                <w:sz w:val="20"/>
              </w:rPr>
              <w:t>Presencial</w:t>
            </w:r>
            <w:r>
              <w:rPr>
                <w:sz w:val="20"/>
              </w:rPr>
              <w:t xml:space="preserve"> </w:t>
            </w:r>
          </w:p>
        </w:tc>
      </w:tr>
      <w:tr w:rsidR="007131B4" w14:paraId="71CB017E" w14:textId="77777777" w:rsidTr="006638E3">
        <w:trPr>
          <w:trHeight w:val="45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F17AF" w14:textId="2CB0A79C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lastRenderedPageBreak/>
              <w:t>17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C7F58" w14:textId="5DF9C6E8" w:rsidR="007131B4" w:rsidRDefault="007131B4" w:rsidP="006638E3">
            <w:pPr>
              <w:spacing w:line="259" w:lineRule="auto"/>
              <w:ind w:left="14"/>
            </w:pPr>
            <w:r>
              <w:rPr>
                <w:sz w:val="20"/>
              </w:rPr>
              <w:t>4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B1766B">
              <w:rPr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E4CF4" w14:textId="7AC848A4" w:rsidR="007131B4" w:rsidRDefault="007131B4" w:rsidP="006638E3">
            <w:pPr>
              <w:spacing w:line="259" w:lineRule="auto"/>
              <w:ind w:left="101"/>
            </w:pPr>
            <w:r>
              <w:rPr>
                <w:sz w:val="20"/>
              </w:rPr>
              <w:t>Huelga</w:t>
            </w:r>
            <w:r w:rsidR="00B1766B">
              <w:rPr>
                <w:sz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AFB65" w14:textId="4F88C7FB" w:rsidR="007131B4" w:rsidRDefault="00B1766B" w:rsidP="006638E3">
            <w:pPr>
              <w:spacing w:line="259" w:lineRule="auto"/>
              <w:ind w:left="14"/>
            </w:pPr>
            <w:r>
              <w:rPr>
                <w:sz w:val="20"/>
              </w:rPr>
              <w:t xml:space="preserve"> </w:t>
            </w:r>
            <w:r w:rsidR="007131B4">
              <w:rPr>
                <w:sz w:val="20"/>
              </w:rPr>
              <w:t>Presencial</w:t>
            </w:r>
            <w:r>
              <w:rPr>
                <w:sz w:val="20"/>
              </w:rPr>
              <w:t xml:space="preserve"> </w:t>
            </w:r>
          </w:p>
        </w:tc>
      </w:tr>
    </w:tbl>
    <w:p w14:paraId="14053AA2" w14:textId="609B6F01" w:rsidR="007131B4" w:rsidRDefault="00B1766B" w:rsidP="007131B4">
      <w:pPr>
        <w:spacing w:after="343" w:line="259" w:lineRule="auto"/>
        <w:ind w:right="979"/>
        <w:jc w:val="center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27A72475" w14:textId="4C629A2E" w:rsidR="007131B4" w:rsidRDefault="007131B4" w:rsidP="007131B4">
      <w:pPr>
        <w:spacing w:after="343" w:line="259" w:lineRule="auto"/>
        <w:ind w:left="1134" w:right="2150"/>
        <w:jc w:val="center"/>
      </w:pPr>
      <w:r>
        <w:rPr>
          <w:rFonts w:ascii="Cambria" w:eastAsia="Cambria" w:hAnsi="Cambria" w:cs="Cambria"/>
          <w:b/>
          <w:sz w:val="20"/>
        </w:rPr>
        <w:t>Bibliografía</w:t>
      </w:r>
      <w:r w:rsidR="00B1766B">
        <w:rPr>
          <w:rFonts w:ascii="Cambria" w:eastAsia="Cambria" w:hAnsi="Cambria" w:cs="Cambria"/>
          <w:b/>
          <w:sz w:val="20"/>
        </w:rPr>
        <w:t xml:space="preserve"> </w:t>
      </w:r>
    </w:p>
    <w:p w14:paraId="522E5A8B" w14:textId="20FACB40" w:rsidR="007131B4" w:rsidRDefault="00B1766B" w:rsidP="007131B4">
      <w:pPr>
        <w:pStyle w:val="Ttulo2"/>
        <w:tabs>
          <w:tab w:val="center" w:pos="640"/>
          <w:tab w:val="center" w:pos="4210"/>
        </w:tabs>
        <w:spacing w:after="343"/>
      </w:pPr>
      <w:r>
        <w:rPr>
          <w:rFonts w:ascii="Calibri" w:eastAsia="Calibri" w:hAnsi="Calibri" w:cs="Calibri"/>
          <w:sz w:val="22"/>
        </w:rPr>
        <w:t xml:space="preserve"> </w:t>
      </w:r>
      <w:r w:rsidR="007131B4">
        <w:t>I.</w:t>
      </w:r>
      <w:r>
        <w:t xml:space="preserve"> </w:t>
      </w:r>
      <w:r w:rsidR="007131B4">
        <w:t>ASPECTOS</w:t>
      </w:r>
      <w:r>
        <w:t xml:space="preserve"> </w:t>
      </w:r>
      <w:r w:rsidR="007131B4">
        <w:t>CONCEPTUALES</w:t>
      </w:r>
      <w:r>
        <w:t xml:space="preserve"> </w:t>
      </w:r>
      <w:r w:rsidR="007131B4">
        <w:t>DEL</w:t>
      </w:r>
      <w:r>
        <w:t xml:space="preserve"> </w:t>
      </w:r>
      <w:r w:rsidR="007131B4">
        <w:t>DERECHO</w:t>
      </w:r>
      <w:r>
        <w:t xml:space="preserve"> </w:t>
      </w:r>
      <w:r w:rsidR="007131B4">
        <w:t>COLECTIVO</w:t>
      </w:r>
      <w:r>
        <w:t xml:space="preserve"> </w:t>
      </w:r>
      <w:r w:rsidR="007131B4">
        <w:t>DE</w:t>
      </w:r>
      <w:r>
        <w:t xml:space="preserve"> </w:t>
      </w:r>
      <w:r w:rsidR="007131B4">
        <w:t>TRABAJO</w:t>
      </w:r>
      <w:r>
        <w:t xml:space="preserve"> </w:t>
      </w:r>
    </w:p>
    <w:p w14:paraId="57546F9F" w14:textId="65E0EAB2" w:rsidR="007131B4" w:rsidRDefault="007131B4" w:rsidP="0026156E">
      <w:pPr>
        <w:numPr>
          <w:ilvl w:val="0"/>
          <w:numId w:val="40"/>
        </w:numPr>
        <w:spacing w:after="5" w:line="248" w:lineRule="auto"/>
        <w:ind w:right="359" w:hanging="360"/>
        <w:jc w:val="both"/>
      </w:pPr>
      <w:r>
        <w:rPr>
          <w:sz w:val="20"/>
        </w:rPr>
        <w:t>PLÁ</w:t>
      </w:r>
      <w:r w:rsidR="00B1766B">
        <w:rPr>
          <w:sz w:val="20"/>
        </w:rPr>
        <w:t xml:space="preserve"> </w:t>
      </w:r>
      <w:r>
        <w:rPr>
          <w:sz w:val="20"/>
        </w:rPr>
        <w:t>RODRÍGUEZ,</w:t>
      </w:r>
      <w:r w:rsidR="00B1766B">
        <w:rPr>
          <w:sz w:val="20"/>
        </w:rPr>
        <w:t xml:space="preserve"> </w:t>
      </w:r>
      <w:r>
        <w:rPr>
          <w:sz w:val="20"/>
        </w:rPr>
        <w:t>Américo</w:t>
      </w:r>
      <w:r w:rsidR="00B1766B">
        <w:rPr>
          <w:sz w:val="20"/>
        </w:rPr>
        <w:t xml:space="preserve"> </w:t>
      </w:r>
      <w:r>
        <w:rPr>
          <w:sz w:val="20"/>
        </w:rPr>
        <w:t>(2001).</w:t>
      </w:r>
      <w:r w:rsidR="00B1766B">
        <w:rPr>
          <w:sz w:val="20"/>
        </w:rPr>
        <w:t xml:space="preserve"> </w:t>
      </w:r>
      <w:r>
        <w:rPr>
          <w:sz w:val="20"/>
        </w:rPr>
        <w:t>Curso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Laboral.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Colectivo.</w:t>
      </w:r>
      <w:r w:rsidR="00B1766B">
        <w:rPr>
          <w:sz w:val="20"/>
        </w:rPr>
        <w:t xml:space="preserve"> </w:t>
      </w:r>
      <w:r>
        <w:rPr>
          <w:sz w:val="20"/>
        </w:rPr>
        <w:t>T.</w:t>
      </w:r>
      <w:r w:rsidR="00B1766B">
        <w:rPr>
          <w:sz w:val="20"/>
        </w:rPr>
        <w:t xml:space="preserve"> </w:t>
      </w:r>
      <w:r>
        <w:rPr>
          <w:sz w:val="20"/>
        </w:rPr>
        <w:t>IV,</w:t>
      </w:r>
      <w:r w:rsidR="00B1766B">
        <w:rPr>
          <w:sz w:val="20"/>
        </w:rPr>
        <w:t xml:space="preserve"> </w:t>
      </w:r>
      <w:r>
        <w:rPr>
          <w:sz w:val="20"/>
        </w:rPr>
        <w:t>vol.</w:t>
      </w:r>
      <w:r w:rsidR="00B1766B">
        <w:rPr>
          <w:sz w:val="20"/>
        </w:rPr>
        <w:t xml:space="preserve"> </w:t>
      </w:r>
      <w:r>
        <w:rPr>
          <w:sz w:val="20"/>
        </w:rPr>
        <w:t>I,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  <w:r>
        <w:rPr>
          <w:sz w:val="20"/>
        </w:rPr>
        <w:t>7-22.</w:t>
      </w:r>
      <w:r w:rsidR="00B1766B">
        <w:rPr>
          <w:sz w:val="20"/>
        </w:rPr>
        <w:t xml:space="preserve"> </w:t>
      </w:r>
    </w:p>
    <w:p w14:paraId="5D4AFA88" w14:textId="33008FC9" w:rsidR="007131B4" w:rsidRDefault="007131B4" w:rsidP="0026156E">
      <w:pPr>
        <w:numPr>
          <w:ilvl w:val="0"/>
          <w:numId w:val="40"/>
        </w:numPr>
        <w:spacing w:after="5" w:line="248" w:lineRule="auto"/>
        <w:ind w:right="359" w:hanging="360"/>
        <w:jc w:val="both"/>
      </w:pPr>
      <w:r>
        <w:rPr>
          <w:sz w:val="20"/>
        </w:rPr>
        <w:t>PALOMEQUE</w:t>
      </w:r>
      <w:r w:rsidR="00B1766B">
        <w:rPr>
          <w:sz w:val="20"/>
        </w:rPr>
        <w:t xml:space="preserve"> </w:t>
      </w:r>
      <w:r>
        <w:rPr>
          <w:sz w:val="20"/>
        </w:rPr>
        <w:t>LÓPEZ,</w:t>
      </w:r>
      <w:r w:rsidR="00B1766B">
        <w:rPr>
          <w:sz w:val="20"/>
        </w:rPr>
        <w:t xml:space="preserve"> </w:t>
      </w:r>
      <w:r>
        <w:rPr>
          <w:sz w:val="20"/>
        </w:rPr>
        <w:t>Manuel</w:t>
      </w:r>
      <w:r w:rsidR="00B1766B">
        <w:rPr>
          <w:sz w:val="20"/>
        </w:rPr>
        <w:t xml:space="preserve"> </w:t>
      </w:r>
      <w:r>
        <w:rPr>
          <w:sz w:val="20"/>
        </w:rPr>
        <w:t>Carlos</w:t>
      </w:r>
      <w:r w:rsidR="00B1766B">
        <w:rPr>
          <w:sz w:val="20"/>
        </w:rPr>
        <w:t xml:space="preserve"> </w:t>
      </w:r>
      <w:r>
        <w:rPr>
          <w:sz w:val="20"/>
        </w:rPr>
        <w:t>(1984).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e</w:t>
      </w:r>
      <w:r w:rsidR="00B1766B">
        <w:rPr>
          <w:sz w:val="20"/>
        </w:rPr>
        <w:t xml:space="preserve"> </w:t>
      </w:r>
      <w:r>
        <w:rPr>
          <w:sz w:val="20"/>
        </w:rPr>
        <w:t>ideología.</w:t>
      </w:r>
      <w:r w:rsidR="00B1766B">
        <w:rPr>
          <w:sz w:val="20"/>
        </w:rPr>
        <w:t xml:space="preserve"> </w:t>
      </w:r>
      <w:r>
        <w:rPr>
          <w:sz w:val="20"/>
        </w:rPr>
        <w:t>Medio</w:t>
      </w:r>
      <w:r w:rsidR="00B1766B">
        <w:rPr>
          <w:sz w:val="20"/>
        </w:rPr>
        <w:t xml:space="preserve"> </w:t>
      </w:r>
      <w:r>
        <w:rPr>
          <w:sz w:val="20"/>
        </w:rPr>
        <w:t>siglo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formación</w:t>
      </w:r>
      <w:r w:rsidR="00B1766B">
        <w:rPr>
          <w:sz w:val="20"/>
        </w:rPr>
        <w:t xml:space="preserve"> </w:t>
      </w:r>
      <w:r>
        <w:rPr>
          <w:sz w:val="20"/>
        </w:rPr>
        <w:t>ideológica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español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trabajo,</w:t>
      </w:r>
      <w:r w:rsidR="00B1766B">
        <w:rPr>
          <w:sz w:val="20"/>
        </w:rPr>
        <w:t xml:space="preserve"> </w:t>
      </w:r>
      <w:r>
        <w:rPr>
          <w:sz w:val="20"/>
        </w:rPr>
        <w:t>1873-1923.</w:t>
      </w:r>
      <w:r w:rsidR="00B1766B">
        <w:rPr>
          <w:sz w:val="20"/>
        </w:rPr>
        <w:t xml:space="preserve"> </w:t>
      </w:r>
      <w:r>
        <w:rPr>
          <w:sz w:val="20"/>
        </w:rPr>
        <w:t>Madrid:</w:t>
      </w:r>
      <w:r w:rsidR="00B1766B">
        <w:rPr>
          <w:sz w:val="20"/>
        </w:rPr>
        <w:t xml:space="preserve"> </w:t>
      </w:r>
      <w:r>
        <w:rPr>
          <w:sz w:val="20"/>
        </w:rPr>
        <w:t>Akal</w:t>
      </w:r>
      <w:r w:rsidR="00B1766B">
        <w:rPr>
          <w:sz w:val="20"/>
        </w:rPr>
        <w:t xml:space="preserve"> </w:t>
      </w:r>
      <w:r>
        <w:rPr>
          <w:sz w:val="20"/>
        </w:rPr>
        <w:t>editor,</w:t>
      </w:r>
      <w:r w:rsidR="00B1766B">
        <w:rPr>
          <w:sz w:val="20"/>
        </w:rPr>
        <w:t xml:space="preserve"> </w:t>
      </w:r>
      <w:r>
        <w:rPr>
          <w:sz w:val="20"/>
        </w:rPr>
        <w:t>septima</w:t>
      </w:r>
      <w:r w:rsidR="00B1766B">
        <w:rPr>
          <w:sz w:val="20"/>
        </w:rPr>
        <w:t xml:space="preserve"> </w:t>
      </w:r>
      <w:r>
        <w:rPr>
          <w:sz w:val="20"/>
        </w:rPr>
        <w:t>edición</w:t>
      </w:r>
      <w:r w:rsidR="00B1766B">
        <w:rPr>
          <w:sz w:val="20"/>
        </w:rPr>
        <w:t xml:space="preserve"> </w:t>
      </w:r>
      <w:r>
        <w:rPr>
          <w:sz w:val="20"/>
        </w:rPr>
        <w:t>revisada,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  <w:r>
        <w:rPr>
          <w:sz w:val="20"/>
        </w:rPr>
        <w:t>19-50.</w:t>
      </w:r>
      <w:r w:rsidR="00B1766B">
        <w:rPr>
          <w:sz w:val="20"/>
        </w:rPr>
        <w:t xml:space="preserve"> </w:t>
      </w:r>
    </w:p>
    <w:p w14:paraId="207A1018" w14:textId="41B1BE87" w:rsidR="007131B4" w:rsidRDefault="007131B4" w:rsidP="0026156E">
      <w:pPr>
        <w:numPr>
          <w:ilvl w:val="0"/>
          <w:numId w:val="40"/>
        </w:numPr>
        <w:spacing w:after="5" w:line="248" w:lineRule="auto"/>
        <w:ind w:right="359" w:hanging="360"/>
        <w:jc w:val="both"/>
      </w:pPr>
      <w:r>
        <w:rPr>
          <w:sz w:val="20"/>
        </w:rPr>
        <w:t>CASTRO</w:t>
      </w:r>
      <w:r w:rsidR="00B1766B">
        <w:rPr>
          <w:sz w:val="20"/>
        </w:rPr>
        <w:t xml:space="preserve"> </w:t>
      </w:r>
      <w:r>
        <w:rPr>
          <w:sz w:val="20"/>
        </w:rPr>
        <w:t>MÉNDEZ,</w:t>
      </w:r>
      <w:r w:rsidR="00B1766B">
        <w:rPr>
          <w:sz w:val="20"/>
        </w:rPr>
        <w:t xml:space="preserve"> </w:t>
      </w:r>
      <w:r>
        <w:rPr>
          <w:sz w:val="20"/>
        </w:rPr>
        <w:t>Mauricio</w:t>
      </w:r>
      <w:r w:rsidR="00B1766B">
        <w:rPr>
          <w:sz w:val="20"/>
        </w:rPr>
        <w:t xml:space="preserve"> </w:t>
      </w:r>
      <w:r>
        <w:rPr>
          <w:sz w:val="20"/>
        </w:rPr>
        <w:t>(2021).</w:t>
      </w:r>
      <w:r w:rsidR="00B1766B">
        <w:rPr>
          <w:sz w:val="20"/>
        </w:rPr>
        <w:t xml:space="preserve"> </w:t>
      </w:r>
      <w:r>
        <w:rPr>
          <w:sz w:val="20"/>
        </w:rPr>
        <w:t>Evolución</w:t>
      </w:r>
      <w:r w:rsidR="00B1766B">
        <w:rPr>
          <w:sz w:val="20"/>
        </w:rPr>
        <w:t xml:space="preserve"> </w:t>
      </w:r>
      <w:r>
        <w:rPr>
          <w:sz w:val="20"/>
        </w:rPr>
        <w:t>histórica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colectivo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Historia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acciones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reacciones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construcción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discurso</w:t>
      </w:r>
      <w:r w:rsidR="00B1766B">
        <w:rPr>
          <w:sz w:val="20"/>
        </w:rPr>
        <w:t xml:space="preserve"> </w:t>
      </w:r>
      <w:r>
        <w:rPr>
          <w:sz w:val="20"/>
        </w:rPr>
        <w:t>jurídico.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Curso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Laboral,</w:t>
      </w:r>
      <w:r w:rsidR="00B1766B">
        <w:rPr>
          <w:sz w:val="20"/>
        </w:rPr>
        <w:t xml:space="preserve"> </w:t>
      </w:r>
      <w:r>
        <w:rPr>
          <w:sz w:val="20"/>
        </w:rPr>
        <w:t>Tomo</w:t>
      </w:r>
      <w:r w:rsidR="00B1766B">
        <w:rPr>
          <w:sz w:val="20"/>
        </w:rPr>
        <w:t xml:space="preserve"> </w:t>
      </w:r>
      <w:r>
        <w:rPr>
          <w:sz w:val="20"/>
        </w:rPr>
        <w:t>II.</w:t>
      </w:r>
      <w:r w:rsidR="00B1766B">
        <w:rPr>
          <w:sz w:val="20"/>
        </w:rPr>
        <w:t xml:space="preserve"> </w:t>
      </w:r>
      <w:r>
        <w:rPr>
          <w:sz w:val="20"/>
        </w:rPr>
        <w:t>Editor</w:t>
      </w:r>
      <w:r w:rsidR="00B1766B">
        <w:rPr>
          <w:sz w:val="20"/>
        </w:rPr>
        <w:t xml:space="preserve"> </w:t>
      </w:r>
      <w:r>
        <w:rPr>
          <w:sz w:val="20"/>
        </w:rPr>
        <w:t>Fernando</w:t>
      </w:r>
      <w:r w:rsidR="00B1766B">
        <w:rPr>
          <w:sz w:val="20"/>
        </w:rPr>
        <w:t xml:space="preserve"> </w:t>
      </w:r>
      <w:r>
        <w:rPr>
          <w:sz w:val="20"/>
        </w:rPr>
        <w:t>Bolaños</w:t>
      </w:r>
      <w:r w:rsidR="00B1766B">
        <w:rPr>
          <w:sz w:val="20"/>
        </w:rPr>
        <w:t xml:space="preserve"> </w:t>
      </w:r>
      <w:r>
        <w:rPr>
          <w:sz w:val="20"/>
        </w:rPr>
        <w:t>Céspedes.</w:t>
      </w:r>
      <w:r w:rsidR="00B1766B">
        <w:rPr>
          <w:sz w:val="20"/>
        </w:rPr>
        <w:t xml:space="preserve"> </w:t>
      </w:r>
      <w:r>
        <w:rPr>
          <w:sz w:val="20"/>
        </w:rPr>
        <w:t>(En</w:t>
      </w:r>
      <w:r w:rsidR="00B1766B">
        <w:rPr>
          <w:sz w:val="20"/>
        </w:rPr>
        <w:t xml:space="preserve"> </w:t>
      </w:r>
      <w:r>
        <w:rPr>
          <w:sz w:val="20"/>
        </w:rPr>
        <w:t>prensa).</w:t>
      </w:r>
      <w:r w:rsidR="00B1766B">
        <w:rPr>
          <w:sz w:val="20"/>
        </w:rPr>
        <w:t xml:space="preserve"> </w:t>
      </w:r>
    </w:p>
    <w:p w14:paraId="05C836A6" w14:textId="7ACF888A" w:rsidR="007131B4" w:rsidRDefault="007131B4" w:rsidP="0026156E">
      <w:pPr>
        <w:numPr>
          <w:ilvl w:val="0"/>
          <w:numId w:val="40"/>
        </w:numPr>
        <w:spacing w:after="5" w:line="248" w:lineRule="auto"/>
        <w:ind w:right="359" w:hanging="360"/>
        <w:jc w:val="both"/>
      </w:pPr>
      <w:r>
        <w:rPr>
          <w:sz w:val="20"/>
        </w:rPr>
        <w:t>FLORES</w:t>
      </w:r>
      <w:r w:rsidR="00B1766B">
        <w:rPr>
          <w:sz w:val="20"/>
        </w:rPr>
        <w:t xml:space="preserve"> </w:t>
      </w:r>
      <w:r>
        <w:rPr>
          <w:sz w:val="20"/>
        </w:rPr>
        <w:t>MADRIGAL,</w:t>
      </w:r>
      <w:r w:rsidR="00B1766B">
        <w:rPr>
          <w:sz w:val="20"/>
        </w:rPr>
        <w:t xml:space="preserve"> </w:t>
      </w:r>
      <w:r>
        <w:rPr>
          <w:sz w:val="20"/>
        </w:rPr>
        <w:t>Juan</w:t>
      </w:r>
      <w:r w:rsidR="00B1766B">
        <w:rPr>
          <w:sz w:val="20"/>
        </w:rPr>
        <w:t xml:space="preserve"> </w:t>
      </w:r>
      <w:r>
        <w:rPr>
          <w:sz w:val="20"/>
        </w:rPr>
        <w:t>José</w:t>
      </w:r>
      <w:r w:rsidR="00B1766B">
        <w:rPr>
          <w:sz w:val="20"/>
        </w:rPr>
        <w:t xml:space="preserve"> </w:t>
      </w:r>
      <w:r>
        <w:rPr>
          <w:sz w:val="20"/>
        </w:rPr>
        <w:t>(1989).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Solidarismo</w:t>
      </w:r>
      <w:r w:rsidR="00B1766B">
        <w:rPr>
          <w:sz w:val="20"/>
        </w:rPr>
        <w:t xml:space="preserve"> </w:t>
      </w:r>
      <w:r>
        <w:rPr>
          <w:sz w:val="20"/>
        </w:rPr>
        <w:t>desde</w:t>
      </w:r>
      <w:r w:rsidR="00B1766B">
        <w:rPr>
          <w:sz w:val="20"/>
        </w:rPr>
        <w:t xml:space="preserve"> </w:t>
      </w:r>
      <w:r>
        <w:rPr>
          <w:sz w:val="20"/>
        </w:rPr>
        <w:t>adentro.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ASEPROLA,</w:t>
      </w:r>
      <w:r w:rsidR="00B1766B">
        <w:rPr>
          <w:sz w:val="20"/>
        </w:rPr>
        <w:t xml:space="preserve"> </w:t>
      </w:r>
      <w:r>
        <w:rPr>
          <w:sz w:val="20"/>
        </w:rPr>
        <w:t>106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</w:p>
    <w:p w14:paraId="6CE52E2E" w14:textId="487B7363" w:rsidR="007131B4" w:rsidRDefault="007131B4" w:rsidP="0026156E">
      <w:pPr>
        <w:numPr>
          <w:ilvl w:val="0"/>
          <w:numId w:val="40"/>
        </w:numPr>
        <w:spacing w:after="5" w:line="248" w:lineRule="auto"/>
        <w:ind w:right="359" w:hanging="360"/>
        <w:jc w:val="both"/>
      </w:pPr>
      <w:r>
        <w:rPr>
          <w:sz w:val="20"/>
        </w:rPr>
        <w:t>ORGANIZACIÓN</w:t>
      </w:r>
      <w:r w:rsidR="00B1766B">
        <w:rPr>
          <w:sz w:val="20"/>
        </w:rPr>
        <w:t xml:space="preserve"> </w:t>
      </w:r>
      <w:r>
        <w:rPr>
          <w:sz w:val="20"/>
        </w:rPr>
        <w:t>INTERNACIONAL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(1991).</w:t>
      </w:r>
      <w:r w:rsidR="00B1766B">
        <w:rPr>
          <w:sz w:val="20"/>
        </w:rPr>
        <w:t xml:space="preserve"> </w:t>
      </w:r>
      <w:r>
        <w:rPr>
          <w:sz w:val="20"/>
        </w:rPr>
        <w:t>Informe</w:t>
      </w:r>
      <w:r w:rsidR="00B1766B">
        <w:rPr>
          <w:sz w:val="20"/>
        </w:rPr>
        <w:t xml:space="preserve"> </w:t>
      </w:r>
      <w:r>
        <w:rPr>
          <w:sz w:val="20"/>
        </w:rPr>
        <w:t>sobre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Solidarismo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Debate</w:t>
      </w:r>
      <w:r w:rsidR="00B1766B">
        <w:rPr>
          <w:sz w:val="20"/>
        </w:rPr>
        <w:t xml:space="preserve"> </w:t>
      </w:r>
      <w:r>
        <w:rPr>
          <w:sz w:val="20"/>
        </w:rPr>
        <w:t>Laboral.</w:t>
      </w:r>
      <w:r w:rsidR="00B1766B">
        <w:rPr>
          <w:sz w:val="20"/>
        </w:rPr>
        <w:t xml:space="preserve"> </w:t>
      </w:r>
      <w:r>
        <w:rPr>
          <w:sz w:val="20"/>
        </w:rPr>
        <w:t>Revista</w:t>
      </w:r>
      <w:r w:rsidR="00B1766B">
        <w:rPr>
          <w:sz w:val="20"/>
        </w:rPr>
        <w:t xml:space="preserve"> </w:t>
      </w:r>
      <w:r>
        <w:rPr>
          <w:sz w:val="20"/>
        </w:rPr>
        <w:t>Americana</w:t>
      </w:r>
      <w:r w:rsidR="00B1766B">
        <w:rPr>
          <w:sz w:val="20"/>
        </w:rPr>
        <w:t xml:space="preserve"> </w:t>
      </w:r>
      <w:r>
        <w:rPr>
          <w:sz w:val="20"/>
        </w:rPr>
        <w:t>e</w:t>
      </w:r>
      <w:r w:rsidR="00B1766B">
        <w:rPr>
          <w:sz w:val="20"/>
        </w:rPr>
        <w:t xml:space="preserve"> </w:t>
      </w:r>
      <w:r>
        <w:rPr>
          <w:sz w:val="20"/>
        </w:rPr>
        <w:t>Italiana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Trabajo,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8-9.</w:t>
      </w:r>
      <w:r w:rsidR="00B1766B">
        <w:rPr>
          <w:sz w:val="20"/>
        </w:rPr>
        <w:t xml:space="preserve"> </w:t>
      </w:r>
    </w:p>
    <w:p w14:paraId="2F299D89" w14:textId="368CE073" w:rsidR="007131B4" w:rsidRDefault="007131B4" w:rsidP="0026156E">
      <w:pPr>
        <w:numPr>
          <w:ilvl w:val="0"/>
          <w:numId w:val="40"/>
        </w:numPr>
        <w:spacing w:after="5" w:line="248" w:lineRule="auto"/>
        <w:ind w:right="359" w:hanging="360"/>
        <w:jc w:val="both"/>
      </w:pPr>
      <w:r>
        <w:rPr>
          <w:sz w:val="20"/>
        </w:rPr>
        <w:t>ERMIDA</w:t>
      </w:r>
      <w:r w:rsidR="00B1766B">
        <w:rPr>
          <w:sz w:val="20"/>
        </w:rPr>
        <w:t xml:space="preserve"> </w:t>
      </w:r>
      <w:r>
        <w:rPr>
          <w:sz w:val="20"/>
        </w:rPr>
        <w:t>URIARTE,</w:t>
      </w:r>
      <w:r w:rsidR="00B1766B">
        <w:rPr>
          <w:sz w:val="20"/>
        </w:rPr>
        <w:t xml:space="preserve"> </w:t>
      </w:r>
      <w:r>
        <w:rPr>
          <w:sz w:val="20"/>
        </w:rPr>
        <w:t>Óscar</w:t>
      </w:r>
      <w:r w:rsidR="00B1766B">
        <w:rPr>
          <w:sz w:val="20"/>
        </w:rPr>
        <w:t xml:space="preserve"> </w:t>
      </w:r>
      <w:r>
        <w:rPr>
          <w:sz w:val="20"/>
        </w:rPr>
        <w:t>(1983).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papel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sindicatos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las</w:t>
      </w:r>
      <w:r w:rsidR="00B1766B">
        <w:rPr>
          <w:sz w:val="20"/>
        </w:rPr>
        <w:t xml:space="preserve"> </w:t>
      </w:r>
      <w:r>
        <w:rPr>
          <w:sz w:val="20"/>
        </w:rPr>
        <w:t>sociedades</w:t>
      </w:r>
      <w:r w:rsidR="00B1766B">
        <w:rPr>
          <w:sz w:val="20"/>
        </w:rPr>
        <w:t xml:space="preserve"> </w:t>
      </w:r>
      <w:r>
        <w:rPr>
          <w:sz w:val="20"/>
        </w:rPr>
        <w:t>democráticas.</w:t>
      </w:r>
      <w:r w:rsidR="00B1766B">
        <w:rPr>
          <w:sz w:val="20"/>
        </w:rPr>
        <w:t xml:space="preserve"> </w:t>
      </w:r>
    </w:p>
    <w:p w14:paraId="6A8D704D" w14:textId="233FD5DC" w:rsidR="007131B4" w:rsidRDefault="007131B4" w:rsidP="007131B4">
      <w:pPr>
        <w:spacing w:after="5"/>
        <w:ind w:left="370" w:right="359"/>
      </w:pPr>
      <w:r>
        <w:rPr>
          <w:sz w:val="20"/>
        </w:rPr>
        <w:t>Revista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Laboral,</w:t>
      </w:r>
      <w:r w:rsidR="00B1766B">
        <w:rPr>
          <w:sz w:val="20"/>
        </w:rPr>
        <w:t xml:space="preserve"> </w:t>
      </w:r>
      <w:r>
        <w:rPr>
          <w:sz w:val="20"/>
        </w:rPr>
        <w:t>Montevideo:</w:t>
      </w:r>
      <w:r w:rsidR="00B1766B">
        <w:rPr>
          <w:sz w:val="20"/>
        </w:rPr>
        <w:t xml:space="preserve"> </w:t>
      </w:r>
      <w:r>
        <w:rPr>
          <w:sz w:val="20"/>
        </w:rPr>
        <w:t>129.</w:t>
      </w:r>
      <w:r w:rsidR="00B1766B">
        <w:rPr>
          <w:sz w:val="20"/>
        </w:rPr>
        <w:t xml:space="preserve"> </w:t>
      </w:r>
    </w:p>
    <w:p w14:paraId="4F1A2A84" w14:textId="147DFA69" w:rsidR="007131B4" w:rsidRDefault="007131B4" w:rsidP="0026156E">
      <w:pPr>
        <w:numPr>
          <w:ilvl w:val="0"/>
          <w:numId w:val="40"/>
        </w:numPr>
        <w:spacing w:after="5" w:line="248" w:lineRule="auto"/>
        <w:ind w:right="359" w:hanging="360"/>
        <w:jc w:val="both"/>
      </w:pPr>
      <w:r>
        <w:rPr>
          <w:sz w:val="20"/>
        </w:rPr>
        <w:t>ROJO</w:t>
      </w:r>
      <w:r w:rsidR="00B1766B">
        <w:rPr>
          <w:sz w:val="20"/>
        </w:rPr>
        <w:t xml:space="preserve"> </w:t>
      </w:r>
      <w:r>
        <w:rPr>
          <w:sz w:val="20"/>
        </w:rPr>
        <w:t>TORRECILLA,</w:t>
      </w:r>
      <w:r w:rsidR="00B1766B">
        <w:rPr>
          <w:sz w:val="20"/>
        </w:rPr>
        <w:t xml:space="preserve"> </w:t>
      </w:r>
      <w:r>
        <w:rPr>
          <w:sz w:val="20"/>
        </w:rPr>
        <w:t>Eduardo.</w:t>
      </w:r>
      <w:r w:rsidR="00B1766B">
        <w:rPr>
          <w:sz w:val="20"/>
        </w:rPr>
        <w:t xml:space="preserve"> </w:t>
      </w:r>
      <w:r>
        <w:rPr>
          <w:sz w:val="20"/>
        </w:rPr>
        <w:t>Un</w:t>
      </w:r>
      <w:r w:rsidR="00B1766B">
        <w:rPr>
          <w:sz w:val="20"/>
        </w:rPr>
        <w:t xml:space="preserve"> </w:t>
      </w:r>
      <w:r>
        <w:rPr>
          <w:sz w:val="20"/>
        </w:rPr>
        <w:t>nuevo</w:t>
      </w:r>
      <w:r w:rsidR="00B1766B">
        <w:rPr>
          <w:sz w:val="20"/>
        </w:rPr>
        <w:t xml:space="preserve"> </w:t>
      </w:r>
      <w:r>
        <w:rPr>
          <w:sz w:val="20"/>
        </w:rPr>
        <w:t>sindicato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una</w:t>
      </w:r>
      <w:r w:rsidR="00B1766B">
        <w:rPr>
          <w:sz w:val="20"/>
        </w:rPr>
        <w:t xml:space="preserve"> </w:t>
      </w:r>
      <w:r>
        <w:rPr>
          <w:sz w:val="20"/>
        </w:rPr>
        <w:t>sociedad</w:t>
      </w:r>
      <w:r w:rsidR="00B1766B">
        <w:rPr>
          <w:sz w:val="20"/>
        </w:rPr>
        <w:t xml:space="preserve"> </w:t>
      </w:r>
      <w:r>
        <w:rPr>
          <w:sz w:val="20"/>
        </w:rPr>
        <w:t>que</w:t>
      </w:r>
      <w:r w:rsidR="00B1766B">
        <w:rPr>
          <w:sz w:val="20"/>
        </w:rPr>
        <w:t xml:space="preserve"> </w:t>
      </w:r>
      <w:r>
        <w:rPr>
          <w:sz w:val="20"/>
        </w:rPr>
        <w:t>cambia.</w:t>
      </w:r>
      <w:r w:rsidR="00B1766B">
        <w:rPr>
          <w:sz w:val="20"/>
        </w:rPr>
        <w:t xml:space="preserve"> </w:t>
      </w:r>
    </w:p>
    <w:p w14:paraId="39DDDD0D" w14:textId="4C03BBB5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0F760010" w14:textId="6ABE9570" w:rsidR="007131B4" w:rsidRDefault="007131B4" w:rsidP="007131B4">
      <w:pPr>
        <w:pStyle w:val="Ttulo2"/>
        <w:tabs>
          <w:tab w:val="center" w:pos="3719"/>
        </w:tabs>
        <w:ind w:left="-15"/>
      </w:pPr>
      <w:r>
        <w:t>II.</w:t>
      </w:r>
      <w:r w:rsidR="00B1766B">
        <w:t xml:space="preserve"> </w:t>
      </w:r>
      <w:r>
        <w:t>LA</w:t>
      </w:r>
      <w:r w:rsidR="00B1766B">
        <w:t xml:space="preserve"> </w:t>
      </w:r>
      <w:r>
        <w:t>ORGANIZACIÓN</w:t>
      </w:r>
      <w:r w:rsidR="00B1766B">
        <w:t xml:space="preserve"> </w:t>
      </w:r>
      <w:r>
        <w:t>SINDICAL</w:t>
      </w:r>
      <w:r w:rsidR="00B1766B">
        <w:t xml:space="preserve"> </w:t>
      </w:r>
      <w:r>
        <w:t>Y</w:t>
      </w:r>
      <w:r w:rsidR="00B1766B">
        <w:t xml:space="preserve"> </w:t>
      </w:r>
      <w:r>
        <w:t>LAS</w:t>
      </w:r>
      <w:r w:rsidR="00B1766B">
        <w:t xml:space="preserve"> </w:t>
      </w:r>
      <w:r>
        <w:t>COALICIONES</w:t>
      </w:r>
      <w:r w:rsidR="00B1766B">
        <w:t xml:space="preserve"> </w:t>
      </w:r>
      <w:r>
        <w:t>DE</w:t>
      </w:r>
      <w:r w:rsidR="00B1766B">
        <w:t xml:space="preserve"> </w:t>
      </w:r>
      <w:r>
        <w:t>TRABAJADORES</w:t>
      </w:r>
      <w:r w:rsidR="00B1766B">
        <w:t xml:space="preserve"> </w:t>
      </w:r>
    </w:p>
    <w:p w14:paraId="3CED0C1A" w14:textId="0B35B0F7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6CF61450" w14:textId="7492B4A3" w:rsidR="007131B4" w:rsidRDefault="007131B4" w:rsidP="0026156E">
      <w:pPr>
        <w:numPr>
          <w:ilvl w:val="0"/>
          <w:numId w:val="41"/>
        </w:numPr>
        <w:spacing w:after="5" w:line="248" w:lineRule="auto"/>
        <w:ind w:right="359" w:hanging="360"/>
        <w:jc w:val="both"/>
      </w:pPr>
      <w:r>
        <w:rPr>
          <w:sz w:val="20"/>
        </w:rPr>
        <w:t>ERMIDA</w:t>
      </w:r>
      <w:r w:rsidR="00B1766B">
        <w:rPr>
          <w:sz w:val="20"/>
        </w:rPr>
        <w:t xml:space="preserve"> </w:t>
      </w:r>
      <w:r>
        <w:rPr>
          <w:sz w:val="20"/>
        </w:rPr>
        <w:t>URIARTE,</w:t>
      </w:r>
      <w:r w:rsidR="00B1766B">
        <w:rPr>
          <w:sz w:val="20"/>
        </w:rPr>
        <w:t xml:space="preserve"> </w:t>
      </w:r>
      <w:r>
        <w:rPr>
          <w:sz w:val="20"/>
        </w:rPr>
        <w:t>Óscar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VILLAVICENCIO,</w:t>
      </w:r>
      <w:r w:rsidR="00B1766B">
        <w:rPr>
          <w:sz w:val="20"/>
        </w:rPr>
        <w:t xml:space="preserve"> </w:t>
      </w:r>
      <w:r>
        <w:rPr>
          <w:sz w:val="20"/>
        </w:rPr>
        <w:t>Alfredo</w:t>
      </w:r>
      <w:r w:rsidR="00B1766B">
        <w:rPr>
          <w:sz w:val="20"/>
        </w:rPr>
        <w:t xml:space="preserve"> </w:t>
      </w:r>
      <w:r>
        <w:rPr>
          <w:sz w:val="20"/>
        </w:rPr>
        <w:t>(1985).</w:t>
      </w:r>
      <w:r w:rsidR="00B1766B">
        <w:rPr>
          <w:sz w:val="20"/>
        </w:rPr>
        <w:t xml:space="preserve"> </w:t>
      </w:r>
      <w:r>
        <w:rPr>
          <w:sz w:val="20"/>
        </w:rPr>
        <w:t>Sindicatos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libertad</w:t>
      </w:r>
      <w:r w:rsidR="00B1766B">
        <w:rPr>
          <w:sz w:val="20"/>
        </w:rPr>
        <w:t xml:space="preserve"> </w:t>
      </w:r>
      <w:r>
        <w:rPr>
          <w:sz w:val="20"/>
        </w:rPr>
        <w:t>sindical.</w:t>
      </w:r>
      <w:r w:rsidR="00B1766B">
        <w:rPr>
          <w:sz w:val="20"/>
        </w:rPr>
        <w:t xml:space="preserve"> </w:t>
      </w:r>
      <w:r>
        <w:rPr>
          <w:sz w:val="20"/>
        </w:rPr>
        <w:t>Montevideo:</w:t>
      </w:r>
      <w:r w:rsidR="00B1766B">
        <w:rPr>
          <w:sz w:val="20"/>
        </w:rPr>
        <w:t xml:space="preserve"> </w:t>
      </w:r>
      <w:r>
        <w:rPr>
          <w:sz w:val="20"/>
        </w:rPr>
        <w:t>Fundación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Cultura</w:t>
      </w:r>
      <w:r w:rsidR="00B1766B">
        <w:rPr>
          <w:sz w:val="20"/>
        </w:rPr>
        <w:t xml:space="preserve"> </w:t>
      </w:r>
      <w:r>
        <w:rPr>
          <w:sz w:val="20"/>
        </w:rPr>
        <w:t>Universitaria.</w:t>
      </w:r>
      <w:r w:rsidR="00B1766B">
        <w:rPr>
          <w:sz w:val="20"/>
        </w:rPr>
        <w:t xml:space="preserve"> </w:t>
      </w:r>
    </w:p>
    <w:p w14:paraId="37763D38" w14:textId="3C17784A" w:rsidR="007131B4" w:rsidRDefault="007131B4" w:rsidP="0026156E">
      <w:pPr>
        <w:numPr>
          <w:ilvl w:val="0"/>
          <w:numId w:val="41"/>
        </w:numPr>
        <w:spacing w:after="5" w:line="248" w:lineRule="auto"/>
        <w:ind w:right="359" w:hanging="360"/>
        <w:jc w:val="both"/>
      </w:pPr>
      <w:r>
        <w:rPr>
          <w:sz w:val="20"/>
        </w:rPr>
        <w:t>PLÁ</w:t>
      </w:r>
      <w:r w:rsidR="00B1766B">
        <w:rPr>
          <w:sz w:val="20"/>
        </w:rPr>
        <w:t xml:space="preserve"> </w:t>
      </w:r>
      <w:r>
        <w:rPr>
          <w:sz w:val="20"/>
        </w:rPr>
        <w:t>RODRÍGUEZ,</w:t>
      </w:r>
      <w:r w:rsidR="00B1766B">
        <w:rPr>
          <w:sz w:val="20"/>
        </w:rPr>
        <w:t xml:space="preserve"> </w:t>
      </w:r>
      <w:r>
        <w:rPr>
          <w:sz w:val="20"/>
        </w:rPr>
        <w:t>Américo</w:t>
      </w:r>
      <w:r w:rsidR="00B1766B">
        <w:rPr>
          <w:sz w:val="20"/>
        </w:rPr>
        <w:t xml:space="preserve"> </w:t>
      </w:r>
      <w:r>
        <w:rPr>
          <w:sz w:val="20"/>
        </w:rPr>
        <w:t>(1999).</w:t>
      </w:r>
      <w:r w:rsidR="00B1766B">
        <w:rPr>
          <w:sz w:val="20"/>
        </w:rPr>
        <w:t xml:space="preserve"> </w:t>
      </w:r>
      <w:r>
        <w:rPr>
          <w:sz w:val="20"/>
        </w:rPr>
        <w:t>Curso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Laboral.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Colectivo.</w:t>
      </w:r>
      <w:r w:rsidR="00B1766B">
        <w:rPr>
          <w:sz w:val="20"/>
        </w:rPr>
        <w:t xml:space="preserve"> </w:t>
      </w:r>
      <w:r>
        <w:rPr>
          <w:sz w:val="20"/>
        </w:rPr>
        <w:t>T.</w:t>
      </w:r>
      <w:r w:rsidR="00B1766B">
        <w:rPr>
          <w:sz w:val="20"/>
        </w:rPr>
        <w:t xml:space="preserve"> </w:t>
      </w:r>
      <w:r>
        <w:rPr>
          <w:sz w:val="20"/>
        </w:rPr>
        <w:t>IV,</w:t>
      </w:r>
      <w:r w:rsidR="00B1766B">
        <w:rPr>
          <w:sz w:val="20"/>
        </w:rPr>
        <w:t xml:space="preserve"> </w:t>
      </w:r>
      <w:r>
        <w:rPr>
          <w:sz w:val="20"/>
        </w:rPr>
        <w:t>vol.</w:t>
      </w:r>
      <w:r w:rsidR="00B1766B">
        <w:rPr>
          <w:sz w:val="20"/>
        </w:rPr>
        <w:t xml:space="preserve"> </w:t>
      </w:r>
      <w:r>
        <w:rPr>
          <w:sz w:val="20"/>
        </w:rPr>
        <w:t>1,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  <w:r>
        <w:rPr>
          <w:sz w:val="20"/>
        </w:rPr>
        <w:t>23-74.</w:t>
      </w:r>
      <w:r w:rsidR="00B1766B">
        <w:rPr>
          <w:sz w:val="20"/>
        </w:rPr>
        <w:t xml:space="preserve"> </w:t>
      </w:r>
    </w:p>
    <w:p w14:paraId="4E17666F" w14:textId="283FF9BA" w:rsidR="007131B4" w:rsidRDefault="007131B4" w:rsidP="0026156E">
      <w:pPr>
        <w:numPr>
          <w:ilvl w:val="0"/>
          <w:numId w:val="41"/>
        </w:numPr>
        <w:spacing w:after="5" w:line="248" w:lineRule="auto"/>
        <w:ind w:right="359" w:hanging="360"/>
        <w:jc w:val="both"/>
      </w:pPr>
      <w:r>
        <w:rPr>
          <w:sz w:val="20"/>
        </w:rPr>
        <w:t>Resolución</w:t>
      </w:r>
      <w:r w:rsidR="00B1766B">
        <w:rPr>
          <w:sz w:val="20"/>
        </w:rPr>
        <w:t xml:space="preserve"> </w:t>
      </w:r>
      <w:r>
        <w:rPr>
          <w:sz w:val="20"/>
        </w:rPr>
        <w:t>sobre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independencia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movimiento</w:t>
      </w:r>
      <w:r w:rsidR="00B1766B">
        <w:rPr>
          <w:sz w:val="20"/>
        </w:rPr>
        <w:t xml:space="preserve"> </w:t>
      </w:r>
      <w:r>
        <w:rPr>
          <w:sz w:val="20"/>
        </w:rPr>
        <w:t>Sindical.</w:t>
      </w:r>
      <w:r w:rsidR="00B1766B">
        <w:rPr>
          <w:sz w:val="20"/>
        </w:rPr>
        <w:t xml:space="preserve"> </w:t>
      </w:r>
      <w:r>
        <w:rPr>
          <w:sz w:val="20"/>
        </w:rPr>
        <w:t>Adoptada</w:t>
      </w:r>
      <w:r w:rsidR="00B1766B">
        <w:rPr>
          <w:sz w:val="20"/>
        </w:rPr>
        <w:t xml:space="preserve"> </w:t>
      </w:r>
      <w:r>
        <w:rPr>
          <w:sz w:val="20"/>
        </w:rPr>
        <w:t>por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Conferencia</w:t>
      </w:r>
      <w:r w:rsidR="00B1766B">
        <w:rPr>
          <w:sz w:val="20"/>
        </w:rPr>
        <w:t xml:space="preserve"> </w:t>
      </w:r>
      <w:r>
        <w:rPr>
          <w:sz w:val="20"/>
        </w:rPr>
        <w:t>Internacional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1952.</w:t>
      </w:r>
      <w:r w:rsidR="00B1766B">
        <w:rPr>
          <w:sz w:val="20"/>
        </w:rPr>
        <w:t xml:space="preserve"> </w:t>
      </w:r>
    </w:p>
    <w:p w14:paraId="72C18909" w14:textId="59A33BD9" w:rsidR="007131B4" w:rsidRDefault="007131B4" w:rsidP="0026156E">
      <w:pPr>
        <w:numPr>
          <w:ilvl w:val="0"/>
          <w:numId w:val="41"/>
        </w:numPr>
        <w:spacing w:after="5" w:line="248" w:lineRule="auto"/>
        <w:ind w:right="359" w:hanging="360"/>
        <w:jc w:val="both"/>
      </w:pPr>
      <w:r>
        <w:rPr>
          <w:sz w:val="20"/>
        </w:rPr>
        <w:t>Resolución</w:t>
      </w:r>
      <w:r w:rsidR="00B1766B">
        <w:rPr>
          <w:sz w:val="20"/>
        </w:rPr>
        <w:t xml:space="preserve"> </w:t>
      </w:r>
      <w:r>
        <w:rPr>
          <w:sz w:val="20"/>
        </w:rPr>
        <w:t>sobre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derechos</w:t>
      </w:r>
      <w:r w:rsidR="00B1766B">
        <w:rPr>
          <w:sz w:val="20"/>
        </w:rPr>
        <w:t xml:space="preserve"> </w:t>
      </w:r>
      <w:r>
        <w:rPr>
          <w:sz w:val="20"/>
        </w:rPr>
        <w:t>sindicales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su</w:t>
      </w:r>
      <w:r w:rsidR="00B1766B">
        <w:rPr>
          <w:sz w:val="20"/>
        </w:rPr>
        <w:t xml:space="preserve"> </w:t>
      </w:r>
      <w:r>
        <w:rPr>
          <w:sz w:val="20"/>
        </w:rPr>
        <w:t>relación</w:t>
      </w:r>
      <w:r w:rsidR="00B1766B">
        <w:rPr>
          <w:sz w:val="20"/>
        </w:rPr>
        <w:t xml:space="preserve"> </w:t>
      </w:r>
      <w:r>
        <w:rPr>
          <w:sz w:val="20"/>
        </w:rPr>
        <w:t>con</w:t>
      </w:r>
      <w:r w:rsidR="00B1766B">
        <w:rPr>
          <w:sz w:val="20"/>
        </w:rPr>
        <w:t xml:space="preserve"> </w:t>
      </w:r>
      <w:r>
        <w:rPr>
          <w:sz w:val="20"/>
        </w:rPr>
        <w:t>las</w:t>
      </w:r>
      <w:r w:rsidR="00B1766B">
        <w:rPr>
          <w:sz w:val="20"/>
        </w:rPr>
        <w:t xml:space="preserve"> </w:t>
      </w:r>
      <w:r>
        <w:rPr>
          <w:sz w:val="20"/>
        </w:rPr>
        <w:t>libertades</w:t>
      </w:r>
      <w:r w:rsidR="00B1766B">
        <w:rPr>
          <w:sz w:val="20"/>
        </w:rPr>
        <w:t xml:space="preserve"> </w:t>
      </w:r>
      <w:r>
        <w:rPr>
          <w:sz w:val="20"/>
        </w:rPr>
        <w:t>civiles.</w:t>
      </w:r>
      <w:r w:rsidR="00B1766B">
        <w:rPr>
          <w:sz w:val="20"/>
        </w:rPr>
        <w:t xml:space="preserve"> </w:t>
      </w:r>
      <w:r>
        <w:rPr>
          <w:sz w:val="20"/>
        </w:rPr>
        <w:t>Adoptada</w:t>
      </w:r>
      <w:r w:rsidR="00B1766B">
        <w:rPr>
          <w:sz w:val="20"/>
        </w:rPr>
        <w:t xml:space="preserve"> </w:t>
      </w:r>
      <w:r>
        <w:rPr>
          <w:sz w:val="20"/>
        </w:rPr>
        <w:t>por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Conferencia</w:t>
      </w:r>
      <w:r w:rsidR="00B1766B">
        <w:rPr>
          <w:sz w:val="20"/>
        </w:rPr>
        <w:t xml:space="preserve"> </w:t>
      </w:r>
      <w:r>
        <w:rPr>
          <w:sz w:val="20"/>
        </w:rPr>
        <w:t>Internacional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25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junio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1970.</w:t>
      </w:r>
      <w:r w:rsidR="00B1766B">
        <w:rPr>
          <w:sz w:val="20"/>
        </w:rPr>
        <w:t xml:space="preserve"> </w:t>
      </w:r>
    </w:p>
    <w:p w14:paraId="05B320E0" w14:textId="16CF3664" w:rsidR="007131B4" w:rsidRDefault="007131B4" w:rsidP="0026156E">
      <w:pPr>
        <w:numPr>
          <w:ilvl w:val="0"/>
          <w:numId w:val="41"/>
        </w:numPr>
        <w:spacing w:after="5" w:line="248" w:lineRule="auto"/>
        <w:ind w:right="359" w:hanging="360"/>
        <w:jc w:val="both"/>
      </w:pPr>
      <w:r>
        <w:rPr>
          <w:sz w:val="20"/>
        </w:rPr>
        <w:t>Convenio</w:t>
      </w:r>
      <w:r w:rsidR="00B1766B">
        <w:rPr>
          <w:sz w:val="20"/>
        </w:rPr>
        <w:t xml:space="preserve"> </w:t>
      </w:r>
      <w:r>
        <w:rPr>
          <w:sz w:val="20"/>
        </w:rPr>
        <w:t>87,</w:t>
      </w:r>
      <w:r w:rsidR="00B1766B">
        <w:rPr>
          <w:sz w:val="20"/>
        </w:rPr>
        <w:t xml:space="preserve"> </w:t>
      </w:r>
      <w:r>
        <w:rPr>
          <w:sz w:val="20"/>
        </w:rPr>
        <w:t>sobre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libertad</w:t>
      </w:r>
      <w:r w:rsidR="00B1766B">
        <w:rPr>
          <w:sz w:val="20"/>
        </w:rPr>
        <w:t xml:space="preserve"> </w:t>
      </w:r>
      <w:r>
        <w:rPr>
          <w:sz w:val="20"/>
        </w:rPr>
        <w:t>sindical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protección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sindicación,</w:t>
      </w:r>
      <w:r w:rsidR="00B1766B">
        <w:rPr>
          <w:sz w:val="20"/>
        </w:rPr>
        <w:t xml:space="preserve"> </w:t>
      </w:r>
      <w:r>
        <w:rPr>
          <w:sz w:val="20"/>
        </w:rPr>
        <w:t>1948.</w:t>
      </w:r>
      <w:r w:rsidR="00B1766B">
        <w:rPr>
          <w:sz w:val="20"/>
        </w:rPr>
        <w:t xml:space="preserve"> </w:t>
      </w:r>
      <w:r>
        <w:rPr>
          <w:sz w:val="20"/>
        </w:rPr>
        <w:t>Adoptado</w:t>
      </w:r>
      <w:r w:rsidR="00B1766B">
        <w:rPr>
          <w:sz w:val="20"/>
        </w:rPr>
        <w:t xml:space="preserve"> </w:t>
      </w:r>
      <w:r>
        <w:rPr>
          <w:sz w:val="20"/>
        </w:rPr>
        <w:t>por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Conferencia</w:t>
      </w:r>
      <w:r w:rsidR="00B1766B">
        <w:rPr>
          <w:sz w:val="20"/>
        </w:rPr>
        <w:t xml:space="preserve"> </w:t>
      </w:r>
      <w:r>
        <w:rPr>
          <w:sz w:val="20"/>
        </w:rPr>
        <w:t>General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Organización</w:t>
      </w:r>
      <w:r w:rsidR="00B1766B">
        <w:rPr>
          <w:sz w:val="20"/>
        </w:rPr>
        <w:t xml:space="preserve"> </w:t>
      </w:r>
      <w:r>
        <w:rPr>
          <w:sz w:val="20"/>
        </w:rPr>
        <w:t>Internacional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9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julio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1948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aprobado</w:t>
      </w:r>
      <w:r w:rsidR="00B1766B">
        <w:rPr>
          <w:sz w:val="20"/>
        </w:rPr>
        <w:t xml:space="preserve"> </w:t>
      </w:r>
      <w:r>
        <w:rPr>
          <w:sz w:val="20"/>
        </w:rPr>
        <w:t>por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Asamblea</w:t>
      </w:r>
      <w:r w:rsidR="00B1766B">
        <w:rPr>
          <w:sz w:val="20"/>
        </w:rPr>
        <w:t xml:space="preserve"> </w:t>
      </w:r>
      <w:r>
        <w:rPr>
          <w:sz w:val="20"/>
        </w:rPr>
        <w:t>Legislativa</w:t>
      </w:r>
      <w:r w:rsidR="00B1766B">
        <w:rPr>
          <w:sz w:val="20"/>
        </w:rPr>
        <w:t xml:space="preserve"> </w:t>
      </w:r>
      <w:r>
        <w:rPr>
          <w:sz w:val="20"/>
        </w:rPr>
        <w:t>por</w:t>
      </w:r>
      <w:r w:rsidR="00B1766B">
        <w:rPr>
          <w:sz w:val="20"/>
        </w:rPr>
        <w:t xml:space="preserve"> </w:t>
      </w:r>
      <w:r>
        <w:rPr>
          <w:sz w:val="20"/>
        </w:rPr>
        <w:t>Ley</w:t>
      </w:r>
      <w:r w:rsidR="00B1766B">
        <w:rPr>
          <w:sz w:val="20"/>
        </w:rPr>
        <w:t xml:space="preserve"> </w:t>
      </w:r>
      <w:r>
        <w:rPr>
          <w:sz w:val="20"/>
        </w:rPr>
        <w:t>Nº</w:t>
      </w:r>
      <w:r w:rsidR="00B1766B">
        <w:rPr>
          <w:sz w:val="20"/>
        </w:rPr>
        <w:t xml:space="preserve"> </w:t>
      </w:r>
      <w:r>
        <w:rPr>
          <w:sz w:val="20"/>
        </w:rPr>
        <w:t>2561,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11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mayo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1960.</w:t>
      </w:r>
      <w:r w:rsidR="00B1766B">
        <w:rPr>
          <w:sz w:val="20"/>
        </w:rPr>
        <w:t xml:space="preserve"> </w:t>
      </w:r>
    </w:p>
    <w:p w14:paraId="4400D591" w14:textId="15ED2B63" w:rsidR="007131B4" w:rsidRDefault="007131B4" w:rsidP="0026156E">
      <w:pPr>
        <w:numPr>
          <w:ilvl w:val="0"/>
          <w:numId w:val="41"/>
        </w:numPr>
        <w:spacing w:after="5" w:line="248" w:lineRule="auto"/>
        <w:ind w:right="359" w:hanging="360"/>
        <w:jc w:val="both"/>
      </w:pPr>
      <w:r>
        <w:rPr>
          <w:sz w:val="20"/>
        </w:rPr>
        <w:t>Convenio</w:t>
      </w:r>
      <w:r w:rsidR="00B1766B">
        <w:rPr>
          <w:sz w:val="20"/>
        </w:rPr>
        <w:t xml:space="preserve"> </w:t>
      </w:r>
      <w:r>
        <w:rPr>
          <w:sz w:val="20"/>
        </w:rPr>
        <w:t>98,</w:t>
      </w:r>
      <w:r w:rsidR="00B1766B">
        <w:rPr>
          <w:sz w:val="20"/>
        </w:rPr>
        <w:t xml:space="preserve"> </w:t>
      </w:r>
      <w:r>
        <w:rPr>
          <w:sz w:val="20"/>
        </w:rPr>
        <w:t>sobre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sindicación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negociación</w:t>
      </w:r>
      <w:r w:rsidR="00B1766B">
        <w:rPr>
          <w:sz w:val="20"/>
        </w:rPr>
        <w:t xml:space="preserve"> </w:t>
      </w:r>
      <w:r>
        <w:rPr>
          <w:sz w:val="20"/>
        </w:rPr>
        <w:t>colectiva,</w:t>
      </w:r>
      <w:r w:rsidR="00B1766B">
        <w:rPr>
          <w:sz w:val="20"/>
        </w:rPr>
        <w:t xml:space="preserve"> </w:t>
      </w:r>
      <w:r>
        <w:rPr>
          <w:sz w:val="20"/>
        </w:rPr>
        <w:t>1949.</w:t>
      </w:r>
      <w:r w:rsidR="00B1766B">
        <w:rPr>
          <w:sz w:val="20"/>
        </w:rPr>
        <w:t xml:space="preserve"> </w:t>
      </w:r>
      <w:r>
        <w:rPr>
          <w:sz w:val="20"/>
        </w:rPr>
        <w:t>Adoptado</w:t>
      </w:r>
      <w:r w:rsidR="00B1766B">
        <w:rPr>
          <w:sz w:val="20"/>
        </w:rPr>
        <w:t xml:space="preserve"> </w:t>
      </w:r>
      <w:r>
        <w:rPr>
          <w:sz w:val="20"/>
        </w:rPr>
        <w:t>por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Conferencia</w:t>
      </w:r>
      <w:r w:rsidR="00B1766B">
        <w:rPr>
          <w:sz w:val="20"/>
        </w:rPr>
        <w:t xml:space="preserve"> </w:t>
      </w:r>
      <w:r>
        <w:rPr>
          <w:sz w:val="20"/>
        </w:rPr>
        <w:t>General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Organización</w:t>
      </w:r>
      <w:r w:rsidR="00B1766B">
        <w:rPr>
          <w:sz w:val="20"/>
        </w:rPr>
        <w:t xml:space="preserve"> </w:t>
      </w:r>
      <w:r>
        <w:rPr>
          <w:sz w:val="20"/>
        </w:rPr>
        <w:t>Internacional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1º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julio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1949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aprobado</w:t>
      </w:r>
      <w:r w:rsidR="00B1766B">
        <w:rPr>
          <w:sz w:val="20"/>
        </w:rPr>
        <w:t xml:space="preserve"> </w:t>
      </w:r>
      <w:r>
        <w:rPr>
          <w:sz w:val="20"/>
        </w:rPr>
        <w:t>por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Asamblea</w:t>
      </w:r>
      <w:r w:rsidR="00B1766B">
        <w:rPr>
          <w:sz w:val="20"/>
        </w:rPr>
        <w:t xml:space="preserve"> </w:t>
      </w:r>
      <w:r>
        <w:rPr>
          <w:sz w:val="20"/>
        </w:rPr>
        <w:t>Legislativa</w:t>
      </w:r>
      <w:r w:rsidR="00B1766B">
        <w:rPr>
          <w:sz w:val="20"/>
        </w:rPr>
        <w:t xml:space="preserve"> </w:t>
      </w:r>
      <w:r>
        <w:rPr>
          <w:sz w:val="20"/>
        </w:rPr>
        <w:t>por</w:t>
      </w:r>
      <w:r w:rsidR="00B1766B">
        <w:rPr>
          <w:sz w:val="20"/>
        </w:rPr>
        <w:t xml:space="preserve"> </w:t>
      </w:r>
      <w:r>
        <w:rPr>
          <w:sz w:val="20"/>
        </w:rPr>
        <w:t>Ley</w:t>
      </w:r>
      <w:r w:rsidR="00B1766B">
        <w:rPr>
          <w:sz w:val="20"/>
        </w:rPr>
        <w:t xml:space="preserve"> </w:t>
      </w:r>
      <w:r>
        <w:rPr>
          <w:sz w:val="20"/>
        </w:rPr>
        <w:t>Nº</w:t>
      </w:r>
      <w:r w:rsidR="00B1766B">
        <w:rPr>
          <w:sz w:val="20"/>
        </w:rPr>
        <w:t xml:space="preserve"> </w:t>
      </w:r>
      <w:r>
        <w:rPr>
          <w:sz w:val="20"/>
        </w:rPr>
        <w:t>2561,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11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mayo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1960.</w:t>
      </w:r>
      <w:r w:rsidR="00B1766B">
        <w:rPr>
          <w:sz w:val="20"/>
        </w:rPr>
        <w:t xml:space="preserve"> </w:t>
      </w:r>
    </w:p>
    <w:p w14:paraId="6F0DEB3F" w14:textId="44F30C44" w:rsidR="007131B4" w:rsidRDefault="007131B4" w:rsidP="0026156E">
      <w:pPr>
        <w:numPr>
          <w:ilvl w:val="0"/>
          <w:numId w:val="41"/>
        </w:numPr>
        <w:spacing w:after="5" w:line="248" w:lineRule="auto"/>
        <w:ind w:right="359" w:hanging="360"/>
        <w:jc w:val="both"/>
      </w:pPr>
      <w:r>
        <w:rPr>
          <w:sz w:val="20"/>
        </w:rPr>
        <w:t>Declaración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OIT</w:t>
      </w:r>
      <w:r w:rsidR="00B1766B">
        <w:rPr>
          <w:sz w:val="20"/>
        </w:rPr>
        <w:t xml:space="preserve"> </w:t>
      </w:r>
      <w:r>
        <w:rPr>
          <w:sz w:val="20"/>
        </w:rPr>
        <w:t>relativa</w:t>
      </w:r>
      <w:r w:rsidR="00B1766B">
        <w:rPr>
          <w:sz w:val="20"/>
        </w:rPr>
        <w:t xml:space="preserve"> </w:t>
      </w:r>
      <w:r>
        <w:rPr>
          <w:sz w:val="20"/>
        </w:rPr>
        <w:t>a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principios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derechos</w:t>
      </w:r>
      <w:r w:rsidR="00B1766B">
        <w:rPr>
          <w:sz w:val="20"/>
        </w:rPr>
        <w:t xml:space="preserve"> </w:t>
      </w:r>
      <w:r>
        <w:rPr>
          <w:sz w:val="20"/>
        </w:rPr>
        <w:t>fundamentales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trabajo.</w:t>
      </w:r>
      <w:r w:rsidR="00B1766B">
        <w:rPr>
          <w:sz w:val="20"/>
        </w:rPr>
        <w:t xml:space="preserve"> </w:t>
      </w:r>
      <w:r>
        <w:rPr>
          <w:sz w:val="20"/>
        </w:rPr>
        <w:t>Adoptada</w:t>
      </w:r>
      <w:r w:rsidR="00B1766B">
        <w:rPr>
          <w:sz w:val="20"/>
        </w:rPr>
        <w:t xml:space="preserve"> </w:t>
      </w:r>
      <w:r>
        <w:rPr>
          <w:sz w:val="20"/>
        </w:rPr>
        <w:t>por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Conferencia</w:t>
      </w:r>
      <w:r w:rsidR="00B1766B">
        <w:rPr>
          <w:sz w:val="20"/>
        </w:rPr>
        <w:t xml:space="preserve"> </w:t>
      </w:r>
      <w:r>
        <w:rPr>
          <w:sz w:val="20"/>
        </w:rPr>
        <w:t>Internacional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1998.</w:t>
      </w:r>
      <w:r w:rsidR="00B1766B">
        <w:rPr>
          <w:sz w:val="20"/>
        </w:rPr>
        <w:t xml:space="preserve"> </w:t>
      </w:r>
    </w:p>
    <w:p w14:paraId="0406CC59" w14:textId="0A51A145" w:rsidR="007131B4" w:rsidRDefault="007131B4" w:rsidP="0026156E">
      <w:pPr>
        <w:numPr>
          <w:ilvl w:val="0"/>
          <w:numId w:val="41"/>
        </w:numPr>
        <w:spacing w:after="5" w:line="248" w:lineRule="auto"/>
        <w:ind w:right="359" w:hanging="360"/>
        <w:jc w:val="both"/>
      </w:pPr>
      <w:r>
        <w:rPr>
          <w:sz w:val="20"/>
        </w:rPr>
        <w:t>Convenio</w:t>
      </w:r>
      <w:r w:rsidR="00B1766B">
        <w:rPr>
          <w:sz w:val="20"/>
        </w:rPr>
        <w:t xml:space="preserve"> </w:t>
      </w:r>
      <w:r>
        <w:rPr>
          <w:sz w:val="20"/>
        </w:rPr>
        <w:t>135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OIT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Recomendación</w:t>
      </w:r>
      <w:r w:rsidR="00B1766B">
        <w:rPr>
          <w:sz w:val="20"/>
        </w:rPr>
        <w:t xml:space="preserve"> </w:t>
      </w:r>
      <w:r>
        <w:rPr>
          <w:sz w:val="20"/>
        </w:rPr>
        <w:t>143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OIT.</w:t>
      </w:r>
      <w:r w:rsidR="00B1766B">
        <w:rPr>
          <w:sz w:val="20"/>
        </w:rPr>
        <w:t xml:space="preserve"> </w:t>
      </w:r>
      <w:r>
        <w:rPr>
          <w:sz w:val="20"/>
        </w:rPr>
        <w:t>Trámite</w:t>
      </w:r>
      <w:r w:rsidR="00B1766B">
        <w:rPr>
          <w:sz w:val="20"/>
        </w:rPr>
        <w:t xml:space="preserve"> </w:t>
      </w:r>
      <w:r>
        <w:rPr>
          <w:sz w:val="20"/>
        </w:rPr>
        <w:t>legislativo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aprobación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ley</w:t>
      </w:r>
      <w:r w:rsidR="00B1766B">
        <w:rPr>
          <w:sz w:val="20"/>
        </w:rPr>
        <w:t xml:space="preserve"> </w:t>
      </w:r>
      <w:r>
        <w:rPr>
          <w:sz w:val="20"/>
        </w:rPr>
        <w:t>Nº</w:t>
      </w:r>
      <w:r w:rsidR="00B1766B">
        <w:rPr>
          <w:sz w:val="20"/>
        </w:rPr>
        <w:t xml:space="preserve"> </w:t>
      </w:r>
      <w:r>
        <w:rPr>
          <w:sz w:val="20"/>
        </w:rPr>
        <w:t>5968</w:t>
      </w:r>
      <w:r w:rsidR="00B1766B">
        <w:rPr>
          <w:sz w:val="20"/>
        </w:rPr>
        <w:t xml:space="preserve"> </w:t>
      </w:r>
      <w:r>
        <w:rPr>
          <w:sz w:val="20"/>
        </w:rPr>
        <w:t>que</w:t>
      </w:r>
      <w:r w:rsidR="00B1766B">
        <w:rPr>
          <w:sz w:val="20"/>
        </w:rPr>
        <w:t xml:space="preserve"> </w:t>
      </w:r>
      <w:r>
        <w:rPr>
          <w:sz w:val="20"/>
        </w:rPr>
        <w:t>aprueba</w:t>
      </w:r>
      <w:r w:rsidR="00B1766B">
        <w:rPr>
          <w:sz w:val="20"/>
        </w:rPr>
        <w:t xml:space="preserve"> </w:t>
      </w:r>
      <w:r>
        <w:rPr>
          <w:sz w:val="20"/>
        </w:rPr>
        <w:t>el.</w:t>
      </w:r>
      <w:r w:rsidR="00B1766B">
        <w:rPr>
          <w:sz w:val="20"/>
        </w:rPr>
        <w:t xml:space="preserve"> </w:t>
      </w:r>
    </w:p>
    <w:p w14:paraId="13DA1A92" w14:textId="0F04DDA5" w:rsidR="007131B4" w:rsidRDefault="007131B4" w:rsidP="0026156E">
      <w:pPr>
        <w:numPr>
          <w:ilvl w:val="0"/>
          <w:numId w:val="41"/>
        </w:numPr>
        <w:spacing w:after="5" w:line="248" w:lineRule="auto"/>
        <w:ind w:right="359" w:hanging="360"/>
        <w:jc w:val="both"/>
      </w:pPr>
      <w:r>
        <w:rPr>
          <w:sz w:val="20"/>
        </w:rPr>
        <w:t>BARBAGELATA,</w:t>
      </w:r>
      <w:r w:rsidR="00B1766B">
        <w:rPr>
          <w:sz w:val="20"/>
        </w:rPr>
        <w:t xml:space="preserve"> </w:t>
      </w:r>
      <w:r>
        <w:rPr>
          <w:sz w:val="20"/>
        </w:rPr>
        <w:t>Héctor</w:t>
      </w:r>
      <w:r w:rsidR="00B1766B">
        <w:rPr>
          <w:sz w:val="20"/>
        </w:rPr>
        <w:t xml:space="preserve"> </w:t>
      </w:r>
      <w:r>
        <w:rPr>
          <w:sz w:val="20"/>
        </w:rPr>
        <w:t>Hugo.</w:t>
      </w:r>
      <w:r w:rsidR="00B1766B">
        <w:rPr>
          <w:sz w:val="20"/>
        </w:rPr>
        <w:t xml:space="preserve"> </w:t>
      </w:r>
      <w:r>
        <w:rPr>
          <w:sz w:val="20"/>
        </w:rPr>
        <w:t>(2005)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Espontaneidad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Representación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Representatividad</w:t>
      </w:r>
      <w:r w:rsidR="00B1766B">
        <w:rPr>
          <w:sz w:val="20"/>
        </w:rPr>
        <w:t xml:space="preserve"> </w:t>
      </w:r>
      <w:r>
        <w:rPr>
          <w:sz w:val="20"/>
        </w:rPr>
        <w:t>Sindicales.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Rappresentanza,</w:t>
      </w:r>
      <w:r w:rsidR="00B1766B">
        <w:rPr>
          <w:sz w:val="20"/>
        </w:rPr>
        <w:t xml:space="preserve"> </w:t>
      </w:r>
      <w:r>
        <w:rPr>
          <w:sz w:val="20"/>
        </w:rPr>
        <w:t>Rappressentativitá,</w:t>
      </w:r>
      <w:r w:rsidR="00B1766B">
        <w:rPr>
          <w:sz w:val="20"/>
        </w:rPr>
        <w:t xml:space="preserve"> </w:t>
      </w:r>
      <w:r>
        <w:rPr>
          <w:sz w:val="20"/>
        </w:rPr>
        <w:t>Sindicato</w:t>
      </w:r>
      <w:r w:rsidR="00B1766B">
        <w:rPr>
          <w:sz w:val="20"/>
        </w:rPr>
        <w:t xml:space="preserve"> </w:t>
      </w:r>
      <w:r>
        <w:rPr>
          <w:sz w:val="20"/>
        </w:rPr>
        <w:t>in</w:t>
      </w:r>
      <w:r w:rsidR="00B1766B">
        <w:rPr>
          <w:sz w:val="20"/>
        </w:rPr>
        <w:t xml:space="preserve"> </w:t>
      </w:r>
      <w:r>
        <w:rPr>
          <w:sz w:val="20"/>
        </w:rPr>
        <w:t>Azienda</w:t>
      </w:r>
      <w:r w:rsidR="00B1766B">
        <w:rPr>
          <w:sz w:val="20"/>
        </w:rPr>
        <w:t xml:space="preserve"> </w:t>
      </w:r>
      <w:r>
        <w:rPr>
          <w:sz w:val="20"/>
        </w:rPr>
        <w:t>Ed</w:t>
      </w:r>
      <w:r w:rsidR="00B1766B">
        <w:rPr>
          <w:sz w:val="20"/>
        </w:rPr>
        <w:t xml:space="preserve"> </w:t>
      </w:r>
      <w:r>
        <w:rPr>
          <w:sz w:val="20"/>
        </w:rPr>
        <w:t>Altri</w:t>
      </w:r>
      <w:r w:rsidR="00B1766B">
        <w:rPr>
          <w:sz w:val="20"/>
        </w:rPr>
        <w:t xml:space="preserve"> </w:t>
      </w:r>
      <w:r>
        <w:rPr>
          <w:sz w:val="20"/>
        </w:rPr>
        <w:t>Studi.</w:t>
      </w:r>
      <w:r w:rsidR="00B1766B">
        <w:rPr>
          <w:sz w:val="20"/>
        </w:rPr>
        <w:t xml:space="preserve"> </w:t>
      </w:r>
      <w:r>
        <w:rPr>
          <w:sz w:val="20"/>
        </w:rPr>
        <w:t>Studi</w:t>
      </w:r>
      <w:r w:rsidR="00B1766B">
        <w:rPr>
          <w:sz w:val="20"/>
        </w:rPr>
        <w:t xml:space="preserve"> </w:t>
      </w:r>
      <w:r>
        <w:rPr>
          <w:sz w:val="20"/>
        </w:rPr>
        <w:t>in</w:t>
      </w:r>
      <w:r w:rsidR="00B1766B">
        <w:rPr>
          <w:sz w:val="20"/>
        </w:rPr>
        <w:t xml:space="preserve"> </w:t>
      </w:r>
      <w:r>
        <w:rPr>
          <w:sz w:val="20"/>
        </w:rPr>
        <w:t>Onores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Mario</w:t>
      </w:r>
      <w:r w:rsidR="00B1766B">
        <w:rPr>
          <w:sz w:val="20"/>
        </w:rPr>
        <w:t xml:space="preserve"> </w:t>
      </w:r>
      <w:r>
        <w:rPr>
          <w:sz w:val="20"/>
        </w:rPr>
        <w:t>Grandi.</w:t>
      </w:r>
      <w:r w:rsidR="00B1766B">
        <w:rPr>
          <w:sz w:val="20"/>
        </w:rPr>
        <w:t xml:space="preserve"> </w:t>
      </w:r>
      <w:r>
        <w:rPr>
          <w:sz w:val="20"/>
        </w:rPr>
        <w:t>CEDAM,</w:t>
      </w:r>
      <w:r w:rsidR="00B1766B">
        <w:rPr>
          <w:sz w:val="20"/>
        </w:rPr>
        <w:t xml:space="preserve"> </w:t>
      </w:r>
      <w:r>
        <w:rPr>
          <w:sz w:val="20"/>
        </w:rPr>
        <w:t>Milán.</w:t>
      </w:r>
      <w:r w:rsidR="00B1766B">
        <w:rPr>
          <w:sz w:val="20"/>
        </w:rPr>
        <w:t xml:space="preserve"> </w:t>
      </w:r>
    </w:p>
    <w:p w14:paraId="313A1B45" w14:textId="5AC2F18D" w:rsidR="007131B4" w:rsidRDefault="007131B4" w:rsidP="0026156E">
      <w:pPr>
        <w:numPr>
          <w:ilvl w:val="0"/>
          <w:numId w:val="41"/>
        </w:numPr>
        <w:spacing w:after="5" w:line="248" w:lineRule="auto"/>
        <w:ind w:right="359" w:hanging="360"/>
        <w:jc w:val="both"/>
      </w:pPr>
      <w:r>
        <w:rPr>
          <w:sz w:val="20"/>
        </w:rPr>
        <w:lastRenderedPageBreak/>
        <w:t>OIT</w:t>
      </w:r>
      <w:r w:rsidR="00B1766B">
        <w:rPr>
          <w:sz w:val="20"/>
        </w:rPr>
        <w:t xml:space="preserve"> </w:t>
      </w:r>
      <w:r>
        <w:rPr>
          <w:sz w:val="20"/>
        </w:rPr>
        <w:t>(1994).</w:t>
      </w:r>
      <w:r w:rsidR="00B1766B">
        <w:rPr>
          <w:sz w:val="20"/>
        </w:rPr>
        <w:t xml:space="preserve"> </w:t>
      </w:r>
      <w:r>
        <w:rPr>
          <w:sz w:val="20"/>
        </w:rPr>
        <w:t>Estudio</w:t>
      </w:r>
      <w:r w:rsidR="00B1766B">
        <w:rPr>
          <w:sz w:val="20"/>
        </w:rPr>
        <w:t xml:space="preserve"> </w:t>
      </w:r>
      <w:r>
        <w:rPr>
          <w:sz w:val="20"/>
        </w:rPr>
        <w:t>General</w:t>
      </w:r>
      <w:r w:rsidR="00B1766B">
        <w:rPr>
          <w:sz w:val="20"/>
        </w:rPr>
        <w:t xml:space="preserve"> </w:t>
      </w:r>
      <w:r>
        <w:rPr>
          <w:sz w:val="20"/>
        </w:rPr>
        <w:t>sobre</w:t>
      </w:r>
      <w:r w:rsidR="00B1766B">
        <w:rPr>
          <w:sz w:val="20"/>
        </w:rPr>
        <w:t xml:space="preserve"> </w:t>
      </w:r>
      <w:r>
        <w:rPr>
          <w:sz w:val="20"/>
        </w:rPr>
        <w:t>Libertad</w:t>
      </w:r>
      <w:r w:rsidR="00B1766B">
        <w:rPr>
          <w:sz w:val="20"/>
        </w:rPr>
        <w:t xml:space="preserve"> </w:t>
      </w:r>
      <w:r>
        <w:rPr>
          <w:sz w:val="20"/>
        </w:rPr>
        <w:t>sindical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negociación</w:t>
      </w:r>
      <w:r w:rsidR="00B1766B">
        <w:rPr>
          <w:sz w:val="20"/>
        </w:rPr>
        <w:t xml:space="preserve"> </w:t>
      </w:r>
      <w:r>
        <w:rPr>
          <w:sz w:val="20"/>
        </w:rPr>
        <w:t>colectiva.</w:t>
      </w:r>
      <w:r w:rsidR="00B1766B">
        <w:rPr>
          <w:sz w:val="20"/>
        </w:rPr>
        <w:t xml:space="preserve"> </w:t>
      </w:r>
      <w:r>
        <w:rPr>
          <w:sz w:val="20"/>
        </w:rPr>
        <w:t>Informe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Comisión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Expertos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aplicación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Convenios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Recomendaciones</w:t>
      </w:r>
      <w:r w:rsidR="00B1766B">
        <w:rPr>
          <w:sz w:val="20"/>
        </w:rPr>
        <w:t xml:space="preserve"> </w:t>
      </w:r>
      <w:r>
        <w:rPr>
          <w:sz w:val="20"/>
        </w:rPr>
        <w:t>(artículos</w:t>
      </w:r>
      <w:r w:rsidR="00B1766B">
        <w:rPr>
          <w:sz w:val="20"/>
        </w:rPr>
        <w:t xml:space="preserve"> </w:t>
      </w:r>
      <w:r>
        <w:rPr>
          <w:sz w:val="20"/>
        </w:rPr>
        <w:t>19,</w:t>
      </w:r>
      <w:r w:rsidR="00B1766B">
        <w:rPr>
          <w:sz w:val="20"/>
        </w:rPr>
        <w:t xml:space="preserve"> </w:t>
      </w:r>
      <w:r>
        <w:rPr>
          <w:sz w:val="20"/>
        </w:rPr>
        <w:t>22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35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Constitución)</w:t>
      </w:r>
      <w:r w:rsidR="00B1766B">
        <w:rPr>
          <w:sz w:val="20"/>
        </w:rPr>
        <w:t xml:space="preserve"> </w:t>
      </w:r>
      <w:r>
        <w:rPr>
          <w:sz w:val="20"/>
        </w:rPr>
        <w:t>(172</w:t>
      </w:r>
      <w:r w:rsidR="00B1766B">
        <w:rPr>
          <w:sz w:val="20"/>
        </w:rPr>
        <w:t xml:space="preserve"> </w:t>
      </w:r>
      <w:r>
        <w:rPr>
          <w:sz w:val="20"/>
        </w:rPr>
        <w:t>p.).</w:t>
      </w:r>
      <w:r w:rsidR="00B1766B">
        <w:rPr>
          <w:sz w:val="20"/>
        </w:rPr>
        <w:t xml:space="preserve"> </w:t>
      </w:r>
      <w:r>
        <w:rPr>
          <w:sz w:val="20"/>
        </w:rPr>
        <w:t>Ginebra:</w:t>
      </w:r>
      <w:r w:rsidR="00B1766B">
        <w:rPr>
          <w:sz w:val="20"/>
        </w:rPr>
        <w:t xml:space="preserve"> </w:t>
      </w:r>
      <w:r>
        <w:rPr>
          <w:sz w:val="20"/>
        </w:rPr>
        <w:t>Oficina</w:t>
      </w:r>
      <w:r w:rsidR="00B1766B">
        <w:rPr>
          <w:sz w:val="20"/>
        </w:rPr>
        <w:t xml:space="preserve"> </w:t>
      </w:r>
      <w:r>
        <w:rPr>
          <w:sz w:val="20"/>
        </w:rPr>
        <w:t>Internacional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Trabajo.</w:t>
      </w:r>
      <w:r w:rsidR="00B1766B">
        <w:rPr>
          <w:sz w:val="20"/>
        </w:rPr>
        <w:t xml:space="preserve"> </w:t>
      </w:r>
    </w:p>
    <w:p w14:paraId="1D3503CE" w14:textId="3E79BAD6" w:rsidR="007131B4" w:rsidRDefault="007131B4" w:rsidP="0026156E">
      <w:pPr>
        <w:numPr>
          <w:ilvl w:val="0"/>
          <w:numId w:val="41"/>
        </w:numPr>
        <w:spacing w:after="5" w:line="248" w:lineRule="auto"/>
        <w:ind w:right="359" w:hanging="360"/>
        <w:jc w:val="both"/>
      </w:pPr>
      <w:r>
        <w:rPr>
          <w:sz w:val="20"/>
        </w:rPr>
        <w:t>Organización</w:t>
      </w:r>
      <w:r w:rsidR="00B1766B">
        <w:rPr>
          <w:sz w:val="20"/>
        </w:rPr>
        <w:t xml:space="preserve"> </w:t>
      </w:r>
      <w:r>
        <w:rPr>
          <w:sz w:val="20"/>
        </w:rPr>
        <w:t>Internacional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(2001).</w:t>
      </w:r>
      <w:r w:rsidR="00B1766B">
        <w:rPr>
          <w:sz w:val="20"/>
        </w:rPr>
        <w:t xml:space="preserve"> </w:t>
      </w:r>
      <w:r>
        <w:rPr>
          <w:sz w:val="20"/>
        </w:rPr>
        <w:t>Informe</w:t>
      </w:r>
      <w:r w:rsidR="00B1766B">
        <w:rPr>
          <w:sz w:val="20"/>
        </w:rPr>
        <w:t xml:space="preserve"> </w:t>
      </w:r>
      <w:r>
        <w:rPr>
          <w:sz w:val="20"/>
        </w:rPr>
        <w:t>sobre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misión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asistencia</w:t>
      </w:r>
      <w:r w:rsidR="00B1766B">
        <w:rPr>
          <w:sz w:val="20"/>
        </w:rPr>
        <w:t xml:space="preserve"> </w:t>
      </w:r>
      <w:r>
        <w:rPr>
          <w:sz w:val="20"/>
        </w:rPr>
        <w:t>técnica</w:t>
      </w:r>
      <w:r w:rsidR="00B1766B">
        <w:rPr>
          <w:sz w:val="20"/>
        </w:rPr>
        <w:t xml:space="preserve"> </w:t>
      </w:r>
      <w:r>
        <w:rPr>
          <w:sz w:val="20"/>
        </w:rPr>
        <w:t>realizada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3</w:t>
      </w:r>
      <w:r w:rsidR="00B1766B">
        <w:rPr>
          <w:sz w:val="20"/>
        </w:rPr>
        <w:t xml:space="preserve"> </w:t>
      </w:r>
      <w:r>
        <w:rPr>
          <w:sz w:val="20"/>
        </w:rPr>
        <w:t>al</w:t>
      </w:r>
      <w:r w:rsidR="00B1766B">
        <w:rPr>
          <w:sz w:val="20"/>
        </w:rPr>
        <w:t xml:space="preserve"> </w:t>
      </w:r>
      <w:r>
        <w:rPr>
          <w:sz w:val="20"/>
        </w:rPr>
        <w:t>7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setiembre.</w:t>
      </w:r>
      <w:r w:rsidR="00B1766B">
        <w:rPr>
          <w:sz w:val="20"/>
        </w:rPr>
        <w:t xml:space="preserve"> </w:t>
      </w:r>
    </w:p>
    <w:p w14:paraId="15DFB23B" w14:textId="590D39D9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41C54458" w14:textId="6F6AD85B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47DBC5AD" w14:textId="1335E290" w:rsidR="007131B4" w:rsidRDefault="007131B4" w:rsidP="007131B4">
      <w:pPr>
        <w:pStyle w:val="Ttulo2"/>
        <w:tabs>
          <w:tab w:val="center" w:pos="1654"/>
        </w:tabs>
        <w:ind w:left="-15"/>
      </w:pPr>
      <w:r>
        <w:t>III.</w:t>
      </w:r>
      <w:r w:rsidR="00B1766B">
        <w:t xml:space="preserve"> </w:t>
      </w:r>
      <w:r>
        <w:t>EL</w:t>
      </w:r>
      <w:r w:rsidR="00B1766B">
        <w:t xml:space="preserve"> </w:t>
      </w:r>
      <w:r>
        <w:t>INTERÉS</w:t>
      </w:r>
      <w:r w:rsidR="00B1766B">
        <w:t xml:space="preserve"> </w:t>
      </w:r>
      <w:r>
        <w:t>COLECTIVO</w:t>
      </w:r>
      <w:r w:rsidR="00B1766B">
        <w:t xml:space="preserve"> </w:t>
      </w:r>
    </w:p>
    <w:p w14:paraId="553B524A" w14:textId="728C14AA" w:rsidR="007131B4" w:rsidRDefault="007131B4" w:rsidP="007131B4">
      <w:pPr>
        <w:spacing w:after="5"/>
        <w:ind w:left="-5" w:right="359"/>
      </w:pPr>
      <w:r>
        <w:rPr>
          <w:rFonts w:ascii="Cambria" w:eastAsia="Cambria" w:hAnsi="Cambria" w:cs="Cambria"/>
          <w:i/>
          <w:sz w:val="20"/>
        </w:rPr>
        <w:t>19.</w:t>
      </w:r>
      <w:r w:rsidR="00B1766B">
        <w:rPr>
          <w:rFonts w:ascii="Arial" w:eastAsia="Arial" w:hAnsi="Arial" w:cs="Arial"/>
          <w:i/>
          <w:sz w:val="20"/>
        </w:rPr>
        <w:t xml:space="preserve"> </w:t>
      </w:r>
      <w:r>
        <w:rPr>
          <w:sz w:val="20"/>
        </w:rPr>
        <w:t>ACKERMAN,</w:t>
      </w:r>
      <w:r w:rsidR="00B1766B">
        <w:rPr>
          <w:sz w:val="20"/>
        </w:rPr>
        <w:t xml:space="preserve"> </w:t>
      </w:r>
      <w:r>
        <w:rPr>
          <w:sz w:val="20"/>
        </w:rPr>
        <w:t>Mario</w:t>
      </w:r>
      <w:r w:rsidR="00B1766B">
        <w:rPr>
          <w:sz w:val="20"/>
        </w:rPr>
        <w:t xml:space="preserve"> </w:t>
      </w:r>
      <w:r>
        <w:rPr>
          <w:sz w:val="20"/>
        </w:rPr>
        <w:t>(2013).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interés</w:t>
      </w:r>
      <w:r w:rsidR="00B1766B">
        <w:rPr>
          <w:sz w:val="20"/>
        </w:rPr>
        <w:t xml:space="preserve"> </w:t>
      </w:r>
      <w:r>
        <w:rPr>
          <w:sz w:val="20"/>
        </w:rPr>
        <w:t>Colectivo.</w:t>
      </w:r>
      <w:r w:rsidR="00B1766B">
        <w:rPr>
          <w:sz w:val="20"/>
        </w:rPr>
        <w:t xml:space="preserve"> </w:t>
      </w:r>
      <w:r>
        <w:rPr>
          <w:sz w:val="20"/>
        </w:rPr>
        <w:t>Tratado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Trabajo.</w:t>
      </w:r>
      <w:r w:rsidR="00B1766B">
        <w:rPr>
          <w:sz w:val="20"/>
        </w:rPr>
        <w:t xml:space="preserve"> </w:t>
      </w:r>
      <w:r>
        <w:rPr>
          <w:sz w:val="20"/>
        </w:rPr>
        <w:t>Tomo</w:t>
      </w:r>
      <w:r w:rsidR="00B1766B">
        <w:rPr>
          <w:sz w:val="20"/>
        </w:rPr>
        <w:t xml:space="preserve"> </w:t>
      </w:r>
      <w:r>
        <w:rPr>
          <w:sz w:val="20"/>
        </w:rPr>
        <w:t>VII,</w:t>
      </w:r>
      <w:r w:rsidR="00B1766B">
        <w:rPr>
          <w:sz w:val="20"/>
        </w:rPr>
        <w:t xml:space="preserve"> </w:t>
      </w:r>
    </w:p>
    <w:p w14:paraId="5FD0D5EB" w14:textId="5F4EDFE2" w:rsidR="007131B4" w:rsidRDefault="00B1766B" w:rsidP="007131B4">
      <w:pPr>
        <w:tabs>
          <w:tab w:val="center" w:pos="1687"/>
          <w:tab w:val="center" w:pos="3538"/>
        </w:tabs>
        <w:spacing w:after="5"/>
      </w:pPr>
      <w:r>
        <w:rPr>
          <w:rFonts w:ascii="Calibri" w:eastAsia="Calibri" w:hAnsi="Calibri" w:cs="Calibri"/>
          <w:sz w:val="22"/>
        </w:rPr>
        <w:t xml:space="preserve"> </w:t>
      </w:r>
      <w:r w:rsidR="007131B4">
        <w:rPr>
          <w:sz w:val="20"/>
        </w:rPr>
        <w:t>Buenos</w:t>
      </w:r>
      <w:r>
        <w:rPr>
          <w:sz w:val="20"/>
        </w:rPr>
        <w:t xml:space="preserve"> </w:t>
      </w:r>
      <w:r w:rsidR="007131B4">
        <w:rPr>
          <w:sz w:val="20"/>
        </w:rPr>
        <w:t>Aires.</w:t>
      </w:r>
      <w:r>
        <w:rPr>
          <w:sz w:val="20"/>
        </w:rPr>
        <w:t xml:space="preserve"> </w:t>
      </w:r>
      <w:r w:rsidR="007131B4">
        <w:rPr>
          <w:sz w:val="20"/>
        </w:rPr>
        <w:t>Rubinzal</w:t>
      </w:r>
      <w:r>
        <w:rPr>
          <w:sz w:val="20"/>
        </w:rPr>
        <w:t xml:space="preserve"> </w:t>
      </w:r>
      <w:r w:rsidR="007131B4">
        <w:rPr>
          <w:sz w:val="20"/>
        </w:rPr>
        <w:t>Culzoni</w:t>
      </w:r>
      <w:r>
        <w:rPr>
          <w:sz w:val="20"/>
        </w:rPr>
        <w:t xml:space="preserve"> </w:t>
      </w:r>
    </w:p>
    <w:p w14:paraId="69AB8DEE" w14:textId="5DCBFFBA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7570E36F" w14:textId="1CFB49F2" w:rsidR="007131B4" w:rsidRDefault="007131B4" w:rsidP="007131B4">
      <w:pPr>
        <w:pStyle w:val="Ttulo2"/>
        <w:ind w:left="-5" w:right="353"/>
      </w:pPr>
      <w:r>
        <w:t>IV.</w:t>
      </w:r>
      <w:r w:rsidR="00B1766B">
        <w:t xml:space="preserve"> </w:t>
      </w:r>
      <w:r>
        <w:t>MECANISMOS</w:t>
      </w:r>
      <w:r w:rsidR="00B1766B">
        <w:t xml:space="preserve"> </w:t>
      </w:r>
      <w:r>
        <w:t>DE</w:t>
      </w:r>
      <w:r w:rsidR="00B1766B">
        <w:t xml:space="preserve"> </w:t>
      </w:r>
      <w:r>
        <w:t>NEGOCIACIÓN</w:t>
      </w:r>
      <w:r w:rsidR="00B1766B">
        <w:t xml:space="preserve"> </w:t>
      </w:r>
      <w:r>
        <w:t>COLECTIVA,</w:t>
      </w:r>
      <w:r w:rsidR="00B1766B">
        <w:t xml:space="preserve"> </w:t>
      </w:r>
      <w:r>
        <w:t>LA</w:t>
      </w:r>
      <w:r w:rsidR="00B1766B">
        <w:t xml:space="preserve"> </w:t>
      </w:r>
      <w:r>
        <w:t>PARTICIPACIÓN</w:t>
      </w:r>
      <w:r w:rsidR="00B1766B">
        <w:t xml:space="preserve"> </w:t>
      </w:r>
      <w:r>
        <w:t>EN</w:t>
      </w:r>
      <w:r w:rsidR="00B1766B">
        <w:t xml:space="preserve"> </w:t>
      </w:r>
      <w:r>
        <w:t>LA</w:t>
      </w:r>
      <w:r w:rsidR="00B1766B">
        <w:t xml:space="preserve"> </w:t>
      </w:r>
      <w:r>
        <w:t>EMPRESA</w:t>
      </w:r>
      <w:r w:rsidR="00B1766B">
        <w:t xml:space="preserve"> </w:t>
      </w:r>
      <w:r>
        <w:t>Y</w:t>
      </w:r>
      <w:r w:rsidR="00B1766B">
        <w:t xml:space="preserve"> </w:t>
      </w:r>
      <w:r>
        <w:t>LA</w:t>
      </w:r>
      <w:r w:rsidR="00B1766B">
        <w:t xml:space="preserve"> </w:t>
      </w:r>
      <w:r>
        <w:t>DEMOCRACIA</w:t>
      </w:r>
      <w:r w:rsidR="00B1766B">
        <w:t xml:space="preserve"> </w:t>
      </w:r>
      <w:r>
        <w:t>PARTICIPATIVA</w:t>
      </w:r>
      <w:r w:rsidR="00B1766B">
        <w:t xml:space="preserve"> </w:t>
      </w:r>
    </w:p>
    <w:p w14:paraId="06D222D2" w14:textId="01E2AA6A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468E91C1" w14:textId="41FC5811" w:rsidR="007131B4" w:rsidRDefault="007131B4" w:rsidP="0026156E">
      <w:pPr>
        <w:numPr>
          <w:ilvl w:val="0"/>
          <w:numId w:val="42"/>
        </w:numPr>
        <w:spacing w:after="5" w:line="248" w:lineRule="auto"/>
        <w:ind w:right="359" w:hanging="360"/>
        <w:jc w:val="both"/>
      </w:pPr>
      <w:r>
        <w:rPr>
          <w:sz w:val="20"/>
        </w:rPr>
        <w:t>PLÁ</w:t>
      </w:r>
      <w:r w:rsidR="00B1766B">
        <w:rPr>
          <w:sz w:val="20"/>
        </w:rPr>
        <w:t xml:space="preserve"> </w:t>
      </w:r>
      <w:r>
        <w:rPr>
          <w:sz w:val="20"/>
        </w:rPr>
        <w:t>RODRÍGUEZ,</w:t>
      </w:r>
      <w:r w:rsidR="00B1766B">
        <w:rPr>
          <w:sz w:val="20"/>
        </w:rPr>
        <w:t xml:space="preserve"> </w:t>
      </w:r>
      <w:r>
        <w:rPr>
          <w:sz w:val="20"/>
        </w:rPr>
        <w:t>Américo</w:t>
      </w:r>
      <w:r w:rsidR="00B1766B">
        <w:rPr>
          <w:sz w:val="20"/>
        </w:rPr>
        <w:t xml:space="preserve"> </w:t>
      </w:r>
      <w:r>
        <w:rPr>
          <w:sz w:val="20"/>
        </w:rPr>
        <w:t>(2001).</w:t>
      </w:r>
      <w:r w:rsidR="00B1766B">
        <w:rPr>
          <w:sz w:val="20"/>
        </w:rPr>
        <w:t xml:space="preserve"> </w:t>
      </w:r>
      <w:r>
        <w:rPr>
          <w:sz w:val="20"/>
        </w:rPr>
        <w:t>Curso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Laboral,</w:t>
      </w:r>
      <w:r w:rsidR="00B1766B">
        <w:rPr>
          <w:sz w:val="20"/>
        </w:rPr>
        <w:t xml:space="preserve"> </w:t>
      </w:r>
      <w:r>
        <w:rPr>
          <w:sz w:val="20"/>
        </w:rPr>
        <w:t>Convenios</w:t>
      </w:r>
      <w:r w:rsidR="00B1766B">
        <w:rPr>
          <w:sz w:val="20"/>
        </w:rPr>
        <w:t xml:space="preserve"> </w:t>
      </w:r>
      <w:r>
        <w:rPr>
          <w:sz w:val="20"/>
        </w:rPr>
        <w:t>Colectivos.</w:t>
      </w:r>
      <w:r w:rsidR="00B1766B">
        <w:rPr>
          <w:sz w:val="20"/>
        </w:rPr>
        <w:t xml:space="preserve"> </w:t>
      </w:r>
      <w:r>
        <w:rPr>
          <w:sz w:val="20"/>
        </w:rPr>
        <w:t>T.</w:t>
      </w:r>
      <w:r w:rsidR="00B1766B">
        <w:rPr>
          <w:sz w:val="20"/>
        </w:rPr>
        <w:t xml:space="preserve"> </w:t>
      </w:r>
      <w:r>
        <w:rPr>
          <w:sz w:val="20"/>
        </w:rPr>
        <w:t>IV,</w:t>
      </w:r>
      <w:r w:rsidR="00B1766B">
        <w:rPr>
          <w:sz w:val="20"/>
        </w:rPr>
        <w:t xml:space="preserve"> </w:t>
      </w:r>
      <w:r>
        <w:rPr>
          <w:sz w:val="20"/>
        </w:rPr>
        <w:t>vol.</w:t>
      </w:r>
      <w:r w:rsidR="00B1766B">
        <w:rPr>
          <w:sz w:val="20"/>
        </w:rPr>
        <w:t xml:space="preserve"> </w:t>
      </w:r>
      <w:r>
        <w:rPr>
          <w:sz w:val="20"/>
        </w:rPr>
        <w:t>1.</w:t>
      </w:r>
      <w:r w:rsidR="00B1766B">
        <w:rPr>
          <w:sz w:val="20"/>
        </w:rPr>
        <w:t xml:space="preserve"> </w:t>
      </w:r>
    </w:p>
    <w:p w14:paraId="667A6D2E" w14:textId="22193A96" w:rsidR="007131B4" w:rsidRDefault="007131B4" w:rsidP="0026156E">
      <w:pPr>
        <w:numPr>
          <w:ilvl w:val="0"/>
          <w:numId w:val="42"/>
        </w:numPr>
        <w:spacing w:after="103" w:line="248" w:lineRule="auto"/>
        <w:ind w:right="359" w:hanging="360"/>
        <w:jc w:val="both"/>
      </w:pPr>
      <w:r>
        <w:rPr>
          <w:sz w:val="20"/>
        </w:rPr>
        <w:t>VALDES</w:t>
      </w:r>
      <w:r w:rsidR="00B1766B">
        <w:rPr>
          <w:sz w:val="20"/>
        </w:rPr>
        <w:t xml:space="preserve"> </w:t>
      </w:r>
      <w:r>
        <w:rPr>
          <w:sz w:val="20"/>
        </w:rPr>
        <w:t>DAL</w:t>
      </w:r>
      <w:r w:rsidR="00B1766B">
        <w:rPr>
          <w:sz w:val="20"/>
        </w:rPr>
        <w:t xml:space="preserve"> </w:t>
      </w:r>
      <w:r>
        <w:rPr>
          <w:sz w:val="20"/>
        </w:rPr>
        <w:t>RE,</w:t>
      </w:r>
      <w:r w:rsidR="00B1766B">
        <w:rPr>
          <w:sz w:val="20"/>
        </w:rPr>
        <w:t xml:space="preserve"> </w:t>
      </w:r>
      <w:r>
        <w:rPr>
          <w:sz w:val="20"/>
        </w:rPr>
        <w:t>Fernando.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estructura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negociación</w:t>
      </w:r>
      <w:r w:rsidR="00B1766B">
        <w:rPr>
          <w:sz w:val="20"/>
        </w:rPr>
        <w:t xml:space="preserve"> </w:t>
      </w:r>
      <w:r>
        <w:rPr>
          <w:sz w:val="20"/>
        </w:rPr>
        <w:t>colectiva</w:t>
      </w:r>
      <w:r w:rsidR="00B1766B">
        <w:rPr>
          <w:sz w:val="20"/>
        </w:rPr>
        <w:t xml:space="preserve"> </w:t>
      </w:r>
    </w:p>
    <w:p w14:paraId="01BB7646" w14:textId="6053F506" w:rsidR="007131B4" w:rsidRDefault="007131B4" w:rsidP="0026156E">
      <w:pPr>
        <w:numPr>
          <w:ilvl w:val="0"/>
          <w:numId w:val="42"/>
        </w:numPr>
        <w:spacing w:after="5" w:line="248" w:lineRule="auto"/>
        <w:ind w:right="359" w:hanging="360"/>
        <w:jc w:val="both"/>
      </w:pPr>
      <w:r>
        <w:rPr>
          <w:sz w:val="20"/>
        </w:rPr>
        <w:t>BOLAÑOS</w:t>
      </w:r>
      <w:r w:rsidR="00B1766B">
        <w:rPr>
          <w:sz w:val="20"/>
        </w:rPr>
        <w:t xml:space="preserve"> </w:t>
      </w:r>
      <w:r>
        <w:rPr>
          <w:sz w:val="20"/>
        </w:rPr>
        <w:t>CÉSPEDES,</w:t>
      </w:r>
      <w:r w:rsidR="00B1766B">
        <w:rPr>
          <w:sz w:val="20"/>
        </w:rPr>
        <w:t xml:space="preserve"> </w:t>
      </w:r>
      <w:r>
        <w:rPr>
          <w:sz w:val="20"/>
        </w:rPr>
        <w:t>Fernando</w:t>
      </w:r>
      <w:r w:rsidR="00B1766B">
        <w:rPr>
          <w:sz w:val="20"/>
        </w:rPr>
        <w:t xml:space="preserve"> </w:t>
      </w:r>
      <w:r>
        <w:rPr>
          <w:sz w:val="20"/>
        </w:rPr>
        <w:t>(2010).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Estado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negociación</w:t>
      </w:r>
      <w:r w:rsidR="00B1766B">
        <w:rPr>
          <w:sz w:val="20"/>
        </w:rPr>
        <w:t xml:space="preserve"> </w:t>
      </w:r>
      <w:r>
        <w:rPr>
          <w:sz w:val="20"/>
        </w:rPr>
        <w:t>colectiva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sector</w:t>
      </w:r>
      <w:r w:rsidR="00B1766B">
        <w:rPr>
          <w:sz w:val="20"/>
        </w:rPr>
        <w:t xml:space="preserve"> </w:t>
      </w:r>
      <w:r>
        <w:rPr>
          <w:sz w:val="20"/>
        </w:rPr>
        <w:t>público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Proyecto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Verificación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Organización</w:t>
      </w:r>
      <w:r w:rsidR="00B1766B">
        <w:rPr>
          <w:sz w:val="20"/>
        </w:rPr>
        <w:t xml:space="preserve"> </w:t>
      </w:r>
      <w:r>
        <w:rPr>
          <w:sz w:val="20"/>
        </w:rPr>
        <w:t>Internacional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(OIT)</w:t>
      </w:r>
      <w:r w:rsidR="00B1766B">
        <w:rPr>
          <w:sz w:val="20"/>
        </w:rPr>
        <w:t xml:space="preserve"> </w:t>
      </w:r>
    </w:p>
    <w:p w14:paraId="0FB518E0" w14:textId="55650D56" w:rsidR="007131B4" w:rsidRDefault="007131B4" w:rsidP="0026156E">
      <w:pPr>
        <w:numPr>
          <w:ilvl w:val="0"/>
          <w:numId w:val="42"/>
        </w:numPr>
        <w:spacing w:after="5" w:line="248" w:lineRule="auto"/>
        <w:ind w:right="359" w:hanging="360"/>
        <w:jc w:val="both"/>
      </w:pPr>
      <w:r>
        <w:rPr>
          <w:sz w:val="20"/>
        </w:rPr>
        <w:t>CASTRO</w:t>
      </w:r>
      <w:r w:rsidR="00B1766B">
        <w:rPr>
          <w:sz w:val="20"/>
        </w:rPr>
        <w:t xml:space="preserve"> </w:t>
      </w:r>
      <w:r>
        <w:rPr>
          <w:sz w:val="20"/>
        </w:rPr>
        <w:t>MÉNDEZ,</w:t>
      </w:r>
      <w:r w:rsidR="00B1766B">
        <w:rPr>
          <w:sz w:val="20"/>
        </w:rPr>
        <w:t xml:space="preserve"> </w:t>
      </w:r>
      <w:r>
        <w:rPr>
          <w:sz w:val="20"/>
        </w:rPr>
        <w:t>Mauricio.</w:t>
      </w:r>
      <w:r w:rsidR="00B1766B">
        <w:rPr>
          <w:sz w:val="20"/>
        </w:rPr>
        <w:t xml:space="preserve"> </w:t>
      </w:r>
      <w:r>
        <w:rPr>
          <w:sz w:val="20"/>
        </w:rPr>
        <w:t>Derechos</w:t>
      </w:r>
      <w:r w:rsidR="00B1766B">
        <w:rPr>
          <w:sz w:val="20"/>
        </w:rPr>
        <w:t xml:space="preserve"> </w:t>
      </w:r>
      <w:r>
        <w:rPr>
          <w:sz w:val="20"/>
        </w:rPr>
        <w:t>colectivos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empleo</w:t>
      </w:r>
      <w:r w:rsidR="00B1766B">
        <w:rPr>
          <w:sz w:val="20"/>
        </w:rPr>
        <w:t xml:space="preserve"> </w:t>
      </w:r>
      <w:r>
        <w:rPr>
          <w:sz w:val="20"/>
        </w:rPr>
        <w:t>público.</w:t>
      </w:r>
      <w:r w:rsidR="00B1766B">
        <w:rPr>
          <w:sz w:val="20"/>
        </w:rPr>
        <w:t xml:space="preserve"> </w:t>
      </w:r>
      <w:r>
        <w:rPr>
          <w:sz w:val="20"/>
        </w:rPr>
        <w:t>Construcción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relatos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justicia</w:t>
      </w:r>
      <w:r w:rsidR="00B1766B">
        <w:rPr>
          <w:sz w:val="20"/>
        </w:rPr>
        <w:t xml:space="preserve"> </w:t>
      </w:r>
      <w:r>
        <w:rPr>
          <w:sz w:val="20"/>
        </w:rPr>
        <w:t>constitucional</w:t>
      </w:r>
      <w:r w:rsidR="00B1766B">
        <w:rPr>
          <w:sz w:val="20"/>
        </w:rPr>
        <w:t xml:space="preserve"> </w:t>
      </w:r>
      <w:r>
        <w:rPr>
          <w:sz w:val="20"/>
        </w:rPr>
        <w:t>costarricense</w:t>
      </w:r>
      <w:r w:rsidR="00B1766B">
        <w:rPr>
          <w:sz w:val="20"/>
        </w:rPr>
        <w:t xml:space="preserve"> </w:t>
      </w:r>
      <w:r>
        <w:rPr>
          <w:sz w:val="20"/>
        </w:rPr>
        <w:t>(1990-2015).</w:t>
      </w:r>
      <w:r w:rsidR="00B1766B">
        <w:rPr>
          <w:sz w:val="20"/>
        </w:rPr>
        <w:t xml:space="preserve"> </w:t>
      </w:r>
      <w:r>
        <w:rPr>
          <w:sz w:val="20"/>
        </w:rPr>
        <w:t>Diálogos</w:t>
      </w:r>
      <w:r w:rsidR="00B1766B">
        <w:rPr>
          <w:sz w:val="20"/>
        </w:rPr>
        <w:t xml:space="preserve"> </w:t>
      </w:r>
      <w:r>
        <w:rPr>
          <w:sz w:val="20"/>
        </w:rPr>
        <w:t>Revista</w:t>
      </w:r>
      <w:r w:rsidR="00B1766B">
        <w:rPr>
          <w:sz w:val="20"/>
        </w:rPr>
        <w:t xml:space="preserve"> </w:t>
      </w:r>
      <w:r>
        <w:rPr>
          <w:sz w:val="20"/>
        </w:rPr>
        <w:t>Electrónica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Historia.</w:t>
      </w:r>
      <w:r w:rsidR="00B1766B">
        <w:rPr>
          <w:sz w:val="20"/>
        </w:rPr>
        <w:t xml:space="preserve"> </w:t>
      </w:r>
      <w:r>
        <w:rPr>
          <w:sz w:val="20"/>
        </w:rPr>
        <w:t>Vol.</w:t>
      </w:r>
      <w:r w:rsidR="00B1766B">
        <w:rPr>
          <w:sz w:val="20"/>
        </w:rPr>
        <w:t xml:space="preserve"> </w:t>
      </w:r>
      <w:r>
        <w:rPr>
          <w:sz w:val="20"/>
        </w:rPr>
        <w:t>17.</w:t>
      </w:r>
      <w:r w:rsidR="00B1766B">
        <w:rPr>
          <w:sz w:val="20"/>
        </w:rPr>
        <w:t xml:space="preserve"> </w:t>
      </w:r>
      <w:r>
        <w:rPr>
          <w:sz w:val="20"/>
        </w:rPr>
        <w:t>No.</w:t>
      </w:r>
      <w:r w:rsidR="00B1766B">
        <w:rPr>
          <w:sz w:val="20"/>
        </w:rPr>
        <w:t xml:space="preserve"> </w:t>
      </w:r>
      <w:r>
        <w:rPr>
          <w:sz w:val="20"/>
        </w:rPr>
        <w:t>2.</w:t>
      </w:r>
      <w:r w:rsidR="00B1766B">
        <w:rPr>
          <w:sz w:val="20"/>
        </w:rPr>
        <w:t xml:space="preserve"> </w:t>
      </w:r>
      <w:r>
        <w:rPr>
          <w:sz w:val="20"/>
        </w:rPr>
        <w:t>Escuela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Historia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Universidad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</w:t>
      </w:r>
      <w:r w:rsidR="00B1766B">
        <w:rPr>
          <w:sz w:val="20"/>
        </w:rPr>
        <w:t xml:space="preserve"> </w:t>
      </w:r>
    </w:p>
    <w:p w14:paraId="3187FAC2" w14:textId="034C2D1D" w:rsidR="007131B4" w:rsidRDefault="007131B4" w:rsidP="0026156E">
      <w:pPr>
        <w:numPr>
          <w:ilvl w:val="0"/>
          <w:numId w:val="42"/>
        </w:numPr>
        <w:spacing w:after="5" w:line="248" w:lineRule="auto"/>
        <w:ind w:right="359" w:hanging="360"/>
        <w:jc w:val="both"/>
      </w:pPr>
      <w:r>
        <w:rPr>
          <w:sz w:val="20"/>
        </w:rPr>
        <w:t>GOLDIN,</w:t>
      </w:r>
      <w:r w:rsidR="00B1766B">
        <w:rPr>
          <w:sz w:val="20"/>
        </w:rPr>
        <w:t xml:space="preserve"> </w:t>
      </w:r>
      <w:r>
        <w:rPr>
          <w:sz w:val="20"/>
        </w:rPr>
        <w:t>Adrián.</w:t>
      </w:r>
      <w:r w:rsidR="00B1766B">
        <w:rPr>
          <w:sz w:val="20"/>
        </w:rPr>
        <w:t xml:space="preserve"> </w:t>
      </w:r>
      <w:r>
        <w:rPr>
          <w:sz w:val="20"/>
        </w:rPr>
        <w:t>Informe</w:t>
      </w:r>
      <w:r w:rsidR="00B1766B">
        <w:rPr>
          <w:sz w:val="20"/>
        </w:rPr>
        <w:t xml:space="preserve"> </w:t>
      </w:r>
      <w:r>
        <w:rPr>
          <w:sz w:val="20"/>
        </w:rPr>
        <w:t>sobre</w:t>
      </w:r>
      <w:r w:rsidR="00B1766B">
        <w:rPr>
          <w:sz w:val="20"/>
        </w:rPr>
        <w:t xml:space="preserve"> </w:t>
      </w:r>
      <w:r>
        <w:rPr>
          <w:sz w:val="20"/>
        </w:rPr>
        <w:t>arreglos</w:t>
      </w:r>
      <w:r w:rsidR="00B1766B">
        <w:rPr>
          <w:sz w:val="20"/>
        </w:rPr>
        <w:t xml:space="preserve"> </w:t>
      </w:r>
      <w:r>
        <w:rPr>
          <w:sz w:val="20"/>
        </w:rPr>
        <w:t>directos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convenciones</w:t>
      </w:r>
      <w:r w:rsidR="00B1766B">
        <w:rPr>
          <w:sz w:val="20"/>
        </w:rPr>
        <w:t xml:space="preserve"> </w:t>
      </w:r>
      <w:r>
        <w:rPr>
          <w:sz w:val="20"/>
        </w:rPr>
        <w:t>colectivas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OIT.</w:t>
      </w:r>
      <w:r w:rsidR="00B1766B">
        <w:rPr>
          <w:sz w:val="20"/>
        </w:rPr>
        <w:t xml:space="preserve"> </w:t>
      </w:r>
      <w:r>
        <w:rPr>
          <w:sz w:val="20"/>
        </w:rPr>
        <w:t>2007.</w:t>
      </w:r>
      <w:r w:rsidR="00B1766B">
        <w:rPr>
          <w:sz w:val="20"/>
        </w:rPr>
        <w:t xml:space="preserve"> </w:t>
      </w:r>
    </w:p>
    <w:p w14:paraId="48ABA37E" w14:textId="28135520" w:rsidR="007131B4" w:rsidRDefault="007131B4" w:rsidP="0026156E">
      <w:pPr>
        <w:numPr>
          <w:ilvl w:val="0"/>
          <w:numId w:val="42"/>
        </w:numPr>
        <w:spacing w:after="5" w:line="248" w:lineRule="auto"/>
        <w:ind w:right="359" w:hanging="360"/>
        <w:jc w:val="both"/>
      </w:pPr>
      <w:r>
        <w:rPr>
          <w:sz w:val="20"/>
        </w:rPr>
        <w:t>ERMIDA</w:t>
      </w:r>
      <w:r w:rsidR="00B1766B">
        <w:rPr>
          <w:sz w:val="20"/>
        </w:rPr>
        <w:t xml:space="preserve"> </w:t>
      </w:r>
      <w:r>
        <w:rPr>
          <w:sz w:val="20"/>
        </w:rPr>
        <w:t>URIARTE,</w:t>
      </w:r>
      <w:r w:rsidR="00B1766B">
        <w:rPr>
          <w:sz w:val="20"/>
        </w:rPr>
        <w:t xml:space="preserve"> </w:t>
      </w:r>
      <w:r>
        <w:rPr>
          <w:sz w:val="20"/>
        </w:rPr>
        <w:t>Óscar</w:t>
      </w:r>
      <w:r w:rsidR="00B1766B">
        <w:rPr>
          <w:sz w:val="20"/>
        </w:rPr>
        <w:t xml:space="preserve"> </w:t>
      </w:r>
      <w:r>
        <w:rPr>
          <w:sz w:val="20"/>
        </w:rPr>
        <w:t>(1996).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Concertación</w:t>
      </w:r>
      <w:r w:rsidR="00B1766B">
        <w:rPr>
          <w:sz w:val="20"/>
        </w:rPr>
        <w:t xml:space="preserve"> </w:t>
      </w:r>
      <w:r>
        <w:rPr>
          <w:sz w:val="20"/>
        </w:rPr>
        <w:t>Social.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Curso</w:t>
      </w:r>
      <w:r w:rsidR="00B1766B">
        <w:rPr>
          <w:sz w:val="20"/>
        </w:rPr>
        <w:t xml:space="preserve"> </w:t>
      </w:r>
      <w:r>
        <w:rPr>
          <w:sz w:val="20"/>
        </w:rPr>
        <w:t>Introductorio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Relaciones</w:t>
      </w:r>
      <w:r w:rsidR="00B1766B">
        <w:rPr>
          <w:sz w:val="20"/>
        </w:rPr>
        <w:t xml:space="preserve"> </w:t>
      </w:r>
      <w:r>
        <w:rPr>
          <w:sz w:val="20"/>
        </w:rPr>
        <w:t>Laborales.</w:t>
      </w:r>
      <w:r w:rsidR="00B1766B">
        <w:rPr>
          <w:sz w:val="20"/>
        </w:rPr>
        <w:t xml:space="preserve"> </w:t>
      </w:r>
      <w:r>
        <w:rPr>
          <w:sz w:val="20"/>
        </w:rPr>
        <w:t>Montevideo:</w:t>
      </w:r>
      <w:r w:rsidR="00B1766B">
        <w:rPr>
          <w:sz w:val="20"/>
        </w:rPr>
        <w:t xml:space="preserve"> </w:t>
      </w:r>
      <w:r>
        <w:rPr>
          <w:sz w:val="20"/>
        </w:rPr>
        <w:t>Fundación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Cultura</w:t>
      </w:r>
      <w:r w:rsidR="00B1766B">
        <w:rPr>
          <w:sz w:val="20"/>
        </w:rPr>
        <w:t xml:space="preserve"> </w:t>
      </w:r>
      <w:r>
        <w:rPr>
          <w:sz w:val="20"/>
        </w:rPr>
        <w:t>Universitaria,</w:t>
      </w:r>
      <w:r w:rsidR="00B1766B">
        <w:rPr>
          <w:sz w:val="20"/>
        </w:rPr>
        <w:t xml:space="preserve"> </w:t>
      </w:r>
      <w:r>
        <w:rPr>
          <w:sz w:val="20"/>
        </w:rPr>
        <w:t>segunda</w:t>
      </w:r>
      <w:r w:rsidR="00B1766B">
        <w:rPr>
          <w:sz w:val="20"/>
        </w:rPr>
        <w:t xml:space="preserve"> </w:t>
      </w:r>
      <w:r>
        <w:rPr>
          <w:sz w:val="20"/>
        </w:rPr>
        <w:t>edición.</w:t>
      </w:r>
      <w:r w:rsidR="00B1766B">
        <w:rPr>
          <w:sz w:val="20"/>
        </w:rPr>
        <w:t xml:space="preserve"> </w:t>
      </w:r>
    </w:p>
    <w:p w14:paraId="7BABE965" w14:textId="5E132FB2" w:rsidR="007131B4" w:rsidRDefault="007131B4" w:rsidP="0026156E">
      <w:pPr>
        <w:numPr>
          <w:ilvl w:val="0"/>
          <w:numId w:val="42"/>
        </w:numPr>
        <w:spacing w:after="5" w:line="248" w:lineRule="auto"/>
        <w:ind w:right="359" w:hanging="360"/>
        <w:jc w:val="both"/>
      </w:pPr>
      <w:r>
        <w:rPr>
          <w:sz w:val="20"/>
        </w:rPr>
        <w:t>CASTRO</w:t>
      </w:r>
      <w:r w:rsidR="00B1766B">
        <w:rPr>
          <w:sz w:val="20"/>
        </w:rPr>
        <w:t xml:space="preserve"> </w:t>
      </w:r>
      <w:r>
        <w:rPr>
          <w:sz w:val="20"/>
        </w:rPr>
        <w:t>MENDEZ</w:t>
      </w:r>
      <w:r w:rsidR="00B1766B">
        <w:rPr>
          <w:sz w:val="20"/>
        </w:rPr>
        <w:t xml:space="preserve"> </w:t>
      </w:r>
      <w:r>
        <w:rPr>
          <w:sz w:val="20"/>
        </w:rPr>
        <w:t>Mauricio</w:t>
      </w:r>
      <w:r w:rsidR="00B1766B">
        <w:rPr>
          <w:sz w:val="20"/>
        </w:rPr>
        <w:t xml:space="preserve"> </w:t>
      </w:r>
      <w:r>
        <w:rPr>
          <w:sz w:val="20"/>
        </w:rPr>
        <w:t>(2017).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Reforma</w:t>
      </w:r>
      <w:r w:rsidR="00B1766B">
        <w:rPr>
          <w:sz w:val="20"/>
        </w:rPr>
        <w:t xml:space="preserve"> </w:t>
      </w:r>
      <w:r>
        <w:rPr>
          <w:sz w:val="20"/>
        </w:rPr>
        <w:t>Procesal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Guía</w:t>
      </w:r>
      <w:r w:rsidR="00B1766B">
        <w:rPr>
          <w:sz w:val="20"/>
        </w:rPr>
        <w:t xml:space="preserve"> </w:t>
      </w:r>
      <w:r>
        <w:rPr>
          <w:sz w:val="20"/>
        </w:rPr>
        <w:t>para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trabajadores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las</w:t>
      </w:r>
      <w:r w:rsidR="00B1766B">
        <w:rPr>
          <w:sz w:val="20"/>
        </w:rPr>
        <w:t xml:space="preserve"> </w:t>
      </w:r>
      <w:r>
        <w:rPr>
          <w:sz w:val="20"/>
        </w:rPr>
        <w:t>trabajadoras.</w:t>
      </w:r>
      <w:r w:rsidR="00B1766B">
        <w:rPr>
          <w:sz w:val="20"/>
        </w:rPr>
        <w:t xml:space="preserve"> </w:t>
      </w:r>
      <w:r>
        <w:rPr>
          <w:sz w:val="20"/>
        </w:rPr>
        <w:t>OIT</w:t>
      </w:r>
      <w:r w:rsidR="00B1766B">
        <w:rPr>
          <w:sz w:val="20"/>
        </w:rPr>
        <w:t xml:space="preserve"> </w:t>
      </w:r>
    </w:p>
    <w:p w14:paraId="0D25B29E" w14:textId="70D77C5D" w:rsidR="007131B4" w:rsidRDefault="00B1766B" w:rsidP="007131B4">
      <w:pPr>
        <w:spacing w:line="259" w:lineRule="auto"/>
        <w:ind w:left="360"/>
      </w:pPr>
      <w:r>
        <w:rPr>
          <w:sz w:val="20"/>
        </w:rPr>
        <w:t xml:space="preserve"> </w:t>
      </w:r>
    </w:p>
    <w:p w14:paraId="7A4212AA" w14:textId="27C48423" w:rsidR="007131B4" w:rsidRDefault="00B1766B" w:rsidP="007131B4">
      <w:pPr>
        <w:spacing w:line="259" w:lineRule="auto"/>
        <w:ind w:left="360"/>
      </w:pPr>
      <w:r>
        <w:rPr>
          <w:sz w:val="20"/>
        </w:rPr>
        <w:t xml:space="preserve"> </w:t>
      </w:r>
    </w:p>
    <w:p w14:paraId="53D2F799" w14:textId="5E3E7CB4" w:rsidR="007131B4" w:rsidRDefault="007131B4" w:rsidP="007131B4">
      <w:pPr>
        <w:pStyle w:val="Ttulo2"/>
        <w:tabs>
          <w:tab w:val="center" w:pos="2568"/>
        </w:tabs>
        <w:ind w:left="-15"/>
      </w:pPr>
      <w:r>
        <w:t>V.</w:t>
      </w:r>
      <w:r w:rsidR="00B1766B">
        <w:t xml:space="preserve"> </w:t>
      </w:r>
      <w:r>
        <w:t>LA</w:t>
      </w:r>
      <w:r w:rsidR="00B1766B">
        <w:t xml:space="preserve"> </w:t>
      </w:r>
      <w:r>
        <w:t>PROTECCIÓN</w:t>
      </w:r>
      <w:r w:rsidR="00B1766B">
        <w:t xml:space="preserve"> </w:t>
      </w:r>
      <w:r>
        <w:t>DE</w:t>
      </w:r>
      <w:r w:rsidR="00B1766B">
        <w:t xml:space="preserve"> </w:t>
      </w:r>
      <w:r>
        <w:t>LA</w:t>
      </w:r>
      <w:r w:rsidR="00B1766B">
        <w:t xml:space="preserve"> </w:t>
      </w:r>
      <w:r>
        <w:t>LIBERTAD</w:t>
      </w:r>
      <w:r w:rsidR="00B1766B">
        <w:t xml:space="preserve"> </w:t>
      </w:r>
      <w:r>
        <w:t>SINDICAL</w:t>
      </w:r>
      <w:r w:rsidR="00B1766B">
        <w:t xml:space="preserve"> </w:t>
      </w:r>
    </w:p>
    <w:p w14:paraId="5F717B87" w14:textId="0926CD54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1F9CC6CE" w14:textId="60A3BB09" w:rsidR="007131B4" w:rsidRDefault="007131B4" w:rsidP="0026156E">
      <w:pPr>
        <w:numPr>
          <w:ilvl w:val="0"/>
          <w:numId w:val="43"/>
        </w:numPr>
        <w:spacing w:after="5" w:line="248" w:lineRule="auto"/>
        <w:ind w:right="359" w:hanging="360"/>
        <w:jc w:val="both"/>
      </w:pPr>
      <w:r>
        <w:rPr>
          <w:sz w:val="20"/>
        </w:rPr>
        <w:t>Von</w:t>
      </w:r>
      <w:r w:rsidR="00B1766B">
        <w:rPr>
          <w:sz w:val="20"/>
        </w:rPr>
        <w:t xml:space="preserve"> </w:t>
      </w:r>
      <w:r>
        <w:rPr>
          <w:sz w:val="20"/>
        </w:rPr>
        <w:t>POTOBOSKY,</w:t>
      </w:r>
      <w:r w:rsidR="00B1766B">
        <w:rPr>
          <w:sz w:val="20"/>
        </w:rPr>
        <w:t xml:space="preserve"> </w:t>
      </w:r>
      <w:r>
        <w:rPr>
          <w:sz w:val="20"/>
        </w:rPr>
        <w:t>Gerardo</w:t>
      </w:r>
      <w:r w:rsidR="00B1766B">
        <w:rPr>
          <w:sz w:val="20"/>
        </w:rPr>
        <w:t xml:space="preserve"> </w:t>
      </w:r>
      <w:r>
        <w:rPr>
          <w:sz w:val="20"/>
        </w:rPr>
        <w:t>(1994).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Organización</w:t>
      </w:r>
      <w:r w:rsidR="00B1766B">
        <w:rPr>
          <w:sz w:val="20"/>
        </w:rPr>
        <w:t xml:space="preserve"> </w:t>
      </w:r>
      <w:r>
        <w:rPr>
          <w:sz w:val="20"/>
        </w:rPr>
        <w:t>Internacional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defensa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derechos</w:t>
      </w:r>
      <w:r w:rsidR="00B1766B">
        <w:rPr>
          <w:sz w:val="20"/>
        </w:rPr>
        <w:t xml:space="preserve"> </w:t>
      </w:r>
      <w:r>
        <w:rPr>
          <w:sz w:val="20"/>
        </w:rPr>
        <w:t>sindicales.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Sindicalismo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cambios</w:t>
      </w:r>
      <w:r w:rsidR="00B1766B">
        <w:rPr>
          <w:sz w:val="20"/>
        </w:rPr>
        <w:t xml:space="preserve"> </w:t>
      </w:r>
      <w:r>
        <w:rPr>
          <w:sz w:val="20"/>
        </w:rPr>
        <w:t>sociales.</w:t>
      </w:r>
      <w:r w:rsidR="00B1766B">
        <w:rPr>
          <w:sz w:val="20"/>
        </w:rPr>
        <w:t xml:space="preserve"> </w:t>
      </w:r>
    </w:p>
    <w:p w14:paraId="5C83A1BA" w14:textId="730AF183" w:rsidR="007131B4" w:rsidRDefault="007131B4" w:rsidP="0026156E">
      <w:pPr>
        <w:numPr>
          <w:ilvl w:val="0"/>
          <w:numId w:val="43"/>
        </w:numPr>
        <w:spacing w:after="5" w:line="248" w:lineRule="auto"/>
        <w:ind w:right="359" w:hanging="360"/>
        <w:jc w:val="both"/>
      </w:pPr>
      <w:r>
        <w:rPr>
          <w:sz w:val="20"/>
        </w:rPr>
        <w:t>van</w:t>
      </w:r>
      <w:r w:rsidR="00B1766B">
        <w:rPr>
          <w:sz w:val="20"/>
        </w:rPr>
        <w:t xml:space="preserve"> </w:t>
      </w:r>
      <w:r>
        <w:rPr>
          <w:sz w:val="20"/>
        </w:rPr>
        <w:t>der</w:t>
      </w:r>
      <w:r w:rsidR="00B1766B">
        <w:rPr>
          <w:sz w:val="20"/>
        </w:rPr>
        <w:t xml:space="preserve"> </w:t>
      </w:r>
      <w:r>
        <w:rPr>
          <w:sz w:val="20"/>
        </w:rPr>
        <w:t>LAAT</w:t>
      </w:r>
      <w:r w:rsidR="00B1766B">
        <w:rPr>
          <w:sz w:val="20"/>
        </w:rPr>
        <w:t xml:space="preserve"> </w:t>
      </w:r>
      <w:r>
        <w:rPr>
          <w:sz w:val="20"/>
        </w:rPr>
        <w:t>ECHEVERRÍA,</w:t>
      </w:r>
      <w:r w:rsidR="00B1766B">
        <w:rPr>
          <w:sz w:val="20"/>
        </w:rPr>
        <w:t xml:space="preserve"> </w:t>
      </w:r>
      <w:r>
        <w:rPr>
          <w:sz w:val="20"/>
        </w:rPr>
        <w:t>Bernardo</w:t>
      </w:r>
      <w:r w:rsidR="00B1766B">
        <w:rPr>
          <w:sz w:val="20"/>
        </w:rPr>
        <w:t xml:space="preserve"> </w:t>
      </w:r>
      <w:r>
        <w:rPr>
          <w:sz w:val="20"/>
        </w:rPr>
        <w:t>(2006).</w:t>
      </w:r>
      <w:r w:rsidR="00B1766B">
        <w:rPr>
          <w:sz w:val="20"/>
        </w:rPr>
        <w:t xml:space="preserve"> </w:t>
      </w:r>
      <w:r>
        <w:rPr>
          <w:sz w:val="20"/>
        </w:rPr>
        <w:t>Relaciones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protección</w:t>
      </w:r>
      <w:r w:rsidR="00B1766B">
        <w:rPr>
          <w:sz w:val="20"/>
        </w:rPr>
        <w:t xml:space="preserve"> </w:t>
      </w:r>
      <w:r>
        <w:rPr>
          <w:sz w:val="20"/>
        </w:rPr>
        <w:t>social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procesos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integración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Tratados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Libre</w:t>
      </w:r>
      <w:r w:rsidR="00B1766B">
        <w:rPr>
          <w:sz w:val="20"/>
        </w:rPr>
        <w:t xml:space="preserve"> </w:t>
      </w:r>
      <w:r>
        <w:rPr>
          <w:sz w:val="20"/>
        </w:rPr>
        <w:t>Comercio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Centroamérica.</w:t>
      </w:r>
      <w:r w:rsidR="00B1766B">
        <w:rPr>
          <w:sz w:val="20"/>
        </w:rPr>
        <w:t xml:space="preserve"> </w:t>
      </w:r>
      <w:r>
        <w:rPr>
          <w:color w:val="0000FF"/>
          <w:sz w:val="20"/>
          <w:u w:val="single" w:color="0000FF"/>
        </w:rPr>
        <w:t>Civitas.</w:t>
      </w:r>
      <w:r w:rsidR="00B1766B">
        <w:rPr>
          <w:color w:val="0000FF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Revista</w:t>
      </w:r>
      <w:r w:rsidR="00B1766B">
        <w:rPr>
          <w:color w:val="0000FF"/>
          <w:sz w:val="20"/>
        </w:rPr>
        <w:t xml:space="preserve"> </w:t>
      </w:r>
      <w:r>
        <w:rPr>
          <w:color w:val="0000FF"/>
          <w:sz w:val="20"/>
          <w:u w:val="single" w:color="0000FF"/>
        </w:rPr>
        <w:t>española</w:t>
      </w:r>
      <w:r w:rsidR="00B1766B">
        <w:rPr>
          <w:color w:val="0000FF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de</w:t>
      </w:r>
      <w:r w:rsidR="00B1766B">
        <w:rPr>
          <w:color w:val="0000FF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derecho</w:t>
      </w:r>
      <w:r w:rsidR="00B1766B">
        <w:rPr>
          <w:color w:val="0000FF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del</w:t>
      </w:r>
      <w:r w:rsidR="00B1766B">
        <w:rPr>
          <w:color w:val="0000FF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trabajo</w:t>
      </w:r>
      <w:r>
        <w:rPr>
          <w:sz w:val="20"/>
        </w:rPr>
        <w:t>,</w:t>
      </w:r>
      <w:r w:rsidR="00B1766B">
        <w:rPr>
          <w:sz w:val="20"/>
        </w:rPr>
        <w:t xml:space="preserve"> </w:t>
      </w:r>
      <w:r>
        <w:rPr>
          <w:color w:val="0000FF"/>
          <w:sz w:val="20"/>
          <w:u w:val="single" w:color="0000FF"/>
        </w:rPr>
        <w:t>Nº</w:t>
      </w:r>
      <w:r w:rsidR="00B1766B">
        <w:rPr>
          <w:color w:val="0000FF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130,</w:t>
      </w:r>
      <w:r w:rsidR="00B1766B">
        <w:rPr>
          <w:color w:val="0000FF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2006</w:t>
      </w:r>
      <w:r w:rsidR="00B1766B">
        <w:rPr>
          <w:sz w:val="20"/>
        </w:rPr>
        <w:t xml:space="preserve"> </w:t>
      </w:r>
      <w:r>
        <w:rPr>
          <w:sz w:val="20"/>
        </w:rPr>
        <w:t>,</w:t>
      </w:r>
      <w:r w:rsidR="00B1766B">
        <w:rPr>
          <w:sz w:val="20"/>
        </w:rPr>
        <w:t xml:space="preserve"> </w:t>
      </w:r>
      <w:r>
        <w:rPr>
          <w:sz w:val="20"/>
        </w:rPr>
        <w:t>págs.</w:t>
      </w:r>
      <w:r w:rsidR="00B1766B">
        <w:rPr>
          <w:sz w:val="20"/>
        </w:rPr>
        <w:t xml:space="preserve"> </w:t>
      </w:r>
      <w:r>
        <w:rPr>
          <w:sz w:val="20"/>
        </w:rPr>
        <w:t>259-303</w:t>
      </w:r>
      <w:r w:rsidR="00B1766B">
        <w:rPr>
          <w:sz w:val="20"/>
        </w:rPr>
        <w:t xml:space="preserve"> </w:t>
      </w:r>
    </w:p>
    <w:p w14:paraId="40E0550E" w14:textId="051B064C" w:rsidR="007131B4" w:rsidRDefault="007131B4" w:rsidP="0026156E">
      <w:pPr>
        <w:numPr>
          <w:ilvl w:val="0"/>
          <w:numId w:val="43"/>
        </w:numPr>
        <w:spacing w:after="5" w:line="248" w:lineRule="auto"/>
        <w:ind w:right="359" w:hanging="360"/>
        <w:jc w:val="both"/>
      </w:pPr>
      <w:r>
        <w:rPr>
          <w:sz w:val="20"/>
        </w:rPr>
        <w:t>CASTRO</w:t>
      </w:r>
      <w:r w:rsidR="00B1766B">
        <w:rPr>
          <w:sz w:val="20"/>
        </w:rPr>
        <w:t xml:space="preserve"> </w:t>
      </w:r>
      <w:r>
        <w:rPr>
          <w:sz w:val="20"/>
        </w:rPr>
        <w:t>MÉNDEZ</w:t>
      </w:r>
      <w:r w:rsidR="00B1766B">
        <w:rPr>
          <w:sz w:val="20"/>
        </w:rPr>
        <w:t xml:space="preserve"> </w:t>
      </w:r>
      <w:r>
        <w:rPr>
          <w:sz w:val="20"/>
        </w:rPr>
        <w:t>Mauricio</w:t>
      </w:r>
      <w:r w:rsidR="00B1766B">
        <w:rPr>
          <w:sz w:val="20"/>
        </w:rPr>
        <w:t xml:space="preserve"> </w:t>
      </w:r>
      <w:r>
        <w:rPr>
          <w:sz w:val="20"/>
        </w:rPr>
        <w:t>(2005).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procedimientos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protección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fueros</w:t>
      </w:r>
      <w:r w:rsidR="00B1766B">
        <w:rPr>
          <w:sz w:val="20"/>
        </w:rPr>
        <w:t xml:space="preserve"> </w:t>
      </w:r>
      <w:r>
        <w:rPr>
          <w:sz w:val="20"/>
        </w:rPr>
        <w:t>especiales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juzgamiento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infracciones</w:t>
      </w:r>
      <w:r w:rsidR="00B1766B">
        <w:rPr>
          <w:sz w:val="20"/>
        </w:rPr>
        <w:t xml:space="preserve"> </w:t>
      </w:r>
      <w:r>
        <w:rPr>
          <w:sz w:val="20"/>
        </w:rPr>
        <w:t>a</w:t>
      </w:r>
      <w:r w:rsidR="00B1766B">
        <w:rPr>
          <w:sz w:val="20"/>
        </w:rPr>
        <w:t xml:space="preserve"> </w:t>
      </w:r>
      <w:r>
        <w:rPr>
          <w:sz w:val="20"/>
        </w:rPr>
        <w:t>las</w:t>
      </w:r>
      <w:r w:rsidR="00B1766B">
        <w:rPr>
          <w:sz w:val="20"/>
        </w:rPr>
        <w:t xml:space="preserve"> </w:t>
      </w:r>
      <w:r>
        <w:rPr>
          <w:sz w:val="20"/>
        </w:rPr>
        <w:t>leyes</w:t>
      </w:r>
      <w:r w:rsidR="00B1766B">
        <w:rPr>
          <w:sz w:val="20"/>
        </w:rPr>
        <w:t xml:space="preserve"> </w:t>
      </w:r>
      <w:r>
        <w:rPr>
          <w:sz w:val="20"/>
        </w:rPr>
        <w:t>laborales.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Ensayos</w:t>
      </w:r>
      <w:r w:rsidR="00B1766B">
        <w:rPr>
          <w:sz w:val="20"/>
        </w:rPr>
        <w:t xml:space="preserve"> </w:t>
      </w:r>
      <w:r>
        <w:rPr>
          <w:sz w:val="20"/>
        </w:rPr>
        <w:t>sobre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Reforma</w:t>
      </w:r>
      <w:r w:rsidR="00B1766B">
        <w:rPr>
          <w:sz w:val="20"/>
        </w:rPr>
        <w:t xml:space="preserve"> </w:t>
      </w:r>
      <w:r>
        <w:rPr>
          <w:sz w:val="20"/>
        </w:rPr>
        <w:t>Procesal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OIT.</w:t>
      </w:r>
      <w:r w:rsidR="00B1766B">
        <w:rPr>
          <w:sz w:val="20"/>
        </w:rPr>
        <w:t xml:space="preserve"> </w:t>
      </w:r>
    </w:p>
    <w:p w14:paraId="792BD6EB" w14:textId="22D65CD9" w:rsidR="007131B4" w:rsidRDefault="007131B4" w:rsidP="0026156E">
      <w:pPr>
        <w:numPr>
          <w:ilvl w:val="0"/>
          <w:numId w:val="43"/>
        </w:numPr>
        <w:spacing w:after="5" w:line="248" w:lineRule="auto"/>
        <w:ind w:right="359" w:hanging="360"/>
        <w:jc w:val="both"/>
      </w:pPr>
      <w:r>
        <w:rPr>
          <w:sz w:val="20"/>
        </w:rPr>
        <w:t>CASTRO</w:t>
      </w:r>
      <w:r w:rsidR="00B1766B">
        <w:rPr>
          <w:sz w:val="20"/>
        </w:rPr>
        <w:t xml:space="preserve"> </w:t>
      </w:r>
      <w:r>
        <w:rPr>
          <w:sz w:val="20"/>
        </w:rPr>
        <w:t>MENDEZ</w:t>
      </w:r>
      <w:r w:rsidR="00B1766B">
        <w:rPr>
          <w:sz w:val="20"/>
        </w:rPr>
        <w:t xml:space="preserve"> </w:t>
      </w:r>
      <w:r>
        <w:rPr>
          <w:sz w:val="20"/>
        </w:rPr>
        <w:t>Mauricio</w:t>
      </w:r>
      <w:r w:rsidR="00B1766B">
        <w:rPr>
          <w:sz w:val="20"/>
        </w:rPr>
        <w:t xml:space="preserve"> </w:t>
      </w:r>
      <w:r>
        <w:rPr>
          <w:sz w:val="20"/>
        </w:rPr>
        <w:t>(2017).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Reforma</w:t>
      </w:r>
      <w:r w:rsidR="00B1766B">
        <w:rPr>
          <w:sz w:val="20"/>
        </w:rPr>
        <w:t xml:space="preserve"> </w:t>
      </w:r>
      <w:r>
        <w:rPr>
          <w:sz w:val="20"/>
        </w:rPr>
        <w:t>Procesal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Guía</w:t>
      </w:r>
      <w:r w:rsidR="00B1766B">
        <w:rPr>
          <w:sz w:val="20"/>
        </w:rPr>
        <w:t xml:space="preserve"> </w:t>
      </w:r>
      <w:r>
        <w:rPr>
          <w:sz w:val="20"/>
        </w:rPr>
        <w:t>para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trabajadores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las</w:t>
      </w:r>
      <w:r w:rsidR="00B1766B">
        <w:rPr>
          <w:sz w:val="20"/>
        </w:rPr>
        <w:t xml:space="preserve"> </w:t>
      </w:r>
      <w:r>
        <w:rPr>
          <w:sz w:val="20"/>
        </w:rPr>
        <w:t>trabajadoras.</w:t>
      </w:r>
      <w:r w:rsidR="00B1766B">
        <w:rPr>
          <w:sz w:val="20"/>
        </w:rPr>
        <w:t xml:space="preserve"> </w:t>
      </w:r>
      <w:r>
        <w:rPr>
          <w:sz w:val="20"/>
        </w:rPr>
        <w:t>OIT</w:t>
      </w:r>
      <w:r w:rsidR="00B1766B">
        <w:rPr>
          <w:sz w:val="20"/>
        </w:rPr>
        <w:t xml:space="preserve"> </w:t>
      </w:r>
    </w:p>
    <w:p w14:paraId="21E0F799" w14:textId="4C1E1963" w:rsidR="007131B4" w:rsidRDefault="007131B4" w:rsidP="0026156E">
      <w:pPr>
        <w:numPr>
          <w:ilvl w:val="0"/>
          <w:numId w:val="43"/>
        </w:numPr>
        <w:spacing w:after="13" w:line="248" w:lineRule="auto"/>
        <w:ind w:right="359" w:hanging="360"/>
        <w:jc w:val="both"/>
      </w:pPr>
      <w:r>
        <w:t>Varela</w:t>
      </w:r>
      <w:r w:rsidR="00B1766B">
        <w:t xml:space="preserve"> </w:t>
      </w:r>
      <w:r>
        <w:t>A.,</w:t>
      </w:r>
      <w:r w:rsidR="00B1766B">
        <w:t xml:space="preserve"> </w:t>
      </w:r>
      <w:r>
        <w:t>Julia;</w:t>
      </w:r>
      <w:r w:rsidR="00B1766B">
        <w:t xml:space="preserve"> </w:t>
      </w:r>
      <w:r>
        <w:t>Artavia</w:t>
      </w:r>
      <w:r w:rsidR="00B1766B">
        <w:t xml:space="preserve"> </w:t>
      </w:r>
      <w:r>
        <w:t>B.,</w:t>
      </w:r>
      <w:r w:rsidR="00B1766B">
        <w:t xml:space="preserve"> </w:t>
      </w:r>
      <w:r>
        <w:t>Sergio</w:t>
      </w:r>
      <w:r w:rsidR="00B1766B">
        <w:t xml:space="preserve"> </w:t>
      </w:r>
      <w:r>
        <w:t>y</w:t>
      </w:r>
      <w:r w:rsidR="00B1766B">
        <w:t xml:space="preserve"> </w:t>
      </w:r>
      <w:r>
        <w:t>Picado</w:t>
      </w:r>
      <w:r w:rsidR="00B1766B">
        <w:t xml:space="preserve"> </w:t>
      </w:r>
      <w:r>
        <w:t>V.</w:t>
      </w:r>
      <w:r w:rsidR="00B1766B">
        <w:t xml:space="preserve"> </w:t>
      </w:r>
      <w:r>
        <w:t>Carlos</w:t>
      </w:r>
      <w:r w:rsidR="00B1766B">
        <w:t xml:space="preserve"> </w:t>
      </w:r>
      <w:r>
        <w:t>(2017).</w:t>
      </w:r>
      <w:r w:rsidR="00B1766B">
        <w:t xml:space="preserve"> </w:t>
      </w:r>
      <w:r>
        <w:t>Manual</w:t>
      </w:r>
      <w:r w:rsidR="00B1766B">
        <w:t xml:space="preserve"> </w:t>
      </w:r>
      <w:r>
        <w:t>de</w:t>
      </w:r>
      <w:r w:rsidR="00B1766B">
        <w:t xml:space="preserve"> </w:t>
      </w:r>
      <w:r>
        <w:t>los</w:t>
      </w:r>
      <w:r w:rsidR="00B1766B">
        <w:t xml:space="preserve"> </w:t>
      </w:r>
      <w:r>
        <w:t>procesos</w:t>
      </w:r>
      <w:r w:rsidR="00B1766B">
        <w:t xml:space="preserve"> </w:t>
      </w:r>
      <w:r>
        <w:t>laborales</w:t>
      </w:r>
      <w:r w:rsidR="00B1766B">
        <w:t xml:space="preserve"> </w:t>
      </w:r>
      <w:r>
        <w:t>(Con</w:t>
      </w:r>
      <w:r w:rsidR="00B1766B">
        <w:t xml:space="preserve"> </w:t>
      </w:r>
      <w:r>
        <w:t>la</w:t>
      </w:r>
      <w:r w:rsidR="00B1766B">
        <w:t xml:space="preserve"> </w:t>
      </w:r>
      <w:r>
        <w:t>Reforma</w:t>
      </w:r>
      <w:r w:rsidR="00B1766B">
        <w:t xml:space="preserve"> </w:t>
      </w:r>
      <w:r>
        <w:t>Procesal</w:t>
      </w:r>
      <w:r w:rsidR="00B1766B">
        <w:t xml:space="preserve"> </w:t>
      </w:r>
      <w:r>
        <w:t>Laboral).</w:t>
      </w:r>
      <w:r w:rsidR="00B1766B">
        <w:t xml:space="preserve"> </w:t>
      </w:r>
      <w:r>
        <w:t>Editorial</w:t>
      </w:r>
      <w:r w:rsidR="00B1766B">
        <w:t xml:space="preserve"> </w:t>
      </w:r>
      <w:r>
        <w:t>Alfaro.</w:t>
      </w:r>
      <w:r w:rsidR="00B1766B">
        <w:t xml:space="preserve"> </w:t>
      </w:r>
    </w:p>
    <w:p w14:paraId="4E8776BB" w14:textId="356FEBCF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3DE2CF15" w14:textId="628112C1" w:rsidR="007131B4" w:rsidRDefault="007131B4" w:rsidP="007131B4">
      <w:pPr>
        <w:pStyle w:val="Ttulo2"/>
        <w:tabs>
          <w:tab w:val="center" w:pos="2386"/>
        </w:tabs>
        <w:ind w:left="-15"/>
      </w:pPr>
      <w:r>
        <w:lastRenderedPageBreak/>
        <w:t>VI.</w:t>
      </w:r>
      <w:r w:rsidR="00B1766B">
        <w:t xml:space="preserve"> </w:t>
      </w:r>
      <w:r>
        <w:t>EL</w:t>
      </w:r>
      <w:r w:rsidR="00B1766B">
        <w:t xml:space="preserve"> </w:t>
      </w:r>
      <w:r>
        <w:t>CONFLICTO</w:t>
      </w:r>
      <w:r w:rsidR="00B1766B">
        <w:t xml:space="preserve"> </w:t>
      </w:r>
      <w:r>
        <w:t>COLECTIVO</w:t>
      </w:r>
      <w:r w:rsidR="00B1766B">
        <w:t xml:space="preserve"> </w:t>
      </w:r>
      <w:r>
        <w:t>DE</w:t>
      </w:r>
      <w:r w:rsidR="00B1766B">
        <w:t xml:space="preserve"> </w:t>
      </w:r>
      <w:r>
        <w:t>TRABAJO</w:t>
      </w:r>
      <w:r w:rsidR="00B1766B">
        <w:t xml:space="preserve"> </w:t>
      </w:r>
    </w:p>
    <w:p w14:paraId="412F28BA" w14:textId="40D1E08C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493A4814" w14:textId="49986650" w:rsidR="007131B4" w:rsidRDefault="007131B4" w:rsidP="0026156E">
      <w:pPr>
        <w:numPr>
          <w:ilvl w:val="0"/>
          <w:numId w:val="44"/>
        </w:numPr>
        <w:spacing w:after="5" w:line="248" w:lineRule="auto"/>
        <w:ind w:right="359" w:hanging="360"/>
        <w:jc w:val="both"/>
      </w:pPr>
      <w:r>
        <w:rPr>
          <w:sz w:val="20"/>
        </w:rPr>
        <w:t>BAYÓN</w:t>
      </w:r>
      <w:r w:rsidR="00B1766B">
        <w:rPr>
          <w:sz w:val="20"/>
        </w:rPr>
        <w:t xml:space="preserve"> </w:t>
      </w:r>
      <w:r>
        <w:rPr>
          <w:sz w:val="20"/>
        </w:rPr>
        <w:t>CHACÓN,</w:t>
      </w:r>
      <w:r w:rsidR="00B1766B">
        <w:rPr>
          <w:sz w:val="20"/>
        </w:rPr>
        <w:t xml:space="preserve"> </w:t>
      </w:r>
      <w:r>
        <w:rPr>
          <w:sz w:val="20"/>
        </w:rPr>
        <w:t>Gaspar</w:t>
      </w:r>
      <w:r w:rsidR="00B1766B">
        <w:rPr>
          <w:sz w:val="20"/>
        </w:rPr>
        <w:t xml:space="preserve"> </w:t>
      </w:r>
      <w:r>
        <w:rPr>
          <w:sz w:val="20"/>
        </w:rPr>
        <w:t>(1959).</w:t>
      </w:r>
      <w:r w:rsidR="00B1766B">
        <w:rPr>
          <w:sz w:val="20"/>
        </w:rPr>
        <w:t xml:space="preserve"> </w:t>
      </w:r>
      <w:r>
        <w:rPr>
          <w:sz w:val="20"/>
        </w:rPr>
        <w:t>Aspectos</w:t>
      </w:r>
      <w:r w:rsidR="00B1766B">
        <w:rPr>
          <w:sz w:val="20"/>
        </w:rPr>
        <w:t xml:space="preserve"> </w:t>
      </w:r>
      <w:r>
        <w:rPr>
          <w:sz w:val="20"/>
        </w:rPr>
        <w:t>jurídico</w:t>
      </w:r>
      <w:r w:rsidR="00B1766B">
        <w:rPr>
          <w:sz w:val="20"/>
        </w:rPr>
        <w:t xml:space="preserve"> </w:t>
      </w:r>
      <w:r>
        <w:rPr>
          <w:sz w:val="20"/>
        </w:rPr>
        <w:t>formales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génesis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conflictos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trabajo.</w:t>
      </w:r>
      <w:r w:rsidR="00B1766B">
        <w:rPr>
          <w:sz w:val="20"/>
        </w:rPr>
        <w:t xml:space="preserve"> </w:t>
      </w:r>
      <w:r>
        <w:rPr>
          <w:sz w:val="20"/>
        </w:rPr>
        <w:t>Revista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Privado,</w:t>
      </w:r>
      <w:r w:rsidR="00B1766B">
        <w:rPr>
          <w:sz w:val="20"/>
        </w:rPr>
        <w:t xml:space="preserve"> </w:t>
      </w:r>
      <w:r>
        <w:rPr>
          <w:sz w:val="20"/>
        </w:rPr>
        <w:t>Madrid:</w:t>
      </w:r>
      <w:r w:rsidR="00B1766B">
        <w:rPr>
          <w:sz w:val="20"/>
        </w:rPr>
        <w:t xml:space="preserve"> </w:t>
      </w:r>
      <w:r>
        <w:rPr>
          <w:sz w:val="20"/>
        </w:rPr>
        <w:t>octubre.</w:t>
      </w:r>
      <w:r w:rsidR="00B1766B">
        <w:rPr>
          <w:sz w:val="20"/>
        </w:rPr>
        <w:t xml:space="preserve"> </w:t>
      </w:r>
    </w:p>
    <w:p w14:paraId="5BEBFF4E" w14:textId="63EA6AC7" w:rsidR="007131B4" w:rsidRDefault="007131B4" w:rsidP="0026156E">
      <w:pPr>
        <w:numPr>
          <w:ilvl w:val="0"/>
          <w:numId w:val="44"/>
        </w:numPr>
        <w:spacing w:after="5" w:line="248" w:lineRule="auto"/>
        <w:ind w:right="359" w:hanging="360"/>
        <w:jc w:val="both"/>
      </w:pPr>
      <w:r>
        <w:rPr>
          <w:sz w:val="20"/>
        </w:rPr>
        <w:t>PLÁ</w:t>
      </w:r>
      <w:r w:rsidR="00B1766B">
        <w:rPr>
          <w:sz w:val="20"/>
        </w:rPr>
        <w:t xml:space="preserve"> </w:t>
      </w:r>
      <w:r>
        <w:rPr>
          <w:sz w:val="20"/>
        </w:rPr>
        <w:t>RODRÍGUEZ,</w:t>
      </w:r>
      <w:r w:rsidR="00B1766B">
        <w:rPr>
          <w:sz w:val="20"/>
        </w:rPr>
        <w:t xml:space="preserve"> </w:t>
      </w:r>
      <w:r>
        <w:rPr>
          <w:sz w:val="20"/>
        </w:rPr>
        <w:t>Américo</w:t>
      </w:r>
      <w:r w:rsidR="00B1766B">
        <w:rPr>
          <w:sz w:val="20"/>
        </w:rPr>
        <w:t xml:space="preserve"> </w:t>
      </w:r>
      <w:r>
        <w:rPr>
          <w:sz w:val="20"/>
        </w:rPr>
        <w:t>(2001).</w:t>
      </w:r>
      <w:r w:rsidR="00B1766B">
        <w:rPr>
          <w:sz w:val="20"/>
        </w:rPr>
        <w:t xml:space="preserve"> </w:t>
      </w:r>
      <w:r>
        <w:rPr>
          <w:sz w:val="20"/>
        </w:rPr>
        <w:t>Curso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Laboral,</w:t>
      </w:r>
      <w:r w:rsidR="00B1766B">
        <w:rPr>
          <w:sz w:val="20"/>
        </w:rPr>
        <w:t xml:space="preserve"> </w:t>
      </w:r>
      <w:r>
        <w:rPr>
          <w:sz w:val="20"/>
        </w:rPr>
        <w:t>Conflictos</w:t>
      </w:r>
      <w:r w:rsidR="00B1766B">
        <w:rPr>
          <w:sz w:val="20"/>
        </w:rPr>
        <w:t xml:space="preserve"> </w:t>
      </w:r>
      <w:r>
        <w:rPr>
          <w:sz w:val="20"/>
        </w:rPr>
        <w:t>Colectivos.</w:t>
      </w:r>
      <w:r w:rsidR="00B1766B">
        <w:rPr>
          <w:sz w:val="20"/>
        </w:rPr>
        <w:t xml:space="preserve"> </w:t>
      </w:r>
      <w:r>
        <w:rPr>
          <w:sz w:val="20"/>
        </w:rPr>
        <w:t>T.</w:t>
      </w:r>
      <w:r w:rsidR="00B1766B">
        <w:rPr>
          <w:sz w:val="20"/>
        </w:rPr>
        <w:t xml:space="preserve"> </w:t>
      </w:r>
      <w:r>
        <w:rPr>
          <w:sz w:val="20"/>
        </w:rPr>
        <w:t>IV,</w:t>
      </w:r>
      <w:r w:rsidR="00B1766B">
        <w:rPr>
          <w:sz w:val="20"/>
        </w:rPr>
        <w:t xml:space="preserve"> </w:t>
      </w:r>
      <w:r>
        <w:rPr>
          <w:sz w:val="20"/>
        </w:rPr>
        <w:t>vol.</w:t>
      </w:r>
      <w:r w:rsidR="00B1766B">
        <w:rPr>
          <w:sz w:val="20"/>
        </w:rPr>
        <w:t xml:space="preserve"> </w:t>
      </w:r>
      <w:r>
        <w:rPr>
          <w:sz w:val="20"/>
        </w:rPr>
        <w:t>2.</w:t>
      </w:r>
      <w:r w:rsidR="00B1766B">
        <w:rPr>
          <w:sz w:val="20"/>
        </w:rPr>
        <w:t xml:space="preserve"> </w:t>
      </w:r>
    </w:p>
    <w:p w14:paraId="07AE3D97" w14:textId="06EBF5C2" w:rsidR="007131B4" w:rsidRDefault="007131B4" w:rsidP="0026156E">
      <w:pPr>
        <w:numPr>
          <w:ilvl w:val="0"/>
          <w:numId w:val="44"/>
        </w:numPr>
        <w:spacing w:after="5" w:line="248" w:lineRule="auto"/>
        <w:ind w:right="359" w:hanging="360"/>
        <w:jc w:val="both"/>
      </w:pPr>
      <w:r>
        <w:rPr>
          <w:sz w:val="20"/>
        </w:rPr>
        <w:t>VALDES</w:t>
      </w:r>
      <w:r w:rsidR="00B1766B">
        <w:rPr>
          <w:sz w:val="20"/>
        </w:rPr>
        <w:t xml:space="preserve"> </w:t>
      </w:r>
      <w:r>
        <w:rPr>
          <w:sz w:val="20"/>
        </w:rPr>
        <w:t>DAL</w:t>
      </w:r>
      <w:r w:rsidR="00B1766B">
        <w:rPr>
          <w:sz w:val="20"/>
        </w:rPr>
        <w:t xml:space="preserve"> </w:t>
      </w:r>
      <w:r>
        <w:rPr>
          <w:sz w:val="20"/>
        </w:rPr>
        <w:t>RE,</w:t>
      </w:r>
      <w:r w:rsidR="00B1766B">
        <w:rPr>
          <w:sz w:val="20"/>
        </w:rPr>
        <w:t xml:space="preserve"> </w:t>
      </w:r>
      <w:r>
        <w:rPr>
          <w:sz w:val="20"/>
        </w:rPr>
        <w:t>FERNANDO.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procedimientos</w:t>
      </w:r>
      <w:r w:rsidR="00B1766B">
        <w:rPr>
          <w:sz w:val="20"/>
        </w:rPr>
        <w:t xml:space="preserve"> </w:t>
      </w:r>
      <w:r>
        <w:rPr>
          <w:sz w:val="20"/>
        </w:rPr>
        <w:t>extrajudiciales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solución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conflictos</w:t>
      </w:r>
      <w:r w:rsidR="00B1766B">
        <w:rPr>
          <w:sz w:val="20"/>
        </w:rPr>
        <w:t xml:space="preserve"> </w:t>
      </w:r>
      <w:r>
        <w:rPr>
          <w:sz w:val="20"/>
        </w:rPr>
        <w:t>laborales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Unión</w:t>
      </w:r>
      <w:r w:rsidR="00B1766B">
        <w:rPr>
          <w:sz w:val="20"/>
        </w:rPr>
        <w:t xml:space="preserve"> </w:t>
      </w:r>
      <w:r>
        <w:rPr>
          <w:sz w:val="20"/>
        </w:rPr>
        <w:t>Europea:</w:t>
      </w:r>
      <w:r w:rsidR="00B1766B">
        <w:rPr>
          <w:sz w:val="20"/>
        </w:rPr>
        <w:t xml:space="preserve"> </w:t>
      </w:r>
      <w:r>
        <w:rPr>
          <w:sz w:val="20"/>
        </w:rPr>
        <w:t>una</w:t>
      </w:r>
      <w:r w:rsidR="00B1766B">
        <w:rPr>
          <w:sz w:val="20"/>
        </w:rPr>
        <w:t xml:space="preserve"> </w:t>
      </w:r>
      <w:r>
        <w:rPr>
          <w:sz w:val="20"/>
        </w:rPr>
        <w:t>aproximación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comparado</w:t>
      </w:r>
      <w:r w:rsidR="00B1766B">
        <w:rPr>
          <w:sz w:val="20"/>
        </w:rPr>
        <w:t xml:space="preserve"> </w:t>
      </w:r>
    </w:p>
    <w:p w14:paraId="427D6CB3" w14:textId="4FB6B056" w:rsidR="007131B4" w:rsidRDefault="007131B4" w:rsidP="0026156E">
      <w:pPr>
        <w:numPr>
          <w:ilvl w:val="0"/>
          <w:numId w:val="44"/>
        </w:numPr>
        <w:spacing w:after="5" w:line="248" w:lineRule="auto"/>
        <w:ind w:right="359" w:hanging="360"/>
        <w:jc w:val="both"/>
      </w:pPr>
      <w:r>
        <w:rPr>
          <w:sz w:val="20"/>
        </w:rPr>
        <w:t>AMORETTI</w:t>
      </w:r>
      <w:r w:rsidR="00B1766B">
        <w:rPr>
          <w:sz w:val="20"/>
        </w:rPr>
        <w:t xml:space="preserve"> </w:t>
      </w:r>
      <w:r>
        <w:rPr>
          <w:sz w:val="20"/>
        </w:rPr>
        <w:t>OROZCO,</w:t>
      </w:r>
      <w:r w:rsidR="00B1766B">
        <w:rPr>
          <w:sz w:val="20"/>
        </w:rPr>
        <w:t xml:space="preserve"> </w:t>
      </w:r>
      <w:r>
        <w:rPr>
          <w:sz w:val="20"/>
        </w:rPr>
        <w:t>Luis</w:t>
      </w:r>
      <w:r w:rsidR="00B1766B">
        <w:rPr>
          <w:sz w:val="20"/>
        </w:rPr>
        <w:t xml:space="preserve"> </w:t>
      </w:r>
      <w:r>
        <w:rPr>
          <w:sz w:val="20"/>
        </w:rPr>
        <w:t>Héctor</w:t>
      </w:r>
      <w:r w:rsidR="00B1766B">
        <w:rPr>
          <w:sz w:val="20"/>
        </w:rPr>
        <w:t xml:space="preserve"> </w:t>
      </w:r>
      <w:r>
        <w:rPr>
          <w:sz w:val="20"/>
        </w:rPr>
        <w:t>(2007).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conflictos</w:t>
      </w:r>
      <w:r w:rsidR="00B1766B">
        <w:rPr>
          <w:sz w:val="20"/>
        </w:rPr>
        <w:t xml:space="preserve"> </w:t>
      </w:r>
      <w:r>
        <w:rPr>
          <w:sz w:val="20"/>
        </w:rPr>
        <w:t>colectivos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carácter</w:t>
      </w:r>
      <w:r w:rsidR="00B1766B">
        <w:rPr>
          <w:sz w:val="20"/>
        </w:rPr>
        <w:t xml:space="preserve"> </w:t>
      </w:r>
      <w:r>
        <w:rPr>
          <w:sz w:val="20"/>
        </w:rPr>
        <w:t>económico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social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sus</w:t>
      </w:r>
      <w:r w:rsidR="00B1766B">
        <w:rPr>
          <w:sz w:val="20"/>
        </w:rPr>
        <w:t xml:space="preserve"> </w:t>
      </w:r>
      <w:r>
        <w:rPr>
          <w:sz w:val="20"/>
        </w:rPr>
        <w:t>medios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solución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costarricense.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Escuela</w:t>
      </w:r>
      <w:r w:rsidR="00B1766B">
        <w:rPr>
          <w:sz w:val="20"/>
        </w:rPr>
        <w:t xml:space="preserve"> </w:t>
      </w:r>
      <w:r>
        <w:rPr>
          <w:sz w:val="20"/>
        </w:rPr>
        <w:t>Judicial,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  <w:r>
        <w:rPr>
          <w:sz w:val="20"/>
        </w:rPr>
        <w:t>267-403</w:t>
      </w:r>
      <w:r w:rsidR="00B1766B">
        <w:rPr>
          <w:sz w:val="20"/>
        </w:rPr>
        <w:t xml:space="preserve"> </w:t>
      </w:r>
    </w:p>
    <w:p w14:paraId="60BFD442" w14:textId="00ACC76D" w:rsidR="007131B4" w:rsidRDefault="007131B4" w:rsidP="0026156E">
      <w:pPr>
        <w:numPr>
          <w:ilvl w:val="0"/>
          <w:numId w:val="44"/>
        </w:numPr>
        <w:spacing w:after="5" w:line="248" w:lineRule="auto"/>
        <w:ind w:right="359" w:hanging="360"/>
        <w:jc w:val="both"/>
      </w:pPr>
      <w:r>
        <w:rPr>
          <w:sz w:val="20"/>
        </w:rPr>
        <w:t>ALFARO</w:t>
      </w:r>
      <w:r w:rsidR="00B1766B">
        <w:rPr>
          <w:sz w:val="20"/>
        </w:rPr>
        <w:t xml:space="preserve"> </w:t>
      </w:r>
      <w:r>
        <w:rPr>
          <w:sz w:val="20"/>
        </w:rPr>
        <w:t>MUÑOZ,</w:t>
      </w:r>
      <w:r w:rsidR="00B1766B">
        <w:rPr>
          <w:sz w:val="20"/>
        </w:rPr>
        <w:t xml:space="preserve"> </w:t>
      </w:r>
      <w:r>
        <w:rPr>
          <w:sz w:val="20"/>
        </w:rPr>
        <w:t>Edgar</w:t>
      </w:r>
      <w:r w:rsidR="00B1766B">
        <w:rPr>
          <w:sz w:val="20"/>
        </w:rPr>
        <w:t xml:space="preserve"> </w:t>
      </w:r>
      <w:r>
        <w:rPr>
          <w:sz w:val="20"/>
        </w:rPr>
        <w:t>Gilberto</w:t>
      </w:r>
      <w:r w:rsidR="00B1766B">
        <w:rPr>
          <w:sz w:val="20"/>
        </w:rPr>
        <w:t xml:space="preserve"> </w:t>
      </w:r>
      <w:r>
        <w:rPr>
          <w:sz w:val="20"/>
        </w:rPr>
        <w:t>(1982).</w:t>
      </w:r>
      <w:r w:rsidR="00B1766B">
        <w:rPr>
          <w:sz w:val="20"/>
        </w:rPr>
        <w:t xml:space="preserve"> </w:t>
      </w:r>
      <w:r>
        <w:rPr>
          <w:sz w:val="20"/>
        </w:rPr>
        <w:t>Estudio</w:t>
      </w:r>
      <w:r w:rsidR="00B1766B">
        <w:rPr>
          <w:sz w:val="20"/>
        </w:rPr>
        <w:t xml:space="preserve"> </w:t>
      </w:r>
      <w:r>
        <w:rPr>
          <w:sz w:val="20"/>
        </w:rPr>
        <w:t>sobre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arreglo</w:t>
      </w:r>
      <w:r w:rsidR="00B1766B">
        <w:rPr>
          <w:sz w:val="20"/>
        </w:rPr>
        <w:t xml:space="preserve"> </w:t>
      </w:r>
      <w:r>
        <w:rPr>
          <w:sz w:val="20"/>
        </w:rPr>
        <w:t>directo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conciliación</w:t>
      </w:r>
      <w:r w:rsidR="00B1766B">
        <w:rPr>
          <w:sz w:val="20"/>
        </w:rPr>
        <w:t xml:space="preserve"> </w:t>
      </w:r>
      <w:r>
        <w:rPr>
          <w:sz w:val="20"/>
        </w:rPr>
        <w:t>judicial</w:t>
      </w:r>
      <w:r w:rsidR="00B1766B">
        <w:rPr>
          <w:sz w:val="20"/>
        </w:rPr>
        <w:t xml:space="preserve"> </w:t>
      </w:r>
      <w:r>
        <w:rPr>
          <w:sz w:val="20"/>
        </w:rPr>
        <w:t>(medios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solución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conflictos</w:t>
      </w:r>
      <w:r w:rsidR="00B1766B">
        <w:rPr>
          <w:sz w:val="20"/>
        </w:rPr>
        <w:t xml:space="preserve"> </w:t>
      </w:r>
      <w:r>
        <w:rPr>
          <w:sz w:val="20"/>
        </w:rPr>
        <w:t>colectivos</w:t>
      </w:r>
      <w:r w:rsidR="00B1766B">
        <w:rPr>
          <w:sz w:val="20"/>
        </w:rPr>
        <w:t xml:space="preserve"> </w:t>
      </w:r>
      <w:r>
        <w:rPr>
          <w:sz w:val="20"/>
        </w:rPr>
        <w:t>económicos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sociales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Costarricense).</w:t>
      </w:r>
      <w:r w:rsidR="00B1766B">
        <w:rPr>
          <w:sz w:val="20"/>
        </w:rPr>
        <w:t xml:space="preserve"> </w:t>
      </w:r>
      <w:r>
        <w:rPr>
          <w:sz w:val="20"/>
        </w:rPr>
        <w:t>Revista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Ciencias</w:t>
      </w:r>
      <w:r w:rsidR="00B1766B">
        <w:rPr>
          <w:sz w:val="20"/>
        </w:rPr>
        <w:t xml:space="preserve"> </w:t>
      </w:r>
      <w:r>
        <w:rPr>
          <w:sz w:val="20"/>
        </w:rPr>
        <w:t>Jurídicas,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48,</w:t>
      </w:r>
      <w:r w:rsidR="00B1766B">
        <w:rPr>
          <w:sz w:val="20"/>
        </w:rPr>
        <w:t xml:space="preserve"> </w:t>
      </w:r>
      <w:r>
        <w:rPr>
          <w:sz w:val="20"/>
        </w:rPr>
        <w:t>setiembre-diciembre,</w:t>
      </w:r>
      <w:r w:rsidR="00B1766B">
        <w:rPr>
          <w:sz w:val="20"/>
        </w:rPr>
        <w:t xml:space="preserve"> </w:t>
      </w:r>
      <w:r>
        <w:rPr>
          <w:sz w:val="20"/>
        </w:rPr>
        <w:t>11-60.</w:t>
      </w:r>
      <w:r w:rsidR="00B1766B">
        <w:rPr>
          <w:sz w:val="20"/>
        </w:rPr>
        <w:t xml:space="preserve"> </w:t>
      </w:r>
    </w:p>
    <w:p w14:paraId="3A3EE1E3" w14:textId="224ECAE0" w:rsidR="007131B4" w:rsidRDefault="007131B4" w:rsidP="0026156E">
      <w:pPr>
        <w:numPr>
          <w:ilvl w:val="0"/>
          <w:numId w:val="44"/>
        </w:numPr>
        <w:spacing w:after="5" w:line="248" w:lineRule="auto"/>
        <w:ind w:right="359" w:hanging="360"/>
        <w:jc w:val="both"/>
      </w:pPr>
      <w:r>
        <w:rPr>
          <w:sz w:val="20"/>
        </w:rPr>
        <w:t>CASTRO</w:t>
      </w:r>
      <w:r w:rsidR="00B1766B">
        <w:rPr>
          <w:sz w:val="20"/>
        </w:rPr>
        <w:t xml:space="preserve"> </w:t>
      </w:r>
      <w:r>
        <w:rPr>
          <w:sz w:val="20"/>
        </w:rPr>
        <w:t>MENDEZ,</w:t>
      </w:r>
      <w:r w:rsidR="00B1766B">
        <w:rPr>
          <w:sz w:val="20"/>
        </w:rPr>
        <w:t xml:space="preserve"> </w:t>
      </w:r>
      <w:r>
        <w:rPr>
          <w:sz w:val="20"/>
        </w:rPr>
        <w:t>Mauricio</w:t>
      </w:r>
      <w:r w:rsidR="00B1766B">
        <w:rPr>
          <w:sz w:val="20"/>
        </w:rPr>
        <w:t xml:space="preserve"> </w:t>
      </w:r>
      <w:r>
        <w:rPr>
          <w:sz w:val="20"/>
        </w:rPr>
        <w:t>(2013).</w:t>
      </w:r>
      <w:r w:rsidR="00B1766B">
        <w:rPr>
          <w:sz w:val="20"/>
        </w:rPr>
        <w:t xml:space="preserve"> </w:t>
      </w:r>
      <w:r>
        <w:rPr>
          <w:sz w:val="20"/>
        </w:rPr>
        <w:t>Arreglos</w:t>
      </w:r>
      <w:r w:rsidR="00B1766B">
        <w:rPr>
          <w:sz w:val="20"/>
        </w:rPr>
        <w:t xml:space="preserve"> </w:t>
      </w:r>
      <w:r>
        <w:rPr>
          <w:sz w:val="20"/>
        </w:rPr>
        <w:t>Directos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Comités</w:t>
      </w:r>
      <w:r w:rsidR="00B1766B">
        <w:rPr>
          <w:sz w:val="20"/>
        </w:rPr>
        <w:t xml:space="preserve"> </w:t>
      </w:r>
      <w:r>
        <w:rPr>
          <w:sz w:val="20"/>
        </w:rPr>
        <w:t>Permanentes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Trabajadores</w:t>
      </w:r>
      <w:r w:rsidR="00B1766B">
        <w:rPr>
          <w:sz w:val="20"/>
        </w:rPr>
        <w:t xml:space="preserve"> </w:t>
      </w:r>
      <w:r>
        <w:rPr>
          <w:sz w:val="20"/>
        </w:rPr>
        <w:t>desde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perspectiva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libertad</w:t>
      </w:r>
      <w:r w:rsidR="00B1766B">
        <w:rPr>
          <w:sz w:val="20"/>
        </w:rPr>
        <w:t xml:space="preserve"> </w:t>
      </w:r>
      <w:r>
        <w:rPr>
          <w:sz w:val="20"/>
        </w:rPr>
        <w:t>sindical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OIT.</w:t>
      </w:r>
      <w:r w:rsidR="00B1766B">
        <w:rPr>
          <w:sz w:val="20"/>
        </w:rPr>
        <w:t xml:space="preserve"> </w:t>
      </w:r>
    </w:p>
    <w:p w14:paraId="196C8940" w14:textId="3CE3BFB3" w:rsidR="007131B4" w:rsidRDefault="007131B4" w:rsidP="0026156E">
      <w:pPr>
        <w:numPr>
          <w:ilvl w:val="0"/>
          <w:numId w:val="44"/>
        </w:numPr>
        <w:spacing w:after="5" w:line="248" w:lineRule="auto"/>
        <w:ind w:right="359" w:hanging="360"/>
        <w:jc w:val="both"/>
      </w:pPr>
      <w:r>
        <w:rPr>
          <w:sz w:val="20"/>
        </w:rPr>
        <w:t>CASTRO</w:t>
      </w:r>
      <w:r w:rsidR="00B1766B">
        <w:rPr>
          <w:sz w:val="20"/>
        </w:rPr>
        <w:t xml:space="preserve"> </w:t>
      </w:r>
      <w:r>
        <w:rPr>
          <w:sz w:val="20"/>
        </w:rPr>
        <w:t>MENDEZ</w:t>
      </w:r>
      <w:r w:rsidR="00B1766B">
        <w:rPr>
          <w:sz w:val="20"/>
        </w:rPr>
        <w:t xml:space="preserve"> </w:t>
      </w:r>
      <w:r>
        <w:rPr>
          <w:sz w:val="20"/>
        </w:rPr>
        <w:t>Mauricio</w:t>
      </w:r>
      <w:r w:rsidR="00B1766B">
        <w:rPr>
          <w:sz w:val="20"/>
        </w:rPr>
        <w:t xml:space="preserve"> </w:t>
      </w:r>
      <w:r>
        <w:rPr>
          <w:sz w:val="20"/>
        </w:rPr>
        <w:t>(2017).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Reforma</w:t>
      </w:r>
      <w:r w:rsidR="00B1766B">
        <w:rPr>
          <w:sz w:val="20"/>
        </w:rPr>
        <w:t xml:space="preserve"> </w:t>
      </w:r>
      <w:r>
        <w:rPr>
          <w:sz w:val="20"/>
        </w:rPr>
        <w:t>Procesal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Guía</w:t>
      </w:r>
      <w:r w:rsidR="00B1766B">
        <w:rPr>
          <w:sz w:val="20"/>
        </w:rPr>
        <w:t xml:space="preserve"> </w:t>
      </w:r>
      <w:r>
        <w:rPr>
          <w:sz w:val="20"/>
        </w:rPr>
        <w:t>para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trabajadores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las</w:t>
      </w:r>
      <w:r w:rsidR="00B1766B">
        <w:rPr>
          <w:sz w:val="20"/>
        </w:rPr>
        <w:t xml:space="preserve"> </w:t>
      </w:r>
      <w:r>
        <w:rPr>
          <w:sz w:val="20"/>
        </w:rPr>
        <w:t>trabajadoras.</w:t>
      </w:r>
      <w:r w:rsidR="00B1766B">
        <w:rPr>
          <w:sz w:val="20"/>
        </w:rPr>
        <w:t xml:space="preserve"> </w:t>
      </w:r>
      <w:r>
        <w:rPr>
          <w:sz w:val="20"/>
        </w:rPr>
        <w:t>OIT</w:t>
      </w:r>
      <w:r w:rsidR="00B1766B">
        <w:rPr>
          <w:sz w:val="20"/>
        </w:rPr>
        <w:t xml:space="preserve"> </w:t>
      </w:r>
    </w:p>
    <w:p w14:paraId="73DA102C" w14:textId="77AD5CB6" w:rsidR="007131B4" w:rsidRDefault="007131B4" w:rsidP="0026156E">
      <w:pPr>
        <w:numPr>
          <w:ilvl w:val="0"/>
          <w:numId w:val="44"/>
        </w:numPr>
        <w:spacing w:after="13" w:line="248" w:lineRule="auto"/>
        <w:ind w:right="359" w:hanging="360"/>
        <w:jc w:val="both"/>
      </w:pPr>
      <w:r>
        <w:t>Varela</w:t>
      </w:r>
      <w:r w:rsidR="00B1766B">
        <w:t xml:space="preserve"> </w:t>
      </w:r>
      <w:r>
        <w:t>A.,</w:t>
      </w:r>
      <w:r w:rsidR="00B1766B">
        <w:t xml:space="preserve"> </w:t>
      </w:r>
      <w:r>
        <w:t>Julia;</w:t>
      </w:r>
      <w:r w:rsidR="00B1766B">
        <w:t xml:space="preserve"> </w:t>
      </w:r>
      <w:r>
        <w:t>Artavia</w:t>
      </w:r>
      <w:r w:rsidR="00B1766B">
        <w:t xml:space="preserve"> </w:t>
      </w:r>
      <w:r>
        <w:t>B.,</w:t>
      </w:r>
      <w:r w:rsidR="00B1766B">
        <w:t xml:space="preserve"> </w:t>
      </w:r>
      <w:r>
        <w:t>Sergio</w:t>
      </w:r>
      <w:r w:rsidR="00B1766B">
        <w:t xml:space="preserve"> </w:t>
      </w:r>
      <w:r>
        <w:t>y</w:t>
      </w:r>
      <w:r w:rsidR="00B1766B">
        <w:t xml:space="preserve"> </w:t>
      </w:r>
      <w:r>
        <w:t>Picado</w:t>
      </w:r>
      <w:r w:rsidR="00B1766B">
        <w:t xml:space="preserve"> </w:t>
      </w:r>
      <w:r>
        <w:t>V.</w:t>
      </w:r>
      <w:r w:rsidR="00B1766B">
        <w:t xml:space="preserve"> </w:t>
      </w:r>
      <w:r>
        <w:t>Carlos</w:t>
      </w:r>
      <w:r w:rsidR="00B1766B">
        <w:t xml:space="preserve"> </w:t>
      </w:r>
      <w:r>
        <w:t>(2017).</w:t>
      </w:r>
      <w:r w:rsidR="00B1766B">
        <w:t xml:space="preserve"> </w:t>
      </w:r>
      <w:r>
        <w:t>Manual</w:t>
      </w:r>
      <w:r w:rsidR="00B1766B">
        <w:t xml:space="preserve"> </w:t>
      </w:r>
      <w:r>
        <w:t>de</w:t>
      </w:r>
      <w:r w:rsidR="00B1766B">
        <w:t xml:space="preserve"> </w:t>
      </w:r>
      <w:r>
        <w:t>los</w:t>
      </w:r>
      <w:r w:rsidR="00B1766B">
        <w:t xml:space="preserve"> </w:t>
      </w:r>
      <w:r>
        <w:t>procesos</w:t>
      </w:r>
      <w:r w:rsidR="00B1766B">
        <w:t xml:space="preserve"> </w:t>
      </w:r>
      <w:r>
        <w:t>laborales</w:t>
      </w:r>
      <w:r w:rsidR="00B1766B">
        <w:t xml:space="preserve"> </w:t>
      </w:r>
      <w:r>
        <w:t>(Con</w:t>
      </w:r>
      <w:r w:rsidR="00B1766B">
        <w:t xml:space="preserve"> </w:t>
      </w:r>
      <w:r>
        <w:t>la</w:t>
      </w:r>
      <w:r w:rsidR="00B1766B">
        <w:t xml:space="preserve"> </w:t>
      </w:r>
      <w:r>
        <w:t>Reforma</w:t>
      </w:r>
      <w:r w:rsidR="00B1766B">
        <w:t xml:space="preserve"> </w:t>
      </w:r>
      <w:r>
        <w:t>Procesal</w:t>
      </w:r>
      <w:r w:rsidR="00B1766B">
        <w:t xml:space="preserve"> </w:t>
      </w:r>
      <w:r>
        <w:t>Laboral).</w:t>
      </w:r>
      <w:r w:rsidR="00B1766B">
        <w:t xml:space="preserve"> </w:t>
      </w:r>
      <w:r>
        <w:t>Editorial</w:t>
      </w:r>
      <w:r w:rsidR="00B1766B">
        <w:t xml:space="preserve"> </w:t>
      </w:r>
      <w:r>
        <w:t>Alfaro.</w:t>
      </w:r>
      <w:r w:rsidR="00B1766B">
        <w:t xml:space="preserve"> </w:t>
      </w:r>
    </w:p>
    <w:p w14:paraId="0FAB6378" w14:textId="0BE29D0F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3D13B342" w14:textId="49A905D2" w:rsidR="007131B4" w:rsidRDefault="007131B4" w:rsidP="007131B4">
      <w:pPr>
        <w:pStyle w:val="Ttulo2"/>
        <w:tabs>
          <w:tab w:val="center" w:pos="2424"/>
        </w:tabs>
        <w:ind w:left="-15"/>
      </w:pPr>
      <w:r>
        <w:t>VII.</w:t>
      </w:r>
      <w:r w:rsidR="00B1766B">
        <w:t xml:space="preserve"> </w:t>
      </w:r>
      <w:r>
        <w:t>LA</w:t>
      </w:r>
      <w:r w:rsidR="00B1766B">
        <w:t xml:space="preserve"> </w:t>
      </w:r>
      <w:r>
        <w:t>AUTOTUTELA:</w:t>
      </w:r>
      <w:r w:rsidR="00B1766B">
        <w:t xml:space="preserve"> </w:t>
      </w:r>
      <w:r>
        <w:t>LA</w:t>
      </w:r>
      <w:r w:rsidR="00B1766B">
        <w:t xml:space="preserve"> </w:t>
      </w:r>
      <w:r>
        <w:t>HUELGA</w:t>
      </w:r>
      <w:r w:rsidR="00B1766B">
        <w:t xml:space="preserve"> </w:t>
      </w:r>
      <w:r>
        <w:t>Y</w:t>
      </w:r>
      <w:r w:rsidR="00B1766B">
        <w:t xml:space="preserve"> </w:t>
      </w:r>
      <w:r>
        <w:t>EL</w:t>
      </w:r>
      <w:r w:rsidR="00B1766B">
        <w:t xml:space="preserve"> </w:t>
      </w:r>
      <w:r>
        <w:t>PARO</w:t>
      </w:r>
      <w:r w:rsidR="00B1766B">
        <w:t xml:space="preserve"> </w:t>
      </w:r>
    </w:p>
    <w:p w14:paraId="37D0BB73" w14:textId="66D4A522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5DB407C3" w14:textId="7E531798" w:rsidR="007131B4" w:rsidRDefault="007131B4" w:rsidP="0026156E">
      <w:pPr>
        <w:numPr>
          <w:ilvl w:val="0"/>
          <w:numId w:val="45"/>
        </w:numPr>
        <w:spacing w:after="5" w:line="248" w:lineRule="auto"/>
        <w:ind w:right="359" w:hanging="360"/>
        <w:jc w:val="both"/>
      </w:pPr>
      <w:r>
        <w:rPr>
          <w:sz w:val="20"/>
        </w:rPr>
        <w:t>CASTRO</w:t>
      </w:r>
      <w:r w:rsidR="00B1766B">
        <w:rPr>
          <w:sz w:val="20"/>
        </w:rPr>
        <w:t xml:space="preserve"> </w:t>
      </w:r>
      <w:r>
        <w:rPr>
          <w:sz w:val="20"/>
        </w:rPr>
        <w:t>MÉNDEZ,</w:t>
      </w:r>
      <w:r w:rsidR="00B1766B">
        <w:rPr>
          <w:sz w:val="20"/>
        </w:rPr>
        <w:t xml:space="preserve"> </w:t>
      </w:r>
      <w:r>
        <w:rPr>
          <w:sz w:val="20"/>
        </w:rPr>
        <w:t>Mauricio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Brenes</w:t>
      </w:r>
      <w:r w:rsidR="00B1766B">
        <w:rPr>
          <w:sz w:val="20"/>
        </w:rPr>
        <w:t xml:space="preserve"> </w:t>
      </w:r>
      <w:r>
        <w:rPr>
          <w:sz w:val="20"/>
        </w:rPr>
        <w:t>Morales,</w:t>
      </w:r>
      <w:r w:rsidR="00B1766B">
        <w:rPr>
          <w:sz w:val="20"/>
        </w:rPr>
        <w:t xml:space="preserve"> </w:t>
      </w:r>
      <w:r>
        <w:rPr>
          <w:sz w:val="20"/>
        </w:rPr>
        <w:t>Josseylne.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Huelga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</w:t>
      </w:r>
      <w:r w:rsidR="00B1766B">
        <w:rPr>
          <w:sz w:val="20"/>
        </w:rPr>
        <w:t xml:space="preserve"> </w:t>
      </w:r>
      <w:r>
        <w:rPr>
          <w:sz w:val="20"/>
        </w:rPr>
        <w:t>a</w:t>
      </w:r>
      <w:r w:rsidR="00B1766B">
        <w:rPr>
          <w:sz w:val="20"/>
        </w:rPr>
        <w:t xml:space="preserve"> </w:t>
      </w:r>
      <w:r>
        <w:rPr>
          <w:sz w:val="20"/>
        </w:rPr>
        <w:t>partir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Reforma</w:t>
      </w:r>
      <w:r w:rsidR="00B1766B">
        <w:rPr>
          <w:sz w:val="20"/>
        </w:rPr>
        <w:t xml:space="preserve"> </w:t>
      </w:r>
      <w:r>
        <w:rPr>
          <w:sz w:val="20"/>
        </w:rPr>
        <w:t>Procesal</w:t>
      </w:r>
      <w:r w:rsidR="00B1766B">
        <w:rPr>
          <w:sz w:val="20"/>
        </w:rPr>
        <w:t xml:space="preserve"> </w:t>
      </w:r>
      <w:r>
        <w:rPr>
          <w:sz w:val="20"/>
        </w:rPr>
        <w:t>Laboral.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Modelos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Justicia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Iberoamericana.</w:t>
      </w:r>
      <w:r w:rsidR="00B1766B">
        <w:rPr>
          <w:sz w:val="20"/>
        </w:rPr>
        <w:t xml:space="preserve"> </w:t>
      </w:r>
      <w:r>
        <w:rPr>
          <w:sz w:val="20"/>
        </w:rPr>
        <w:t>Editorial</w:t>
      </w:r>
      <w:r w:rsidR="00B1766B">
        <w:rPr>
          <w:sz w:val="20"/>
        </w:rPr>
        <w:t xml:space="preserve"> </w:t>
      </w:r>
    </w:p>
    <w:p w14:paraId="5E9AADA3" w14:textId="2E38685D" w:rsidR="007131B4" w:rsidRDefault="007131B4" w:rsidP="007131B4">
      <w:pPr>
        <w:spacing w:after="5"/>
        <w:ind w:left="370" w:right="359"/>
      </w:pPr>
      <w:r>
        <w:rPr>
          <w:sz w:val="20"/>
        </w:rPr>
        <w:t>Tirant</w:t>
      </w:r>
      <w:r w:rsidR="00B1766B">
        <w:rPr>
          <w:sz w:val="20"/>
        </w:rPr>
        <w:t xml:space="preserve"> </w:t>
      </w:r>
      <w:r>
        <w:rPr>
          <w:sz w:val="20"/>
        </w:rPr>
        <w:t>Lo</w:t>
      </w:r>
      <w:r w:rsidR="00B1766B">
        <w:rPr>
          <w:sz w:val="20"/>
        </w:rPr>
        <w:t xml:space="preserve"> </w:t>
      </w:r>
      <w:r>
        <w:rPr>
          <w:sz w:val="20"/>
        </w:rPr>
        <w:t>Blanch,</w:t>
      </w:r>
      <w:r w:rsidR="00B1766B">
        <w:rPr>
          <w:sz w:val="20"/>
        </w:rPr>
        <w:t xml:space="preserve"> </w:t>
      </w:r>
      <w:r>
        <w:rPr>
          <w:sz w:val="20"/>
        </w:rPr>
        <w:t>México.</w:t>
      </w:r>
      <w:r w:rsidR="00B1766B">
        <w:rPr>
          <w:sz w:val="20"/>
        </w:rPr>
        <w:t xml:space="preserve"> </w:t>
      </w:r>
    </w:p>
    <w:p w14:paraId="6F043255" w14:textId="40860F33" w:rsidR="007131B4" w:rsidRDefault="007131B4" w:rsidP="0026156E">
      <w:pPr>
        <w:numPr>
          <w:ilvl w:val="0"/>
          <w:numId w:val="45"/>
        </w:numPr>
        <w:spacing w:after="5" w:line="248" w:lineRule="auto"/>
        <w:ind w:right="359" w:hanging="360"/>
        <w:jc w:val="both"/>
      </w:pPr>
      <w:r>
        <w:rPr>
          <w:sz w:val="20"/>
        </w:rPr>
        <w:t>CASTRO</w:t>
      </w:r>
      <w:r w:rsidR="00B1766B">
        <w:rPr>
          <w:sz w:val="20"/>
        </w:rPr>
        <w:t xml:space="preserve"> </w:t>
      </w:r>
      <w:r>
        <w:rPr>
          <w:sz w:val="20"/>
        </w:rPr>
        <w:t>MENDEZ</w:t>
      </w:r>
      <w:r w:rsidR="00B1766B">
        <w:rPr>
          <w:sz w:val="20"/>
        </w:rPr>
        <w:t xml:space="preserve"> </w:t>
      </w:r>
      <w:r>
        <w:rPr>
          <w:sz w:val="20"/>
        </w:rPr>
        <w:t>Mauricio</w:t>
      </w:r>
      <w:r w:rsidR="00B1766B">
        <w:rPr>
          <w:sz w:val="20"/>
        </w:rPr>
        <w:t xml:space="preserve"> </w:t>
      </w:r>
      <w:r>
        <w:rPr>
          <w:sz w:val="20"/>
        </w:rPr>
        <w:t>(2017).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Reforma</w:t>
      </w:r>
      <w:r w:rsidR="00B1766B">
        <w:rPr>
          <w:sz w:val="20"/>
        </w:rPr>
        <w:t xml:space="preserve"> </w:t>
      </w:r>
      <w:r>
        <w:rPr>
          <w:sz w:val="20"/>
        </w:rPr>
        <w:t>Procesal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Guía</w:t>
      </w:r>
      <w:r w:rsidR="00B1766B">
        <w:rPr>
          <w:sz w:val="20"/>
        </w:rPr>
        <w:t xml:space="preserve"> </w:t>
      </w:r>
      <w:r>
        <w:rPr>
          <w:sz w:val="20"/>
        </w:rPr>
        <w:t>para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trabajadores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las</w:t>
      </w:r>
      <w:r w:rsidR="00B1766B">
        <w:rPr>
          <w:sz w:val="20"/>
        </w:rPr>
        <w:t xml:space="preserve"> </w:t>
      </w:r>
      <w:r>
        <w:rPr>
          <w:sz w:val="20"/>
        </w:rPr>
        <w:t>trabajadoras.</w:t>
      </w:r>
      <w:r w:rsidR="00B1766B">
        <w:rPr>
          <w:sz w:val="20"/>
        </w:rPr>
        <w:t xml:space="preserve"> </w:t>
      </w:r>
      <w:r>
        <w:rPr>
          <w:sz w:val="20"/>
        </w:rPr>
        <w:t>OIT</w:t>
      </w:r>
      <w:r w:rsidR="00B1766B">
        <w:rPr>
          <w:sz w:val="20"/>
        </w:rPr>
        <w:t xml:space="preserve"> </w:t>
      </w:r>
    </w:p>
    <w:p w14:paraId="0F0BEB35" w14:textId="2FE64827" w:rsidR="007131B4" w:rsidRDefault="007131B4" w:rsidP="0026156E">
      <w:pPr>
        <w:numPr>
          <w:ilvl w:val="0"/>
          <w:numId w:val="45"/>
        </w:numPr>
        <w:spacing w:after="13" w:line="248" w:lineRule="auto"/>
        <w:ind w:right="359" w:hanging="360"/>
        <w:jc w:val="both"/>
      </w:pPr>
      <w:r>
        <w:t>Varela</w:t>
      </w:r>
      <w:r w:rsidR="00B1766B">
        <w:t xml:space="preserve"> </w:t>
      </w:r>
      <w:r>
        <w:t>A.,</w:t>
      </w:r>
      <w:r w:rsidR="00B1766B">
        <w:t xml:space="preserve"> </w:t>
      </w:r>
      <w:r>
        <w:t>Julia;</w:t>
      </w:r>
      <w:r w:rsidR="00B1766B">
        <w:t xml:space="preserve"> </w:t>
      </w:r>
      <w:r>
        <w:t>Artavia</w:t>
      </w:r>
      <w:r w:rsidR="00B1766B">
        <w:t xml:space="preserve"> </w:t>
      </w:r>
      <w:r>
        <w:t>B.,</w:t>
      </w:r>
      <w:r w:rsidR="00B1766B">
        <w:t xml:space="preserve"> </w:t>
      </w:r>
      <w:r>
        <w:t>Sergio</w:t>
      </w:r>
      <w:r w:rsidR="00B1766B">
        <w:t xml:space="preserve"> </w:t>
      </w:r>
      <w:r>
        <w:t>y</w:t>
      </w:r>
      <w:r w:rsidR="00B1766B">
        <w:t xml:space="preserve"> </w:t>
      </w:r>
      <w:r>
        <w:t>Picado</w:t>
      </w:r>
      <w:r w:rsidR="00B1766B">
        <w:t xml:space="preserve"> </w:t>
      </w:r>
      <w:r>
        <w:t>V.</w:t>
      </w:r>
      <w:r w:rsidR="00B1766B">
        <w:t xml:space="preserve"> </w:t>
      </w:r>
      <w:r>
        <w:t>Carlos</w:t>
      </w:r>
      <w:r w:rsidR="00B1766B">
        <w:t xml:space="preserve"> </w:t>
      </w:r>
      <w:r>
        <w:t>(2017).</w:t>
      </w:r>
      <w:r w:rsidR="00B1766B">
        <w:t xml:space="preserve"> </w:t>
      </w:r>
      <w:r>
        <w:t>Manual</w:t>
      </w:r>
      <w:r w:rsidR="00B1766B">
        <w:t xml:space="preserve"> </w:t>
      </w:r>
      <w:r>
        <w:t>de</w:t>
      </w:r>
      <w:r w:rsidR="00B1766B">
        <w:t xml:space="preserve"> </w:t>
      </w:r>
      <w:r>
        <w:t>los</w:t>
      </w:r>
      <w:r w:rsidR="00B1766B">
        <w:t xml:space="preserve"> </w:t>
      </w:r>
      <w:r>
        <w:t>procesos</w:t>
      </w:r>
      <w:r w:rsidR="00B1766B">
        <w:t xml:space="preserve"> </w:t>
      </w:r>
      <w:r>
        <w:t>laborales</w:t>
      </w:r>
      <w:r w:rsidR="00B1766B">
        <w:t xml:space="preserve"> </w:t>
      </w:r>
      <w:r>
        <w:t>(Con</w:t>
      </w:r>
      <w:r w:rsidR="00B1766B">
        <w:t xml:space="preserve"> </w:t>
      </w:r>
      <w:r>
        <w:t>la</w:t>
      </w:r>
      <w:r w:rsidR="00B1766B">
        <w:t xml:space="preserve"> </w:t>
      </w:r>
      <w:r>
        <w:t>Reforma</w:t>
      </w:r>
      <w:r w:rsidR="00B1766B">
        <w:t xml:space="preserve"> </w:t>
      </w:r>
      <w:r>
        <w:t>Procesal</w:t>
      </w:r>
      <w:r w:rsidR="00B1766B">
        <w:t xml:space="preserve"> </w:t>
      </w:r>
      <w:r>
        <w:t>Laboral).</w:t>
      </w:r>
      <w:r w:rsidR="00B1766B">
        <w:t xml:space="preserve"> </w:t>
      </w:r>
      <w:r>
        <w:t>Editorial</w:t>
      </w:r>
      <w:r w:rsidR="00B1766B">
        <w:t xml:space="preserve"> </w:t>
      </w:r>
      <w:r>
        <w:t>Alfaro.</w:t>
      </w:r>
      <w:r w:rsidR="00B1766B">
        <w:t xml:space="preserve"> </w:t>
      </w:r>
    </w:p>
    <w:p w14:paraId="574AFB56" w14:textId="531F5335" w:rsidR="007131B4" w:rsidRDefault="007131B4" w:rsidP="0026156E">
      <w:pPr>
        <w:numPr>
          <w:ilvl w:val="0"/>
          <w:numId w:val="45"/>
        </w:numPr>
        <w:spacing w:after="5" w:line="248" w:lineRule="auto"/>
        <w:ind w:right="359" w:hanging="360"/>
        <w:jc w:val="both"/>
      </w:pPr>
      <w:r>
        <w:rPr>
          <w:sz w:val="20"/>
        </w:rPr>
        <w:t>VALDES</w:t>
      </w:r>
      <w:r w:rsidR="00B1766B">
        <w:rPr>
          <w:sz w:val="20"/>
        </w:rPr>
        <w:t xml:space="preserve"> </w:t>
      </w:r>
      <w:r>
        <w:rPr>
          <w:sz w:val="20"/>
        </w:rPr>
        <w:t>DAL</w:t>
      </w:r>
      <w:r w:rsidR="00B1766B">
        <w:rPr>
          <w:sz w:val="20"/>
        </w:rPr>
        <w:t xml:space="preserve"> </w:t>
      </w:r>
      <w:r>
        <w:rPr>
          <w:sz w:val="20"/>
        </w:rPr>
        <w:t>RE,</w:t>
      </w:r>
      <w:r w:rsidR="00B1766B">
        <w:rPr>
          <w:sz w:val="20"/>
        </w:rPr>
        <w:t xml:space="preserve"> </w:t>
      </w:r>
      <w:r>
        <w:rPr>
          <w:sz w:val="20"/>
        </w:rPr>
        <w:t>Fernando.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huelga</w:t>
      </w:r>
      <w:r w:rsidR="00B1766B">
        <w:rPr>
          <w:sz w:val="20"/>
        </w:rPr>
        <w:t xml:space="preserve"> </w:t>
      </w:r>
      <w:r>
        <w:rPr>
          <w:sz w:val="20"/>
        </w:rPr>
        <w:t>e</w:t>
      </w:r>
      <w:r w:rsidR="00B1766B">
        <w:rPr>
          <w:sz w:val="20"/>
        </w:rPr>
        <w:t xml:space="preserve"> </w:t>
      </w:r>
      <w:r>
        <w:rPr>
          <w:sz w:val="20"/>
        </w:rPr>
        <w:t>interés</w:t>
      </w:r>
      <w:r w:rsidR="00B1766B">
        <w:rPr>
          <w:sz w:val="20"/>
        </w:rPr>
        <w:t xml:space="preserve"> </w:t>
      </w:r>
      <w:r>
        <w:rPr>
          <w:sz w:val="20"/>
        </w:rPr>
        <w:t>comunitario: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criterios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solución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un</w:t>
      </w:r>
      <w:r w:rsidR="00B1766B">
        <w:rPr>
          <w:sz w:val="20"/>
        </w:rPr>
        <w:t xml:space="preserve"> </w:t>
      </w:r>
      <w:r>
        <w:rPr>
          <w:sz w:val="20"/>
        </w:rPr>
        <w:t>conflicto</w:t>
      </w:r>
      <w:r w:rsidR="00B1766B">
        <w:rPr>
          <w:sz w:val="20"/>
        </w:rPr>
        <w:t xml:space="preserve"> </w:t>
      </w:r>
      <w:r>
        <w:rPr>
          <w:sz w:val="20"/>
        </w:rPr>
        <w:t>entre</w:t>
      </w:r>
      <w:r w:rsidR="00B1766B">
        <w:rPr>
          <w:sz w:val="20"/>
        </w:rPr>
        <w:t xml:space="preserve"> </w:t>
      </w:r>
      <w:r>
        <w:rPr>
          <w:sz w:val="20"/>
        </w:rPr>
        <w:t>derechos</w:t>
      </w:r>
      <w:r w:rsidR="00B1766B">
        <w:rPr>
          <w:sz w:val="20"/>
        </w:rPr>
        <w:t xml:space="preserve"> </w:t>
      </w:r>
      <w:r>
        <w:rPr>
          <w:sz w:val="20"/>
        </w:rPr>
        <w:t>fundamentales</w:t>
      </w:r>
      <w:r w:rsidR="00B1766B">
        <w:rPr>
          <w:sz w:val="20"/>
        </w:rPr>
        <w:t xml:space="preserve"> </w:t>
      </w:r>
    </w:p>
    <w:p w14:paraId="7298FD16" w14:textId="39C65F77" w:rsidR="007131B4" w:rsidRDefault="007131B4" w:rsidP="0026156E">
      <w:pPr>
        <w:numPr>
          <w:ilvl w:val="0"/>
          <w:numId w:val="45"/>
        </w:numPr>
        <w:spacing w:after="5" w:line="248" w:lineRule="auto"/>
        <w:ind w:right="359" w:hanging="360"/>
        <w:jc w:val="both"/>
      </w:pPr>
      <w:r>
        <w:rPr>
          <w:sz w:val="20"/>
        </w:rPr>
        <w:t>VON</w:t>
      </w:r>
      <w:r w:rsidR="00B1766B">
        <w:rPr>
          <w:sz w:val="20"/>
        </w:rPr>
        <w:t xml:space="preserve"> </w:t>
      </w:r>
      <w:r>
        <w:rPr>
          <w:sz w:val="20"/>
        </w:rPr>
        <w:t>POTOBSKY,</w:t>
      </w:r>
      <w:r w:rsidR="00B1766B">
        <w:rPr>
          <w:sz w:val="20"/>
        </w:rPr>
        <w:t xml:space="preserve"> </w:t>
      </w:r>
      <w:r>
        <w:rPr>
          <w:sz w:val="20"/>
        </w:rPr>
        <w:t>Geraldo.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huelga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servicios</w:t>
      </w:r>
      <w:r w:rsidR="00B1766B">
        <w:rPr>
          <w:sz w:val="20"/>
        </w:rPr>
        <w:t xml:space="preserve"> </w:t>
      </w:r>
      <w:r>
        <w:rPr>
          <w:sz w:val="20"/>
        </w:rPr>
        <w:t>esenciales.</w:t>
      </w:r>
      <w:r w:rsidR="00B1766B">
        <w:rPr>
          <w:sz w:val="20"/>
        </w:rPr>
        <w:t xml:space="preserve"> </w:t>
      </w:r>
    </w:p>
    <w:p w14:paraId="723235F1" w14:textId="798E76E3" w:rsidR="007131B4" w:rsidRDefault="007131B4" w:rsidP="0026156E">
      <w:pPr>
        <w:numPr>
          <w:ilvl w:val="0"/>
          <w:numId w:val="45"/>
        </w:numPr>
        <w:spacing w:after="5" w:line="248" w:lineRule="auto"/>
        <w:ind w:right="359" w:hanging="360"/>
        <w:jc w:val="both"/>
      </w:pPr>
      <w:r>
        <w:rPr>
          <w:sz w:val="20"/>
        </w:rPr>
        <w:t>BLANCO</w:t>
      </w:r>
      <w:r w:rsidR="00B1766B">
        <w:rPr>
          <w:sz w:val="20"/>
        </w:rPr>
        <w:t xml:space="preserve"> </w:t>
      </w:r>
      <w:r>
        <w:rPr>
          <w:sz w:val="20"/>
        </w:rPr>
        <w:t>VADO,</w:t>
      </w:r>
      <w:r w:rsidR="00B1766B">
        <w:rPr>
          <w:sz w:val="20"/>
        </w:rPr>
        <w:t xml:space="preserve"> </w:t>
      </w:r>
      <w:r>
        <w:rPr>
          <w:sz w:val="20"/>
        </w:rPr>
        <w:t>Mario</w:t>
      </w:r>
      <w:r w:rsidR="00B1766B">
        <w:rPr>
          <w:sz w:val="20"/>
        </w:rPr>
        <w:t xml:space="preserve"> </w:t>
      </w:r>
      <w:r>
        <w:rPr>
          <w:sz w:val="20"/>
        </w:rPr>
        <w:t>H.</w:t>
      </w:r>
      <w:r w:rsidR="00B1766B">
        <w:rPr>
          <w:sz w:val="20"/>
        </w:rPr>
        <w:t xml:space="preserve"> </w:t>
      </w:r>
      <w:r>
        <w:rPr>
          <w:sz w:val="20"/>
        </w:rPr>
        <w:t>(1991).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sindicato</w:t>
      </w:r>
      <w:r w:rsidR="00B1766B">
        <w:rPr>
          <w:sz w:val="20"/>
        </w:rPr>
        <w:t xml:space="preserve"> </w:t>
      </w:r>
      <w:r>
        <w:rPr>
          <w:sz w:val="20"/>
        </w:rPr>
        <w:t>como</w:t>
      </w:r>
      <w:r w:rsidR="00B1766B">
        <w:rPr>
          <w:sz w:val="20"/>
        </w:rPr>
        <w:t xml:space="preserve"> </w:t>
      </w:r>
      <w:r>
        <w:rPr>
          <w:sz w:val="20"/>
        </w:rPr>
        <w:t>titular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huelga.</w:t>
      </w:r>
      <w:r w:rsidR="00B1766B">
        <w:rPr>
          <w:sz w:val="20"/>
        </w:rPr>
        <w:t xml:space="preserve"> </w:t>
      </w:r>
      <w:r>
        <w:rPr>
          <w:sz w:val="20"/>
        </w:rPr>
        <w:t>Revista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Ciencias</w:t>
      </w:r>
      <w:r w:rsidR="00B1766B">
        <w:rPr>
          <w:sz w:val="20"/>
        </w:rPr>
        <w:t xml:space="preserve"> </w:t>
      </w:r>
      <w:r>
        <w:rPr>
          <w:sz w:val="20"/>
        </w:rPr>
        <w:t>Jurídicas,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69,</w:t>
      </w:r>
      <w:r w:rsidR="00B1766B">
        <w:rPr>
          <w:sz w:val="20"/>
        </w:rPr>
        <w:t xml:space="preserve"> </w:t>
      </w:r>
      <w:r>
        <w:rPr>
          <w:sz w:val="20"/>
        </w:rPr>
        <w:t>mayo-agosto,</w:t>
      </w:r>
      <w:r w:rsidR="00B1766B">
        <w:rPr>
          <w:sz w:val="20"/>
        </w:rPr>
        <w:t xml:space="preserve"> </w:t>
      </w:r>
      <w:r>
        <w:rPr>
          <w:sz w:val="20"/>
        </w:rPr>
        <w:t>71-89.</w:t>
      </w:r>
      <w:r w:rsidR="00B1766B">
        <w:rPr>
          <w:sz w:val="20"/>
        </w:rPr>
        <w:t xml:space="preserve"> </w:t>
      </w:r>
    </w:p>
    <w:p w14:paraId="0B4C4F9F" w14:textId="1F8ED77E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09973DFD" w14:textId="4B4470C6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0A31C15F" w14:textId="253BC498" w:rsidR="007131B4" w:rsidRDefault="007131B4" w:rsidP="007131B4">
      <w:pPr>
        <w:pStyle w:val="Ttulo2"/>
        <w:ind w:left="-5" w:right="353"/>
      </w:pPr>
      <w:r>
        <w:t>LECTURAS</w:t>
      </w:r>
      <w:r w:rsidR="00B1766B">
        <w:t xml:space="preserve"> </w:t>
      </w:r>
      <w:r>
        <w:t>DE</w:t>
      </w:r>
      <w:r w:rsidR="00B1766B">
        <w:t xml:space="preserve"> </w:t>
      </w:r>
      <w:r>
        <w:t>REFERENCIA</w:t>
      </w:r>
      <w:r w:rsidR="00B1766B">
        <w:t xml:space="preserve"> </w:t>
      </w:r>
    </w:p>
    <w:p w14:paraId="31D3FE4D" w14:textId="56EF447C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2CCFB0EE" w14:textId="34436473" w:rsidR="007131B4" w:rsidRDefault="007131B4" w:rsidP="007131B4">
      <w:pPr>
        <w:spacing w:after="5"/>
        <w:ind w:left="-5" w:right="359"/>
      </w:pPr>
      <w:r>
        <w:rPr>
          <w:sz w:val="20"/>
        </w:rPr>
        <w:t>Tema</w:t>
      </w:r>
      <w:r w:rsidR="00B1766B">
        <w:rPr>
          <w:sz w:val="20"/>
        </w:rPr>
        <w:t xml:space="preserve"> </w:t>
      </w:r>
      <w:r>
        <w:rPr>
          <w:sz w:val="20"/>
        </w:rPr>
        <w:t>I</w:t>
      </w:r>
      <w:r w:rsidR="00B1766B">
        <w:rPr>
          <w:sz w:val="20"/>
        </w:rPr>
        <w:t xml:space="preserve"> </w:t>
      </w:r>
    </w:p>
    <w:p w14:paraId="36C375F3" w14:textId="50751503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0390BCCE" w14:textId="5DB3EB43" w:rsidR="007131B4" w:rsidRDefault="007131B4" w:rsidP="007131B4">
      <w:pPr>
        <w:spacing w:after="5"/>
        <w:ind w:left="-5" w:right="359"/>
      </w:pPr>
      <w:r>
        <w:rPr>
          <w:sz w:val="20"/>
        </w:rPr>
        <w:t>SCHIFTER,</w:t>
      </w:r>
      <w:r w:rsidR="00B1766B">
        <w:rPr>
          <w:sz w:val="20"/>
        </w:rPr>
        <w:t xml:space="preserve"> </w:t>
      </w:r>
      <w:r>
        <w:rPr>
          <w:sz w:val="20"/>
        </w:rPr>
        <w:t>Jacobo</w:t>
      </w:r>
      <w:r w:rsidR="00B1766B">
        <w:rPr>
          <w:sz w:val="20"/>
        </w:rPr>
        <w:t xml:space="preserve"> </w:t>
      </w:r>
      <w:r>
        <w:rPr>
          <w:sz w:val="20"/>
        </w:rPr>
        <w:t>(1986).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fase</w:t>
      </w:r>
      <w:r w:rsidR="00B1766B">
        <w:rPr>
          <w:sz w:val="20"/>
        </w:rPr>
        <w:t xml:space="preserve"> </w:t>
      </w:r>
      <w:r>
        <w:rPr>
          <w:sz w:val="20"/>
        </w:rPr>
        <w:t>oculta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guerra</w:t>
      </w:r>
      <w:r w:rsidR="00B1766B">
        <w:rPr>
          <w:sz w:val="20"/>
        </w:rPr>
        <w:t xml:space="preserve"> </w:t>
      </w:r>
      <w:r>
        <w:rPr>
          <w:sz w:val="20"/>
        </w:rPr>
        <w:t>civil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Editorial</w:t>
      </w:r>
      <w:r w:rsidR="00B1766B">
        <w:rPr>
          <w:sz w:val="20"/>
        </w:rPr>
        <w:t xml:space="preserve"> </w:t>
      </w:r>
      <w:r>
        <w:rPr>
          <w:sz w:val="20"/>
        </w:rPr>
        <w:t>Universitaria</w:t>
      </w:r>
      <w:r w:rsidR="00B1766B">
        <w:rPr>
          <w:sz w:val="20"/>
        </w:rPr>
        <w:t xml:space="preserve"> </w:t>
      </w:r>
      <w:r>
        <w:rPr>
          <w:sz w:val="20"/>
        </w:rPr>
        <w:t>Centroamericana,</w:t>
      </w:r>
      <w:r w:rsidR="00B1766B">
        <w:rPr>
          <w:sz w:val="20"/>
        </w:rPr>
        <w:t xml:space="preserve"> </w:t>
      </w:r>
      <w:r>
        <w:rPr>
          <w:sz w:val="20"/>
        </w:rPr>
        <w:t>cuarta</w:t>
      </w:r>
      <w:r w:rsidR="00B1766B">
        <w:rPr>
          <w:sz w:val="20"/>
        </w:rPr>
        <w:t xml:space="preserve"> </w:t>
      </w:r>
      <w:r>
        <w:rPr>
          <w:sz w:val="20"/>
        </w:rPr>
        <w:t>edición,</w:t>
      </w:r>
      <w:r w:rsidR="00B1766B">
        <w:rPr>
          <w:sz w:val="20"/>
        </w:rPr>
        <w:t xml:space="preserve"> </w:t>
      </w:r>
      <w:r>
        <w:rPr>
          <w:sz w:val="20"/>
        </w:rPr>
        <w:t>160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</w:p>
    <w:p w14:paraId="62A7CFEC" w14:textId="1463A8DC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5AE08D90" w14:textId="511F3AD3" w:rsidR="007131B4" w:rsidRDefault="007131B4" w:rsidP="007131B4">
      <w:pPr>
        <w:spacing w:after="5"/>
        <w:ind w:left="-5" w:right="359"/>
      </w:pPr>
      <w:r>
        <w:rPr>
          <w:sz w:val="20"/>
        </w:rPr>
        <w:t>BARRANTES</w:t>
      </w:r>
      <w:r w:rsidR="00B1766B">
        <w:rPr>
          <w:sz w:val="20"/>
        </w:rPr>
        <w:t xml:space="preserve"> </w:t>
      </w:r>
      <w:r>
        <w:rPr>
          <w:sz w:val="20"/>
        </w:rPr>
        <w:t>ARAYA,</w:t>
      </w:r>
      <w:r w:rsidR="00B1766B">
        <w:rPr>
          <w:sz w:val="20"/>
        </w:rPr>
        <w:t xml:space="preserve"> </w:t>
      </w:r>
      <w:r>
        <w:rPr>
          <w:sz w:val="20"/>
        </w:rPr>
        <w:t>Trino</w:t>
      </w:r>
      <w:r w:rsidR="00B1766B">
        <w:rPr>
          <w:sz w:val="20"/>
        </w:rPr>
        <w:t xml:space="preserve"> </w:t>
      </w:r>
      <w:r>
        <w:rPr>
          <w:sz w:val="20"/>
        </w:rPr>
        <w:t>(s.f.).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asesinato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Codo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Diablo.</w:t>
      </w:r>
      <w:r w:rsidR="00B1766B">
        <w:rPr>
          <w:sz w:val="20"/>
        </w:rPr>
        <w:t xml:space="preserve"> </w:t>
      </w:r>
      <w:r>
        <w:rPr>
          <w:sz w:val="20"/>
        </w:rPr>
        <w:t>Recuperado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4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marzo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2008,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http://www.vanguardiapopular.org/documentos/2006/doc05.htm.</w:t>
      </w:r>
      <w:r w:rsidR="00B1766B">
        <w:rPr>
          <w:sz w:val="20"/>
        </w:rPr>
        <w:t xml:space="preserve"> </w:t>
      </w:r>
    </w:p>
    <w:p w14:paraId="73A3BEAD" w14:textId="19345809" w:rsidR="007131B4" w:rsidRDefault="00B1766B" w:rsidP="007131B4">
      <w:pPr>
        <w:spacing w:line="259" w:lineRule="auto"/>
      </w:pPr>
      <w:r>
        <w:rPr>
          <w:sz w:val="20"/>
        </w:rPr>
        <w:lastRenderedPageBreak/>
        <w:t xml:space="preserve"> </w:t>
      </w:r>
    </w:p>
    <w:p w14:paraId="6BD6EC3B" w14:textId="4C288062" w:rsidR="007131B4" w:rsidRDefault="007131B4" w:rsidP="007131B4">
      <w:pPr>
        <w:spacing w:after="5"/>
        <w:ind w:left="-5" w:right="359"/>
      </w:pPr>
      <w:r>
        <w:rPr>
          <w:sz w:val="20"/>
        </w:rPr>
        <w:t>MOLINA</w:t>
      </w:r>
      <w:r w:rsidR="00B1766B">
        <w:rPr>
          <w:sz w:val="20"/>
        </w:rPr>
        <w:t xml:space="preserve"> </w:t>
      </w:r>
      <w:r>
        <w:rPr>
          <w:sz w:val="20"/>
        </w:rPr>
        <w:t>JIMÉNEZ,</w:t>
      </w:r>
      <w:r w:rsidR="00B1766B">
        <w:rPr>
          <w:sz w:val="20"/>
        </w:rPr>
        <w:t xml:space="preserve"> </w:t>
      </w:r>
      <w:r>
        <w:rPr>
          <w:sz w:val="20"/>
        </w:rPr>
        <w:t>Iván</w:t>
      </w:r>
      <w:r w:rsidR="00B1766B">
        <w:rPr>
          <w:sz w:val="20"/>
        </w:rPr>
        <w:t xml:space="preserve"> </w:t>
      </w:r>
      <w:r>
        <w:rPr>
          <w:sz w:val="20"/>
        </w:rPr>
        <w:t>(1998).</w:t>
      </w:r>
      <w:r w:rsidR="00B1766B">
        <w:rPr>
          <w:sz w:val="20"/>
        </w:rPr>
        <w:t xml:space="preserve"> </w:t>
      </w:r>
      <w:r>
        <w:rPr>
          <w:sz w:val="20"/>
        </w:rPr>
        <w:t>Votos</w:t>
      </w:r>
      <w:r w:rsidR="00B1766B">
        <w:rPr>
          <w:sz w:val="20"/>
        </w:rPr>
        <w:t xml:space="preserve"> </w:t>
      </w:r>
      <w:r>
        <w:rPr>
          <w:sz w:val="20"/>
        </w:rPr>
        <w:t>más,</w:t>
      </w:r>
      <w:r w:rsidR="00B1766B">
        <w:rPr>
          <w:sz w:val="20"/>
        </w:rPr>
        <w:t xml:space="preserve"> </w:t>
      </w:r>
      <w:r>
        <w:rPr>
          <w:sz w:val="20"/>
        </w:rPr>
        <w:t>votos</w:t>
      </w:r>
      <w:r w:rsidR="00B1766B">
        <w:rPr>
          <w:sz w:val="20"/>
        </w:rPr>
        <w:t xml:space="preserve"> </w:t>
      </w:r>
      <w:r>
        <w:rPr>
          <w:sz w:val="20"/>
        </w:rPr>
        <w:t>menos.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fraude</w:t>
      </w:r>
      <w:r w:rsidR="00B1766B">
        <w:rPr>
          <w:sz w:val="20"/>
        </w:rPr>
        <w:t xml:space="preserve"> </w:t>
      </w:r>
      <w:r>
        <w:rPr>
          <w:sz w:val="20"/>
        </w:rPr>
        <w:t>electoral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década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1940.</w:t>
      </w:r>
      <w:r w:rsidR="00B1766B">
        <w:rPr>
          <w:sz w:val="20"/>
        </w:rPr>
        <w:t xml:space="preserve"> </w:t>
      </w:r>
      <w:r>
        <w:rPr>
          <w:sz w:val="20"/>
        </w:rPr>
        <w:t>Revista</w:t>
      </w:r>
      <w:r w:rsidR="00B1766B">
        <w:rPr>
          <w:sz w:val="20"/>
        </w:rPr>
        <w:t xml:space="preserve"> </w:t>
      </w:r>
      <w:r>
        <w:rPr>
          <w:sz w:val="20"/>
        </w:rPr>
        <w:t>Parlamentaria.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vol.</w:t>
      </w:r>
      <w:r w:rsidR="00B1766B">
        <w:rPr>
          <w:sz w:val="20"/>
        </w:rPr>
        <w:t xml:space="preserve"> </w:t>
      </w:r>
      <w:r>
        <w:rPr>
          <w:sz w:val="20"/>
        </w:rPr>
        <w:t>6,</w:t>
      </w:r>
      <w:r w:rsidR="00B1766B">
        <w:rPr>
          <w:sz w:val="20"/>
        </w:rPr>
        <w:t xml:space="preserve"> </w:t>
      </w:r>
      <w:r>
        <w:rPr>
          <w:sz w:val="20"/>
        </w:rPr>
        <w:t>Nº</w:t>
      </w:r>
      <w:r w:rsidR="00B1766B">
        <w:rPr>
          <w:sz w:val="20"/>
        </w:rPr>
        <w:t xml:space="preserve"> </w:t>
      </w:r>
      <w:r>
        <w:rPr>
          <w:sz w:val="20"/>
        </w:rPr>
        <w:t>1,</w:t>
      </w:r>
      <w:r w:rsidR="00B1766B">
        <w:rPr>
          <w:sz w:val="20"/>
        </w:rPr>
        <w:t xml:space="preserve"> </w:t>
      </w:r>
      <w:r>
        <w:rPr>
          <w:sz w:val="20"/>
        </w:rPr>
        <w:t>abril,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  <w:r>
        <w:rPr>
          <w:sz w:val="20"/>
        </w:rPr>
        <w:t>224-230.</w:t>
      </w:r>
      <w:r w:rsidR="00B1766B">
        <w:rPr>
          <w:sz w:val="20"/>
        </w:rPr>
        <w:t xml:space="preserve"> </w:t>
      </w:r>
    </w:p>
    <w:p w14:paraId="2F31772A" w14:textId="3ECC2E30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17B5571C" w14:textId="12CD6AF4" w:rsidR="007131B4" w:rsidRDefault="007131B4" w:rsidP="007131B4">
      <w:pPr>
        <w:spacing w:after="5"/>
        <w:ind w:left="-5" w:right="359"/>
      </w:pPr>
      <w:r>
        <w:rPr>
          <w:sz w:val="20"/>
        </w:rPr>
        <w:t>BACKER,</w:t>
      </w:r>
      <w:r w:rsidR="00B1766B">
        <w:rPr>
          <w:sz w:val="20"/>
        </w:rPr>
        <w:t xml:space="preserve"> </w:t>
      </w:r>
      <w:r>
        <w:rPr>
          <w:sz w:val="20"/>
        </w:rPr>
        <w:t>James</w:t>
      </w:r>
      <w:r w:rsidR="00B1766B">
        <w:rPr>
          <w:sz w:val="20"/>
        </w:rPr>
        <w:t xml:space="preserve"> </w:t>
      </w:r>
      <w:r>
        <w:rPr>
          <w:sz w:val="20"/>
        </w:rPr>
        <w:t>(1978).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Iglesia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sindicalismo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Editorial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Rica,</w:t>
      </w:r>
      <w:r w:rsidR="00B1766B">
        <w:rPr>
          <w:sz w:val="20"/>
        </w:rPr>
        <w:t xml:space="preserve"> </w:t>
      </w:r>
      <w:r>
        <w:rPr>
          <w:sz w:val="20"/>
        </w:rPr>
        <w:t>tercera</w:t>
      </w:r>
      <w:r w:rsidR="00B1766B">
        <w:rPr>
          <w:sz w:val="20"/>
        </w:rPr>
        <w:t xml:space="preserve"> </w:t>
      </w:r>
      <w:r>
        <w:rPr>
          <w:sz w:val="20"/>
        </w:rPr>
        <w:t>edición,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  <w:r>
        <w:rPr>
          <w:sz w:val="20"/>
        </w:rPr>
        <w:t>85-167.</w:t>
      </w:r>
      <w:r w:rsidR="00B1766B">
        <w:rPr>
          <w:sz w:val="20"/>
        </w:rPr>
        <w:t xml:space="preserve"> </w:t>
      </w:r>
    </w:p>
    <w:p w14:paraId="22DB8046" w14:textId="4B62CC8A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59D4D29F" w14:textId="5EBF10A1" w:rsidR="007131B4" w:rsidRDefault="007131B4" w:rsidP="007131B4">
      <w:pPr>
        <w:spacing w:after="5"/>
        <w:ind w:left="-5" w:right="359"/>
      </w:pPr>
      <w:r>
        <w:rPr>
          <w:sz w:val="20"/>
        </w:rPr>
        <w:t>AGUILAR</w:t>
      </w:r>
      <w:r w:rsidR="00B1766B">
        <w:rPr>
          <w:sz w:val="20"/>
        </w:rPr>
        <w:t xml:space="preserve"> </w:t>
      </w:r>
      <w:r>
        <w:rPr>
          <w:sz w:val="20"/>
        </w:rPr>
        <w:t>BULGARELLI,</w:t>
      </w:r>
      <w:r w:rsidR="00B1766B">
        <w:rPr>
          <w:sz w:val="20"/>
        </w:rPr>
        <w:t xml:space="preserve"> </w:t>
      </w:r>
      <w:r>
        <w:rPr>
          <w:sz w:val="20"/>
        </w:rPr>
        <w:t>Oscar</w:t>
      </w:r>
      <w:r w:rsidR="00B1766B">
        <w:rPr>
          <w:sz w:val="20"/>
        </w:rPr>
        <w:t xml:space="preserve"> </w:t>
      </w:r>
      <w:r>
        <w:rPr>
          <w:sz w:val="20"/>
        </w:rPr>
        <w:t>(2004).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huelga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tútiles.</w:t>
      </w:r>
      <w:r w:rsidR="00B1766B">
        <w:rPr>
          <w:sz w:val="20"/>
        </w:rPr>
        <w:t xml:space="preserve"> </w:t>
      </w:r>
      <w:r>
        <w:rPr>
          <w:sz w:val="20"/>
        </w:rPr>
        <w:t>1887-1889.</w:t>
      </w:r>
      <w:r w:rsidR="00B1766B">
        <w:rPr>
          <w:sz w:val="20"/>
        </w:rPr>
        <w:t xml:space="preserve"> </w:t>
      </w:r>
      <w:r>
        <w:rPr>
          <w:sz w:val="20"/>
        </w:rPr>
        <w:t>Un</w:t>
      </w:r>
      <w:r w:rsidR="00B1766B">
        <w:rPr>
          <w:sz w:val="20"/>
        </w:rPr>
        <w:t xml:space="preserve"> </w:t>
      </w:r>
      <w:r>
        <w:rPr>
          <w:sz w:val="20"/>
        </w:rPr>
        <w:t>capítulo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nuestra</w:t>
      </w:r>
      <w:r w:rsidR="00B1766B">
        <w:rPr>
          <w:sz w:val="20"/>
        </w:rPr>
        <w:t xml:space="preserve"> </w:t>
      </w:r>
      <w:r>
        <w:rPr>
          <w:sz w:val="20"/>
        </w:rPr>
        <w:t>historia</w:t>
      </w:r>
      <w:r w:rsidR="00B1766B">
        <w:rPr>
          <w:sz w:val="20"/>
        </w:rPr>
        <w:t xml:space="preserve"> </w:t>
      </w:r>
      <w:r>
        <w:rPr>
          <w:sz w:val="20"/>
        </w:rPr>
        <w:t>social.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Editorial</w:t>
      </w:r>
      <w:r w:rsidR="00B1766B">
        <w:rPr>
          <w:sz w:val="20"/>
        </w:rPr>
        <w:t xml:space="preserve"> </w:t>
      </w:r>
      <w:r>
        <w:rPr>
          <w:sz w:val="20"/>
        </w:rPr>
        <w:t>Universidad</w:t>
      </w:r>
      <w:r w:rsidR="00B1766B">
        <w:rPr>
          <w:sz w:val="20"/>
        </w:rPr>
        <w:t xml:space="preserve"> </w:t>
      </w:r>
      <w:r>
        <w:rPr>
          <w:sz w:val="20"/>
        </w:rPr>
        <w:t>Estatal</w:t>
      </w:r>
      <w:r w:rsidR="00B1766B">
        <w:rPr>
          <w:sz w:val="20"/>
        </w:rPr>
        <w:t xml:space="preserve"> </w:t>
      </w:r>
      <w:r>
        <w:rPr>
          <w:sz w:val="20"/>
        </w:rPr>
        <w:t>a</w:t>
      </w:r>
      <w:r w:rsidR="00B1766B">
        <w:rPr>
          <w:sz w:val="20"/>
        </w:rPr>
        <w:t xml:space="preserve"> </w:t>
      </w:r>
      <w:r>
        <w:rPr>
          <w:sz w:val="20"/>
        </w:rPr>
        <w:t>Distancia,</w:t>
      </w:r>
      <w:r w:rsidR="00B1766B">
        <w:rPr>
          <w:sz w:val="20"/>
        </w:rPr>
        <w:t xml:space="preserve"> </w:t>
      </w:r>
      <w:r>
        <w:rPr>
          <w:sz w:val="20"/>
        </w:rPr>
        <w:t>primera</w:t>
      </w:r>
      <w:r w:rsidR="00B1766B">
        <w:rPr>
          <w:sz w:val="20"/>
        </w:rPr>
        <w:t xml:space="preserve"> </w:t>
      </w:r>
      <w:r>
        <w:rPr>
          <w:sz w:val="20"/>
        </w:rPr>
        <w:t>reimpresión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primera</w:t>
      </w:r>
      <w:r w:rsidR="00B1766B">
        <w:rPr>
          <w:sz w:val="20"/>
        </w:rPr>
        <w:t xml:space="preserve"> </w:t>
      </w:r>
      <w:r>
        <w:rPr>
          <w:sz w:val="20"/>
        </w:rPr>
        <w:t>edición,</w:t>
      </w:r>
      <w:r w:rsidR="00B1766B">
        <w:rPr>
          <w:sz w:val="20"/>
        </w:rPr>
        <w:t xml:space="preserve"> </w:t>
      </w:r>
      <w:r>
        <w:rPr>
          <w:sz w:val="20"/>
        </w:rPr>
        <w:t>155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</w:p>
    <w:p w14:paraId="54A10BC1" w14:textId="574F8BFF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414CDDD4" w14:textId="31515727" w:rsidR="007131B4" w:rsidRDefault="007131B4" w:rsidP="007131B4">
      <w:pPr>
        <w:spacing w:after="5"/>
        <w:ind w:left="-5" w:right="359"/>
      </w:pPr>
      <w:r>
        <w:rPr>
          <w:sz w:val="20"/>
        </w:rPr>
        <w:t>Auditoría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Calidad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Democracia.</w:t>
      </w:r>
      <w:r w:rsidR="00B1766B">
        <w:rPr>
          <w:sz w:val="20"/>
        </w:rPr>
        <w:t xml:space="preserve"> </w:t>
      </w:r>
      <w:r>
        <w:rPr>
          <w:sz w:val="20"/>
        </w:rPr>
        <w:t>Proyecto</w:t>
      </w:r>
      <w:r w:rsidR="00B1766B">
        <w:rPr>
          <w:sz w:val="20"/>
        </w:rPr>
        <w:t xml:space="preserve"> </w:t>
      </w:r>
      <w:r>
        <w:rPr>
          <w:sz w:val="20"/>
        </w:rPr>
        <w:t>Estado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Nación,</w:t>
      </w:r>
      <w:r w:rsidR="00B1766B">
        <w:rPr>
          <w:sz w:val="20"/>
        </w:rPr>
        <w:t xml:space="preserve"> </w:t>
      </w:r>
      <w:r>
        <w:rPr>
          <w:sz w:val="20"/>
        </w:rPr>
        <w:t>2001.</w:t>
      </w:r>
      <w:r w:rsidR="00B1766B">
        <w:rPr>
          <w:sz w:val="20"/>
        </w:rPr>
        <w:t xml:space="preserve"> </w:t>
      </w:r>
    </w:p>
    <w:p w14:paraId="3CE6EB60" w14:textId="63DB143C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01E0A828" w14:textId="36DEF528" w:rsidR="007131B4" w:rsidRDefault="007131B4" w:rsidP="007131B4">
      <w:pPr>
        <w:spacing w:after="5"/>
        <w:ind w:left="-5" w:right="359"/>
      </w:pPr>
      <w:r>
        <w:rPr>
          <w:sz w:val="20"/>
        </w:rPr>
        <w:t>CRUZ,</w:t>
      </w:r>
      <w:r w:rsidR="00B1766B">
        <w:rPr>
          <w:sz w:val="20"/>
        </w:rPr>
        <w:t xml:space="preserve"> </w:t>
      </w:r>
      <w:r>
        <w:rPr>
          <w:sz w:val="20"/>
        </w:rPr>
        <w:t>Vladimir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(1984).</w:t>
      </w:r>
      <w:r w:rsidR="00B1766B">
        <w:rPr>
          <w:sz w:val="20"/>
        </w:rPr>
        <w:t xml:space="preserve"> </w:t>
      </w:r>
      <w:r>
        <w:rPr>
          <w:sz w:val="20"/>
        </w:rPr>
        <w:t>Las</w:t>
      </w:r>
      <w:r w:rsidR="00B1766B">
        <w:rPr>
          <w:sz w:val="20"/>
        </w:rPr>
        <w:t xml:space="preserve"> </w:t>
      </w:r>
      <w:r>
        <w:rPr>
          <w:sz w:val="20"/>
        </w:rPr>
        <w:t>luchas</w:t>
      </w:r>
      <w:r w:rsidR="00B1766B">
        <w:rPr>
          <w:sz w:val="20"/>
        </w:rPr>
        <w:t xml:space="preserve"> </w:t>
      </w:r>
      <w:r>
        <w:rPr>
          <w:sz w:val="20"/>
        </w:rPr>
        <w:t>sociales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Rica,</w:t>
      </w:r>
      <w:r w:rsidR="00B1766B">
        <w:rPr>
          <w:sz w:val="20"/>
        </w:rPr>
        <w:t xml:space="preserve"> </w:t>
      </w:r>
      <w:r>
        <w:rPr>
          <w:sz w:val="20"/>
        </w:rPr>
        <w:t>1870-1930.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Editorial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Universidad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Editorial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Rica,</w:t>
      </w:r>
      <w:r w:rsidR="00B1766B">
        <w:rPr>
          <w:sz w:val="20"/>
        </w:rPr>
        <w:t xml:space="preserve"> </w:t>
      </w:r>
      <w:r>
        <w:rPr>
          <w:sz w:val="20"/>
        </w:rPr>
        <w:t>tercera</w:t>
      </w:r>
      <w:r w:rsidR="00B1766B">
        <w:rPr>
          <w:sz w:val="20"/>
        </w:rPr>
        <w:t xml:space="preserve"> </w:t>
      </w:r>
      <w:r>
        <w:rPr>
          <w:sz w:val="20"/>
        </w:rPr>
        <w:t>reimpresión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primera</w:t>
      </w:r>
      <w:r w:rsidR="00B1766B">
        <w:rPr>
          <w:sz w:val="20"/>
        </w:rPr>
        <w:t xml:space="preserve"> </w:t>
      </w:r>
      <w:r>
        <w:rPr>
          <w:sz w:val="20"/>
        </w:rPr>
        <w:t>edición,</w:t>
      </w:r>
      <w:r w:rsidR="00B1766B">
        <w:rPr>
          <w:sz w:val="20"/>
        </w:rPr>
        <w:t xml:space="preserve"> </w:t>
      </w:r>
      <w:r>
        <w:rPr>
          <w:sz w:val="20"/>
        </w:rPr>
        <w:t>300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</w:p>
    <w:p w14:paraId="229FB7B0" w14:textId="3893DBF1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64569468" w14:textId="1EC0AEF9" w:rsidR="007131B4" w:rsidRDefault="007131B4" w:rsidP="007131B4">
      <w:pPr>
        <w:spacing w:after="5"/>
        <w:ind w:left="-5" w:right="359"/>
      </w:pPr>
      <w:r>
        <w:rPr>
          <w:sz w:val="20"/>
        </w:rPr>
        <w:t>DONATO</w:t>
      </w:r>
      <w:r w:rsidR="00B1766B">
        <w:rPr>
          <w:sz w:val="20"/>
        </w:rPr>
        <w:t xml:space="preserve"> </w:t>
      </w:r>
      <w:r>
        <w:rPr>
          <w:sz w:val="20"/>
        </w:rPr>
        <w:t>MONGE,</w:t>
      </w:r>
      <w:r w:rsidR="00B1766B">
        <w:rPr>
          <w:sz w:val="20"/>
        </w:rPr>
        <w:t xml:space="preserve"> </w:t>
      </w:r>
      <w:r>
        <w:rPr>
          <w:sz w:val="20"/>
        </w:rPr>
        <w:t>Elisa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ROJAS</w:t>
      </w:r>
      <w:r w:rsidR="00B1766B">
        <w:rPr>
          <w:sz w:val="20"/>
        </w:rPr>
        <w:t xml:space="preserve"> </w:t>
      </w:r>
      <w:r>
        <w:rPr>
          <w:sz w:val="20"/>
        </w:rPr>
        <w:t>BOLAÑOS,</w:t>
      </w:r>
      <w:r w:rsidR="00B1766B">
        <w:rPr>
          <w:sz w:val="20"/>
        </w:rPr>
        <w:t xml:space="preserve"> </w:t>
      </w:r>
      <w:r>
        <w:rPr>
          <w:sz w:val="20"/>
        </w:rPr>
        <w:t>Manuel</w:t>
      </w:r>
      <w:r w:rsidR="00B1766B">
        <w:rPr>
          <w:sz w:val="20"/>
        </w:rPr>
        <w:t xml:space="preserve"> </w:t>
      </w:r>
      <w:r>
        <w:rPr>
          <w:sz w:val="20"/>
        </w:rPr>
        <w:t>(1987).</w:t>
      </w:r>
      <w:r w:rsidR="00B1766B">
        <w:rPr>
          <w:sz w:val="20"/>
        </w:rPr>
        <w:t xml:space="preserve"> </w:t>
      </w:r>
      <w:r>
        <w:rPr>
          <w:sz w:val="20"/>
        </w:rPr>
        <w:t>Sindicatos,</w:t>
      </w:r>
      <w:r w:rsidR="00B1766B">
        <w:rPr>
          <w:sz w:val="20"/>
        </w:rPr>
        <w:t xml:space="preserve"> </w:t>
      </w:r>
      <w:r>
        <w:rPr>
          <w:sz w:val="20"/>
        </w:rPr>
        <w:t>política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economía.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Editorial</w:t>
      </w:r>
      <w:r w:rsidR="00B1766B">
        <w:rPr>
          <w:sz w:val="20"/>
        </w:rPr>
        <w:t xml:space="preserve"> </w:t>
      </w:r>
      <w:r>
        <w:rPr>
          <w:sz w:val="20"/>
        </w:rPr>
        <w:t>Alma</w:t>
      </w:r>
      <w:r w:rsidR="00B1766B">
        <w:rPr>
          <w:sz w:val="20"/>
        </w:rPr>
        <w:t xml:space="preserve"> </w:t>
      </w:r>
      <w:r>
        <w:rPr>
          <w:sz w:val="20"/>
        </w:rPr>
        <w:t>Mater,</w:t>
      </w:r>
      <w:r w:rsidR="00B1766B">
        <w:rPr>
          <w:sz w:val="20"/>
        </w:rPr>
        <w:t xml:space="preserve"> </w:t>
      </w:r>
      <w:r>
        <w:rPr>
          <w:sz w:val="20"/>
        </w:rPr>
        <w:t>144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</w:p>
    <w:p w14:paraId="688856D6" w14:textId="2083B7E3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51782FA6" w14:textId="4D61F566" w:rsidR="007131B4" w:rsidRDefault="007131B4" w:rsidP="007131B4">
      <w:pPr>
        <w:spacing w:after="5"/>
        <w:ind w:left="-5" w:right="359"/>
      </w:pPr>
      <w:r>
        <w:rPr>
          <w:sz w:val="20"/>
        </w:rPr>
        <w:t>FALLAS</w:t>
      </w:r>
      <w:r w:rsidR="00B1766B">
        <w:rPr>
          <w:sz w:val="20"/>
        </w:rPr>
        <w:t xml:space="preserve"> </w:t>
      </w:r>
      <w:r>
        <w:rPr>
          <w:sz w:val="20"/>
        </w:rPr>
        <w:t>MONGE,</w:t>
      </w:r>
      <w:r w:rsidR="00B1766B">
        <w:rPr>
          <w:sz w:val="20"/>
        </w:rPr>
        <w:t xml:space="preserve"> </w:t>
      </w:r>
      <w:r>
        <w:rPr>
          <w:sz w:val="20"/>
        </w:rPr>
        <w:t>Carlos</w:t>
      </w:r>
      <w:r w:rsidR="00B1766B">
        <w:rPr>
          <w:sz w:val="20"/>
        </w:rPr>
        <w:t xml:space="preserve"> </w:t>
      </w:r>
      <w:r>
        <w:rPr>
          <w:sz w:val="20"/>
        </w:rPr>
        <w:t>Luis</w:t>
      </w:r>
      <w:r w:rsidR="00B1766B">
        <w:rPr>
          <w:sz w:val="20"/>
        </w:rPr>
        <w:t xml:space="preserve"> </w:t>
      </w:r>
      <w:r>
        <w:rPr>
          <w:sz w:val="20"/>
        </w:rPr>
        <w:t>(1996).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movimiento</w:t>
      </w:r>
      <w:r w:rsidR="00B1766B">
        <w:rPr>
          <w:sz w:val="20"/>
        </w:rPr>
        <w:t xml:space="preserve"> </w:t>
      </w:r>
      <w:r>
        <w:rPr>
          <w:sz w:val="20"/>
        </w:rPr>
        <w:t>obrero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</w:t>
      </w:r>
      <w:r w:rsidR="00B1766B">
        <w:rPr>
          <w:sz w:val="20"/>
        </w:rPr>
        <w:t xml:space="preserve"> </w:t>
      </w:r>
      <w:r>
        <w:rPr>
          <w:sz w:val="20"/>
        </w:rPr>
        <w:t>1830-1902.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Editorial</w:t>
      </w:r>
      <w:r w:rsidR="00B1766B">
        <w:rPr>
          <w:sz w:val="20"/>
        </w:rPr>
        <w:t xml:space="preserve"> </w:t>
      </w:r>
      <w:r>
        <w:rPr>
          <w:sz w:val="20"/>
        </w:rPr>
        <w:t>Universidad</w:t>
      </w:r>
      <w:r w:rsidR="00B1766B">
        <w:rPr>
          <w:sz w:val="20"/>
        </w:rPr>
        <w:t xml:space="preserve"> </w:t>
      </w:r>
      <w:r>
        <w:rPr>
          <w:sz w:val="20"/>
        </w:rPr>
        <w:t>Estatal</w:t>
      </w:r>
      <w:r w:rsidR="00B1766B">
        <w:rPr>
          <w:sz w:val="20"/>
        </w:rPr>
        <w:t xml:space="preserve"> </w:t>
      </w:r>
      <w:r>
        <w:rPr>
          <w:sz w:val="20"/>
        </w:rPr>
        <w:t>a</w:t>
      </w:r>
      <w:r w:rsidR="00B1766B">
        <w:rPr>
          <w:sz w:val="20"/>
        </w:rPr>
        <w:t xml:space="preserve"> </w:t>
      </w:r>
      <w:r>
        <w:rPr>
          <w:sz w:val="20"/>
        </w:rPr>
        <w:t>Distancia,</w:t>
      </w:r>
      <w:r w:rsidR="00B1766B">
        <w:rPr>
          <w:sz w:val="20"/>
        </w:rPr>
        <w:t xml:space="preserve"> </w:t>
      </w:r>
      <w:r>
        <w:rPr>
          <w:sz w:val="20"/>
        </w:rPr>
        <w:t>primera</w:t>
      </w:r>
      <w:r w:rsidR="00B1766B">
        <w:rPr>
          <w:sz w:val="20"/>
        </w:rPr>
        <w:t xml:space="preserve"> </w:t>
      </w:r>
      <w:r>
        <w:rPr>
          <w:sz w:val="20"/>
        </w:rPr>
        <w:t>reimpresión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primera</w:t>
      </w:r>
      <w:r w:rsidR="00B1766B">
        <w:rPr>
          <w:sz w:val="20"/>
        </w:rPr>
        <w:t xml:space="preserve"> </w:t>
      </w:r>
      <w:r>
        <w:rPr>
          <w:sz w:val="20"/>
        </w:rPr>
        <w:t>edición,</w:t>
      </w:r>
      <w:r w:rsidR="00B1766B">
        <w:rPr>
          <w:sz w:val="20"/>
        </w:rPr>
        <w:t xml:space="preserve"> </w:t>
      </w:r>
      <w:r>
        <w:rPr>
          <w:sz w:val="20"/>
        </w:rPr>
        <w:t>452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</w:p>
    <w:p w14:paraId="0AC8E054" w14:textId="7F9A013B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5752B501" w14:textId="04ED727A" w:rsidR="007131B4" w:rsidRDefault="007131B4" w:rsidP="007131B4">
      <w:pPr>
        <w:spacing w:after="5"/>
        <w:ind w:left="-5" w:right="359"/>
      </w:pPr>
      <w:r>
        <w:rPr>
          <w:sz w:val="20"/>
        </w:rPr>
        <w:t>BLANCO</w:t>
      </w:r>
      <w:r w:rsidR="00B1766B">
        <w:rPr>
          <w:sz w:val="20"/>
        </w:rPr>
        <w:t xml:space="preserve"> </w:t>
      </w:r>
      <w:r>
        <w:rPr>
          <w:sz w:val="20"/>
        </w:rPr>
        <w:t>BRAKENRIDGE,</w:t>
      </w:r>
      <w:r w:rsidR="00B1766B">
        <w:rPr>
          <w:sz w:val="20"/>
        </w:rPr>
        <w:t xml:space="preserve"> </w:t>
      </w:r>
      <w:r>
        <w:rPr>
          <w:sz w:val="20"/>
        </w:rPr>
        <w:t>Gustavo</w:t>
      </w:r>
      <w:r w:rsidR="00B1766B">
        <w:rPr>
          <w:sz w:val="20"/>
        </w:rPr>
        <w:t xml:space="preserve"> </w:t>
      </w:r>
      <w:r>
        <w:rPr>
          <w:sz w:val="20"/>
        </w:rPr>
        <w:t>(1994).</w:t>
      </w:r>
      <w:r w:rsidR="00B1766B">
        <w:rPr>
          <w:sz w:val="20"/>
        </w:rPr>
        <w:t xml:space="preserve"> </w:t>
      </w:r>
      <w:r>
        <w:rPr>
          <w:sz w:val="20"/>
        </w:rPr>
        <w:t>O.I.T.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solidarismo: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democracia</w:t>
      </w:r>
      <w:r w:rsidR="00B1766B">
        <w:rPr>
          <w:sz w:val="20"/>
        </w:rPr>
        <w:t xml:space="preserve"> </w:t>
      </w:r>
      <w:r>
        <w:rPr>
          <w:sz w:val="20"/>
        </w:rPr>
        <w:t>costarricense</w:t>
      </w:r>
      <w:r w:rsidR="00B1766B">
        <w:rPr>
          <w:sz w:val="20"/>
        </w:rPr>
        <w:t xml:space="preserve"> </w:t>
      </w:r>
      <w:r>
        <w:rPr>
          <w:sz w:val="20"/>
        </w:rPr>
        <w:t>es</w:t>
      </w:r>
      <w:r w:rsidR="00B1766B">
        <w:rPr>
          <w:sz w:val="20"/>
        </w:rPr>
        <w:t xml:space="preserve"> </w:t>
      </w:r>
      <w:r>
        <w:rPr>
          <w:sz w:val="20"/>
        </w:rPr>
        <w:t>desnudada.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Víctor</w:t>
      </w:r>
      <w:r w:rsidR="00B1766B">
        <w:rPr>
          <w:sz w:val="20"/>
        </w:rPr>
        <w:t xml:space="preserve"> </w:t>
      </w:r>
      <w:r>
        <w:rPr>
          <w:sz w:val="20"/>
        </w:rPr>
        <w:t>Quesada</w:t>
      </w:r>
      <w:r w:rsidR="00B1766B">
        <w:rPr>
          <w:sz w:val="20"/>
        </w:rPr>
        <w:t xml:space="preserve"> </w:t>
      </w:r>
      <w:r>
        <w:rPr>
          <w:sz w:val="20"/>
        </w:rPr>
        <w:t>Arce,</w:t>
      </w:r>
      <w:r w:rsidR="00B1766B">
        <w:rPr>
          <w:sz w:val="20"/>
        </w:rPr>
        <w:t xml:space="preserve"> </w:t>
      </w:r>
      <w:r>
        <w:rPr>
          <w:sz w:val="20"/>
        </w:rPr>
        <w:t>Gustavo</w:t>
      </w:r>
      <w:r w:rsidR="00B1766B">
        <w:rPr>
          <w:sz w:val="20"/>
        </w:rPr>
        <w:t xml:space="preserve"> </w:t>
      </w:r>
      <w:r>
        <w:rPr>
          <w:sz w:val="20"/>
        </w:rPr>
        <w:t>Blanco</w:t>
      </w:r>
      <w:r w:rsidR="00B1766B">
        <w:rPr>
          <w:sz w:val="20"/>
        </w:rPr>
        <w:t xml:space="preserve"> </w:t>
      </w:r>
      <w:r>
        <w:rPr>
          <w:sz w:val="20"/>
        </w:rPr>
        <w:t>Brakenridge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Mario</w:t>
      </w:r>
      <w:r w:rsidR="00B1766B">
        <w:rPr>
          <w:sz w:val="20"/>
        </w:rPr>
        <w:t xml:space="preserve"> </w:t>
      </w:r>
      <w:r>
        <w:rPr>
          <w:sz w:val="20"/>
        </w:rPr>
        <w:t>Blanco</w:t>
      </w:r>
      <w:r w:rsidR="00B1766B">
        <w:rPr>
          <w:sz w:val="20"/>
        </w:rPr>
        <w:t xml:space="preserve"> </w:t>
      </w:r>
      <w:r>
        <w:rPr>
          <w:sz w:val="20"/>
        </w:rPr>
        <w:t>Vado,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lucha</w:t>
      </w:r>
      <w:r w:rsidR="00B1766B">
        <w:rPr>
          <w:sz w:val="20"/>
        </w:rPr>
        <w:t xml:space="preserve"> </w:t>
      </w:r>
      <w:r>
        <w:rPr>
          <w:sz w:val="20"/>
        </w:rPr>
        <w:t>por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libertad</w:t>
      </w:r>
      <w:r w:rsidR="00B1766B">
        <w:rPr>
          <w:sz w:val="20"/>
        </w:rPr>
        <w:t xml:space="preserve"> </w:t>
      </w:r>
      <w:r>
        <w:rPr>
          <w:sz w:val="20"/>
        </w:rPr>
        <w:t>sindical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caso</w:t>
      </w:r>
      <w:r w:rsidR="00B1766B">
        <w:rPr>
          <w:sz w:val="20"/>
        </w:rPr>
        <w:t xml:space="preserve"> </w:t>
      </w:r>
      <w:r>
        <w:rPr>
          <w:sz w:val="20"/>
        </w:rPr>
        <w:t>#</w:t>
      </w:r>
      <w:r w:rsidR="00B1766B">
        <w:rPr>
          <w:sz w:val="20"/>
        </w:rPr>
        <w:t xml:space="preserve"> </w:t>
      </w:r>
      <w:r>
        <w:rPr>
          <w:sz w:val="20"/>
        </w:rPr>
        <w:t>1483</w:t>
      </w:r>
      <w:r w:rsidR="00B1766B">
        <w:rPr>
          <w:sz w:val="20"/>
        </w:rPr>
        <w:t xml:space="preserve"> </w:t>
      </w:r>
      <w:r>
        <w:rPr>
          <w:sz w:val="20"/>
        </w:rPr>
        <w:t>O.I.T.</w:t>
      </w:r>
      <w:r w:rsidR="00B1766B">
        <w:rPr>
          <w:sz w:val="20"/>
        </w:rPr>
        <w:t xml:space="preserve"> </w:t>
      </w:r>
      <w:r>
        <w:rPr>
          <w:sz w:val="20"/>
        </w:rPr>
        <w:t>a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nueva</w:t>
      </w:r>
      <w:r w:rsidR="00B1766B">
        <w:rPr>
          <w:sz w:val="20"/>
        </w:rPr>
        <w:t xml:space="preserve"> </w:t>
      </w:r>
      <w:r>
        <w:rPr>
          <w:sz w:val="20"/>
        </w:rPr>
        <w:t>Ley</w:t>
      </w:r>
      <w:r w:rsidR="00B1766B">
        <w:rPr>
          <w:sz w:val="20"/>
        </w:rPr>
        <w:t xml:space="preserve"> </w:t>
      </w:r>
      <w:r>
        <w:rPr>
          <w:sz w:val="20"/>
        </w:rPr>
        <w:t>Laboral,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Asociación</w:t>
      </w:r>
      <w:r w:rsidR="00B1766B">
        <w:rPr>
          <w:sz w:val="20"/>
        </w:rPr>
        <w:t xml:space="preserve"> </w:t>
      </w:r>
      <w:r>
        <w:rPr>
          <w:sz w:val="20"/>
        </w:rPr>
        <w:t>Servicios</w:t>
      </w:r>
      <w:r w:rsidR="00B1766B">
        <w:rPr>
          <w:sz w:val="20"/>
        </w:rPr>
        <w:t xml:space="preserve"> </w:t>
      </w:r>
      <w:r>
        <w:rPr>
          <w:sz w:val="20"/>
        </w:rPr>
        <w:t>Promoción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(ASEPROLA)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Friedrich</w:t>
      </w:r>
      <w:r w:rsidR="00B1766B">
        <w:rPr>
          <w:sz w:val="20"/>
        </w:rPr>
        <w:t xml:space="preserve"> </w:t>
      </w:r>
      <w:r>
        <w:rPr>
          <w:sz w:val="20"/>
        </w:rPr>
        <w:t>Ebert</w:t>
      </w:r>
      <w:r w:rsidR="00B1766B">
        <w:rPr>
          <w:sz w:val="20"/>
        </w:rPr>
        <w:t xml:space="preserve"> </w:t>
      </w:r>
      <w:r>
        <w:rPr>
          <w:sz w:val="20"/>
        </w:rPr>
        <w:t>Stiftung</w:t>
      </w:r>
      <w:r w:rsidR="00B1766B">
        <w:rPr>
          <w:sz w:val="20"/>
        </w:rPr>
        <w:t xml:space="preserve"> </w:t>
      </w:r>
      <w:r>
        <w:rPr>
          <w:sz w:val="20"/>
        </w:rPr>
        <w:t>(FES),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  <w:r>
        <w:rPr>
          <w:sz w:val="20"/>
        </w:rPr>
        <w:t>55-88.</w:t>
      </w:r>
      <w:r w:rsidR="00B1766B">
        <w:rPr>
          <w:sz w:val="20"/>
        </w:rPr>
        <w:t xml:space="preserve"> </w:t>
      </w:r>
    </w:p>
    <w:p w14:paraId="1AF6D3F0" w14:textId="4AFEB57C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0A2D593C" w14:textId="58B28836" w:rsidR="007131B4" w:rsidRDefault="007131B4" w:rsidP="007131B4">
      <w:pPr>
        <w:spacing w:after="5"/>
        <w:ind w:left="-5" w:right="359"/>
      </w:pPr>
      <w:r>
        <w:rPr>
          <w:sz w:val="20"/>
        </w:rPr>
        <w:t>VALVERDE</w:t>
      </w:r>
      <w:r w:rsidR="00B1766B">
        <w:rPr>
          <w:sz w:val="20"/>
        </w:rPr>
        <w:t xml:space="preserve"> </w:t>
      </w:r>
      <w:r>
        <w:rPr>
          <w:sz w:val="20"/>
        </w:rPr>
        <w:t>ROJAS,</w:t>
      </w:r>
      <w:r w:rsidR="00B1766B">
        <w:rPr>
          <w:sz w:val="20"/>
        </w:rPr>
        <w:t xml:space="preserve"> </w:t>
      </w:r>
      <w:r>
        <w:rPr>
          <w:sz w:val="20"/>
        </w:rPr>
        <w:t>José</w:t>
      </w:r>
      <w:r w:rsidR="00B1766B">
        <w:rPr>
          <w:sz w:val="20"/>
        </w:rPr>
        <w:t xml:space="preserve"> </w:t>
      </w:r>
      <w:r>
        <w:rPr>
          <w:sz w:val="20"/>
        </w:rPr>
        <w:t>Manuel;</w:t>
      </w:r>
      <w:r w:rsidR="00B1766B">
        <w:rPr>
          <w:sz w:val="20"/>
        </w:rPr>
        <w:t xml:space="preserve"> </w:t>
      </w:r>
      <w:r>
        <w:rPr>
          <w:sz w:val="20"/>
        </w:rPr>
        <w:t>TREJOS</w:t>
      </w:r>
      <w:r w:rsidR="00B1766B">
        <w:rPr>
          <w:sz w:val="20"/>
        </w:rPr>
        <w:t xml:space="preserve"> </w:t>
      </w:r>
      <w:r>
        <w:rPr>
          <w:sz w:val="20"/>
        </w:rPr>
        <w:t>PARIS,</w:t>
      </w:r>
      <w:r w:rsidR="00B1766B">
        <w:rPr>
          <w:sz w:val="20"/>
        </w:rPr>
        <w:t xml:space="preserve"> </w:t>
      </w:r>
      <w:r>
        <w:rPr>
          <w:sz w:val="20"/>
        </w:rPr>
        <w:t>María</w:t>
      </w:r>
      <w:r w:rsidR="00B1766B">
        <w:rPr>
          <w:sz w:val="20"/>
        </w:rPr>
        <w:t xml:space="preserve"> </w:t>
      </w:r>
      <w:r>
        <w:rPr>
          <w:sz w:val="20"/>
        </w:rPr>
        <w:t>Eugenia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MORA</w:t>
      </w:r>
      <w:r w:rsidR="00B1766B">
        <w:rPr>
          <w:sz w:val="20"/>
        </w:rPr>
        <w:t xml:space="preserve"> </w:t>
      </w:r>
      <w:r>
        <w:rPr>
          <w:sz w:val="20"/>
        </w:rPr>
        <w:t>SALAS,</w:t>
      </w:r>
      <w:r w:rsidR="00B1766B">
        <w:rPr>
          <w:sz w:val="20"/>
        </w:rPr>
        <w:t xml:space="preserve"> </w:t>
      </w:r>
      <w:r>
        <w:rPr>
          <w:sz w:val="20"/>
        </w:rPr>
        <w:t>Minor</w:t>
      </w:r>
      <w:r w:rsidR="00B1766B">
        <w:rPr>
          <w:sz w:val="20"/>
        </w:rPr>
        <w:t xml:space="preserve"> </w:t>
      </w:r>
      <w:r>
        <w:rPr>
          <w:sz w:val="20"/>
        </w:rPr>
        <w:t>(1993).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movilidad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al</w:t>
      </w:r>
      <w:r w:rsidR="00B1766B">
        <w:rPr>
          <w:sz w:val="20"/>
        </w:rPr>
        <w:t xml:space="preserve"> </w:t>
      </w:r>
      <w:r>
        <w:rPr>
          <w:sz w:val="20"/>
        </w:rPr>
        <w:t>descubierto.</w:t>
      </w:r>
      <w:r w:rsidR="00B1766B">
        <w:rPr>
          <w:sz w:val="20"/>
        </w:rPr>
        <w:t xml:space="preserve"> </w:t>
      </w:r>
    </w:p>
    <w:p w14:paraId="08C50B5F" w14:textId="790EDAED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0A51F450" w14:textId="7AF192A9" w:rsidR="007131B4" w:rsidRDefault="007131B4" w:rsidP="007131B4">
      <w:pPr>
        <w:spacing w:after="5"/>
        <w:ind w:left="-5" w:right="359"/>
      </w:pPr>
      <w:r>
        <w:rPr>
          <w:sz w:val="20"/>
        </w:rPr>
        <w:t>BOLAÑOS</w:t>
      </w:r>
      <w:r w:rsidR="00B1766B">
        <w:rPr>
          <w:sz w:val="20"/>
        </w:rPr>
        <w:t xml:space="preserve"> </w:t>
      </w:r>
      <w:r>
        <w:rPr>
          <w:sz w:val="20"/>
        </w:rPr>
        <w:t>CESPEDES,</w:t>
      </w:r>
      <w:r w:rsidR="00B1766B">
        <w:rPr>
          <w:sz w:val="20"/>
        </w:rPr>
        <w:t xml:space="preserve"> </w:t>
      </w:r>
      <w:r>
        <w:rPr>
          <w:sz w:val="20"/>
        </w:rPr>
        <w:t>FERNANDO,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colectivo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reforma</w:t>
      </w:r>
      <w:r w:rsidR="00B1766B">
        <w:rPr>
          <w:sz w:val="20"/>
        </w:rPr>
        <w:t xml:space="preserve"> </w:t>
      </w:r>
      <w:r>
        <w:rPr>
          <w:sz w:val="20"/>
        </w:rPr>
        <w:t>procesal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año</w:t>
      </w:r>
      <w:r w:rsidR="00B1766B">
        <w:rPr>
          <w:sz w:val="20"/>
        </w:rPr>
        <w:t xml:space="preserve"> </w:t>
      </w:r>
      <w:r>
        <w:rPr>
          <w:sz w:val="20"/>
        </w:rPr>
        <w:t>2016</w:t>
      </w:r>
      <w:r w:rsidR="00B1766B">
        <w:rPr>
          <w:sz w:val="20"/>
        </w:rPr>
        <w:t xml:space="preserve"> </w:t>
      </w:r>
      <w:r>
        <w:rPr>
          <w:sz w:val="20"/>
        </w:rPr>
        <w:t>/</w:t>
      </w:r>
      <w:r w:rsidR="00B1766B">
        <w:rPr>
          <w:sz w:val="20"/>
        </w:rPr>
        <w:t xml:space="preserve"> </w:t>
      </w:r>
      <w:r>
        <w:rPr>
          <w:sz w:val="20"/>
        </w:rPr>
        <w:t>Fernando</w:t>
      </w:r>
      <w:r w:rsidR="00B1766B">
        <w:rPr>
          <w:sz w:val="20"/>
        </w:rPr>
        <w:t xml:space="preserve"> </w:t>
      </w:r>
      <w:r>
        <w:rPr>
          <w:sz w:val="20"/>
        </w:rPr>
        <w:t>Bolaños</w:t>
      </w:r>
      <w:r w:rsidR="00B1766B">
        <w:rPr>
          <w:sz w:val="20"/>
        </w:rPr>
        <w:t xml:space="preserve"> </w:t>
      </w:r>
      <w:r>
        <w:rPr>
          <w:sz w:val="20"/>
        </w:rPr>
        <w:t>Céspedes.</w:t>
      </w:r>
      <w:r w:rsidR="00B1766B">
        <w:rPr>
          <w:sz w:val="20"/>
        </w:rPr>
        <w:t xml:space="preserve"> </w:t>
      </w:r>
    </w:p>
    <w:p w14:paraId="05164867" w14:textId="783078CE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42E458C1" w14:textId="4590DF71" w:rsidR="007131B4" w:rsidRDefault="007131B4" w:rsidP="007131B4">
      <w:pPr>
        <w:spacing w:after="5"/>
        <w:ind w:left="-5" w:right="359"/>
      </w:pPr>
      <w:r>
        <w:rPr>
          <w:sz w:val="20"/>
        </w:rPr>
        <w:t>Tema</w:t>
      </w:r>
      <w:r w:rsidR="00B1766B">
        <w:rPr>
          <w:sz w:val="20"/>
        </w:rPr>
        <w:t xml:space="preserve"> </w:t>
      </w:r>
      <w:r>
        <w:rPr>
          <w:sz w:val="20"/>
        </w:rPr>
        <w:t>II</w:t>
      </w:r>
      <w:r w:rsidR="00B1766B">
        <w:rPr>
          <w:sz w:val="20"/>
        </w:rPr>
        <w:t xml:space="preserve"> </w:t>
      </w:r>
    </w:p>
    <w:p w14:paraId="4D2DCCF0" w14:textId="5779DFD3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711BF172" w14:textId="3362B3B7" w:rsidR="007131B4" w:rsidRDefault="007131B4" w:rsidP="007131B4">
      <w:pPr>
        <w:spacing w:after="5"/>
        <w:ind w:left="-5" w:right="359"/>
      </w:pPr>
      <w:r>
        <w:rPr>
          <w:sz w:val="20"/>
        </w:rPr>
        <w:t>van</w:t>
      </w:r>
      <w:r w:rsidR="00B1766B">
        <w:rPr>
          <w:sz w:val="20"/>
        </w:rPr>
        <w:t xml:space="preserve"> </w:t>
      </w:r>
      <w:r>
        <w:rPr>
          <w:sz w:val="20"/>
        </w:rPr>
        <w:t>der</w:t>
      </w:r>
      <w:r w:rsidR="00B1766B">
        <w:rPr>
          <w:sz w:val="20"/>
        </w:rPr>
        <w:t xml:space="preserve"> </w:t>
      </w:r>
      <w:r>
        <w:rPr>
          <w:sz w:val="20"/>
        </w:rPr>
        <w:t>LAAT,</w:t>
      </w:r>
      <w:r w:rsidR="00B1766B">
        <w:rPr>
          <w:sz w:val="20"/>
        </w:rPr>
        <w:t xml:space="preserve"> </w:t>
      </w:r>
      <w:r>
        <w:rPr>
          <w:sz w:val="20"/>
        </w:rPr>
        <w:t>Bernardo</w:t>
      </w:r>
      <w:r w:rsidR="00B1766B">
        <w:rPr>
          <w:sz w:val="20"/>
        </w:rPr>
        <w:t xml:space="preserve"> </w:t>
      </w:r>
      <w:r>
        <w:rPr>
          <w:sz w:val="20"/>
        </w:rPr>
        <w:t>(1979).</w:t>
      </w:r>
      <w:r w:rsidR="00B1766B">
        <w:rPr>
          <w:sz w:val="20"/>
        </w:rPr>
        <w:t xml:space="preserve"> </w:t>
      </w:r>
      <w:r>
        <w:rPr>
          <w:sz w:val="20"/>
        </w:rPr>
        <w:t>Consideraciones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torno</w:t>
      </w:r>
      <w:r w:rsidR="00B1766B">
        <w:rPr>
          <w:sz w:val="20"/>
        </w:rPr>
        <w:t xml:space="preserve"> </w:t>
      </w:r>
      <w:r>
        <w:rPr>
          <w:sz w:val="20"/>
        </w:rPr>
        <w:t>a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representatividad</w:t>
      </w:r>
      <w:r w:rsidR="00B1766B">
        <w:rPr>
          <w:sz w:val="20"/>
        </w:rPr>
        <w:t xml:space="preserve"> </w:t>
      </w:r>
      <w:r>
        <w:rPr>
          <w:sz w:val="20"/>
        </w:rPr>
        <w:t>sindical.</w:t>
      </w:r>
      <w:r w:rsidR="00B1766B">
        <w:rPr>
          <w:sz w:val="20"/>
        </w:rPr>
        <w:t xml:space="preserve"> </w:t>
      </w:r>
      <w:r>
        <w:rPr>
          <w:sz w:val="20"/>
        </w:rPr>
        <w:t>Revista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Ciencias</w:t>
      </w:r>
      <w:r w:rsidR="00B1766B">
        <w:rPr>
          <w:sz w:val="20"/>
        </w:rPr>
        <w:t xml:space="preserve"> </w:t>
      </w:r>
      <w:r>
        <w:rPr>
          <w:sz w:val="20"/>
        </w:rPr>
        <w:t>Jurídicas,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37,</w:t>
      </w:r>
      <w:r w:rsidR="00B1766B">
        <w:rPr>
          <w:sz w:val="20"/>
        </w:rPr>
        <w:t xml:space="preserve"> </w:t>
      </w:r>
      <w:r>
        <w:rPr>
          <w:sz w:val="20"/>
        </w:rPr>
        <w:t>enero-abril.</w:t>
      </w:r>
      <w:r w:rsidR="00B1766B">
        <w:rPr>
          <w:sz w:val="20"/>
        </w:rPr>
        <w:t xml:space="preserve"> </w:t>
      </w:r>
    </w:p>
    <w:p w14:paraId="580A8F95" w14:textId="37F4C6C1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283339FF" w14:textId="70AD53DE" w:rsidR="007131B4" w:rsidRDefault="007131B4" w:rsidP="007131B4">
      <w:pPr>
        <w:spacing w:after="5"/>
        <w:ind w:left="-5" w:right="359"/>
      </w:pPr>
      <w:r>
        <w:rPr>
          <w:sz w:val="20"/>
        </w:rPr>
        <w:t>van</w:t>
      </w:r>
      <w:r w:rsidR="00B1766B">
        <w:rPr>
          <w:sz w:val="20"/>
        </w:rPr>
        <w:t xml:space="preserve"> </w:t>
      </w:r>
      <w:r>
        <w:rPr>
          <w:sz w:val="20"/>
        </w:rPr>
        <w:t>der</w:t>
      </w:r>
      <w:r w:rsidR="00B1766B">
        <w:rPr>
          <w:sz w:val="20"/>
        </w:rPr>
        <w:t xml:space="preserve"> </w:t>
      </w:r>
      <w:r>
        <w:rPr>
          <w:sz w:val="20"/>
        </w:rPr>
        <w:t>LAAT</w:t>
      </w:r>
      <w:r w:rsidR="00B1766B">
        <w:rPr>
          <w:sz w:val="20"/>
        </w:rPr>
        <w:t xml:space="preserve"> </w:t>
      </w:r>
      <w:r>
        <w:rPr>
          <w:sz w:val="20"/>
        </w:rPr>
        <w:t>ECHEVERRÍA,</w:t>
      </w:r>
      <w:r w:rsidR="00B1766B">
        <w:rPr>
          <w:sz w:val="20"/>
        </w:rPr>
        <w:t xml:space="preserve"> </w:t>
      </w:r>
      <w:r>
        <w:rPr>
          <w:sz w:val="20"/>
        </w:rPr>
        <w:t>Bernardo</w:t>
      </w:r>
      <w:r w:rsidR="00B1766B">
        <w:rPr>
          <w:sz w:val="20"/>
        </w:rPr>
        <w:t xml:space="preserve"> </w:t>
      </w:r>
      <w:r>
        <w:rPr>
          <w:sz w:val="20"/>
        </w:rPr>
        <w:t>(1986).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libertad</w:t>
      </w:r>
      <w:r w:rsidR="00B1766B">
        <w:rPr>
          <w:sz w:val="20"/>
        </w:rPr>
        <w:t xml:space="preserve"> </w:t>
      </w:r>
      <w:r>
        <w:rPr>
          <w:sz w:val="20"/>
        </w:rPr>
        <w:t>sindical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funcionarios</w:t>
      </w:r>
      <w:r w:rsidR="00B1766B">
        <w:rPr>
          <w:sz w:val="20"/>
        </w:rPr>
        <w:t xml:space="preserve"> </w:t>
      </w:r>
      <w:r>
        <w:rPr>
          <w:sz w:val="20"/>
        </w:rPr>
        <w:t>públicos.</w:t>
      </w:r>
      <w:r w:rsidR="00B1766B">
        <w:rPr>
          <w:sz w:val="20"/>
        </w:rPr>
        <w:t xml:space="preserve"> </w:t>
      </w:r>
      <w:r>
        <w:rPr>
          <w:sz w:val="20"/>
        </w:rPr>
        <w:t>Revista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Ciencias</w:t>
      </w:r>
      <w:r w:rsidR="00B1766B">
        <w:rPr>
          <w:sz w:val="20"/>
        </w:rPr>
        <w:t xml:space="preserve"> </w:t>
      </w:r>
      <w:r>
        <w:rPr>
          <w:sz w:val="20"/>
        </w:rPr>
        <w:t>Jurídicas,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56,</w:t>
      </w:r>
      <w:r w:rsidR="00B1766B">
        <w:rPr>
          <w:sz w:val="20"/>
        </w:rPr>
        <w:t xml:space="preserve"> </w:t>
      </w:r>
      <w:r>
        <w:rPr>
          <w:sz w:val="20"/>
        </w:rPr>
        <w:t>mayo-agosto,</w:t>
      </w:r>
      <w:r w:rsidR="00B1766B">
        <w:rPr>
          <w:sz w:val="20"/>
        </w:rPr>
        <w:t xml:space="preserve"> </w:t>
      </w:r>
      <w:r>
        <w:rPr>
          <w:sz w:val="20"/>
        </w:rPr>
        <w:t>49-72.</w:t>
      </w:r>
      <w:r w:rsidR="00B1766B">
        <w:rPr>
          <w:sz w:val="20"/>
        </w:rPr>
        <w:t xml:space="preserve"> </w:t>
      </w:r>
    </w:p>
    <w:p w14:paraId="5044B092" w14:textId="350C94F6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7636AF12" w14:textId="7CE275F8" w:rsidR="007131B4" w:rsidRDefault="007131B4" w:rsidP="007131B4">
      <w:pPr>
        <w:spacing w:after="5"/>
        <w:ind w:left="-5" w:right="359"/>
      </w:pPr>
      <w:r>
        <w:rPr>
          <w:sz w:val="20"/>
        </w:rPr>
        <w:t>BOLAÑOS</w:t>
      </w:r>
      <w:r w:rsidR="00B1766B">
        <w:rPr>
          <w:sz w:val="20"/>
        </w:rPr>
        <w:t xml:space="preserve"> </w:t>
      </w:r>
      <w:r>
        <w:rPr>
          <w:sz w:val="20"/>
        </w:rPr>
        <w:t>CÉSPEDES,</w:t>
      </w:r>
      <w:r w:rsidR="00B1766B">
        <w:rPr>
          <w:sz w:val="20"/>
        </w:rPr>
        <w:t xml:space="preserve"> </w:t>
      </w:r>
      <w:r>
        <w:rPr>
          <w:sz w:val="20"/>
        </w:rPr>
        <w:t>Fernando</w:t>
      </w:r>
      <w:r w:rsidR="00B1766B">
        <w:rPr>
          <w:sz w:val="20"/>
        </w:rPr>
        <w:t xml:space="preserve"> </w:t>
      </w:r>
      <w:r>
        <w:rPr>
          <w:sz w:val="20"/>
        </w:rPr>
        <w:t>(1996).</w:t>
      </w:r>
      <w:r w:rsidR="00B1766B">
        <w:rPr>
          <w:sz w:val="20"/>
        </w:rPr>
        <w:t xml:space="preserve"> </w:t>
      </w:r>
      <w:r>
        <w:rPr>
          <w:sz w:val="20"/>
        </w:rPr>
        <w:t>Las</w:t>
      </w:r>
      <w:r w:rsidR="00B1766B">
        <w:rPr>
          <w:sz w:val="20"/>
        </w:rPr>
        <w:t xml:space="preserve"> </w:t>
      </w:r>
      <w:r>
        <w:rPr>
          <w:sz w:val="20"/>
        </w:rPr>
        <w:t>relaciones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servicio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empleo</w:t>
      </w:r>
      <w:r w:rsidR="00B1766B">
        <w:rPr>
          <w:sz w:val="20"/>
        </w:rPr>
        <w:t xml:space="preserve"> </w:t>
      </w:r>
      <w:r>
        <w:rPr>
          <w:sz w:val="20"/>
        </w:rPr>
        <w:t>público:</w:t>
      </w:r>
      <w:r w:rsidR="00B1766B">
        <w:rPr>
          <w:sz w:val="20"/>
        </w:rPr>
        <w:t xml:space="preserve"> </w:t>
      </w:r>
      <w:r>
        <w:rPr>
          <w:sz w:val="20"/>
        </w:rPr>
        <w:t>un</w:t>
      </w:r>
      <w:r w:rsidR="00B1766B">
        <w:rPr>
          <w:sz w:val="20"/>
        </w:rPr>
        <w:t xml:space="preserve"> </w:t>
      </w:r>
      <w:r>
        <w:rPr>
          <w:sz w:val="20"/>
        </w:rPr>
        <w:t>acercamiento</w:t>
      </w:r>
      <w:r w:rsidR="00B1766B">
        <w:rPr>
          <w:sz w:val="20"/>
        </w:rPr>
        <w:t xml:space="preserve"> </w:t>
      </w:r>
      <w:r>
        <w:rPr>
          <w:sz w:val="20"/>
        </w:rPr>
        <w:t>a</w:t>
      </w:r>
      <w:r w:rsidR="00B1766B">
        <w:rPr>
          <w:sz w:val="20"/>
        </w:rPr>
        <w:t xml:space="preserve"> </w:t>
      </w:r>
      <w:r>
        <w:rPr>
          <w:sz w:val="20"/>
        </w:rPr>
        <w:t>su</w:t>
      </w:r>
      <w:r w:rsidR="00B1766B">
        <w:rPr>
          <w:sz w:val="20"/>
        </w:rPr>
        <w:t xml:space="preserve"> </w:t>
      </w:r>
      <w:r>
        <w:rPr>
          <w:sz w:val="20"/>
        </w:rPr>
        <w:t>problemática</w:t>
      </w:r>
      <w:r w:rsidR="00B1766B">
        <w:rPr>
          <w:sz w:val="20"/>
        </w:rPr>
        <w:t xml:space="preserve"> </w:t>
      </w:r>
      <w:r>
        <w:rPr>
          <w:sz w:val="20"/>
        </w:rPr>
        <w:t>actual.</w:t>
      </w:r>
      <w:r w:rsidR="00B1766B">
        <w:rPr>
          <w:sz w:val="20"/>
        </w:rPr>
        <w:t xml:space="preserve"> </w:t>
      </w:r>
      <w:r>
        <w:rPr>
          <w:sz w:val="20"/>
        </w:rPr>
        <w:t>Ivstitia,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111-112,</w:t>
      </w:r>
      <w:r w:rsidR="00B1766B">
        <w:rPr>
          <w:sz w:val="20"/>
        </w:rPr>
        <w:t xml:space="preserve"> </w:t>
      </w:r>
      <w:r>
        <w:rPr>
          <w:sz w:val="20"/>
        </w:rPr>
        <w:t>42-48.</w:t>
      </w:r>
      <w:r w:rsidR="00B1766B">
        <w:rPr>
          <w:sz w:val="20"/>
        </w:rPr>
        <w:t xml:space="preserve"> </w:t>
      </w:r>
    </w:p>
    <w:p w14:paraId="2AE7442B" w14:textId="7657E464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052EFE91" w14:textId="39579D1E" w:rsidR="007131B4" w:rsidRDefault="007131B4" w:rsidP="007131B4">
      <w:pPr>
        <w:spacing w:after="5"/>
        <w:ind w:left="-5" w:right="359"/>
      </w:pPr>
      <w:r>
        <w:rPr>
          <w:sz w:val="20"/>
        </w:rPr>
        <w:t>Tema</w:t>
      </w:r>
      <w:r w:rsidR="00B1766B">
        <w:rPr>
          <w:sz w:val="20"/>
        </w:rPr>
        <w:t xml:space="preserve"> </w:t>
      </w:r>
      <w:r>
        <w:rPr>
          <w:sz w:val="20"/>
        </w:rPr>
        <w:t>III</w:t>
      </w:r>
      <w:r w:rsidR="00B1766B">
        <w:rPr>
          <w:sz w:val="20"/>
        </w:rPr>
        <w:t xml:space="preserve"> </w:t>
      </w:r>
    </w:p>
    <w:p w14:paraId="76E8A517" w14:textId="5C6FD35D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561247D5" w14:textId="0EF1DE57" w:rsidR="007131B4" w:rsidRDefault="007131B4" w:rsidP="007131B4">
      <w:pPr>
        <w:spacing w:after="5"/>
        <w:ind w:left="-5" w:right="359"/>
      </w:pPr>
      <w:r>
        <w:rPr>
          <w:sz w:val="20"/>
        </w:rPr>
        <w:lastRenderedPageBreak/>
        <w:t>ALONSO</w:t>
      </w:r>
      <w:r w:rsidR="00B1766B">
        <w:rPr>
          <w:sz w:val="20"/>
        </w:rPr>
        <w:t xml:space="preserve"> </w:t>
      </w:r>
      <w:r>
        <w:rPr>
          <w:sz w:val="20"/>
        </w:rPr>
        <w:t>OLEA,</w:t>
      </w:r>
      <w:r w:rsidR="00B1766B">
        <w:rPr>
          <w:sz w:val="20"/>
        </w:rPr>
        <w:t xml:space="preserve"> </w:t>
      </w:r>
      <w:r>
        <w:rPr>
          <w:sz w:val="20"/>
        </w:rPr>
        <w:t>Manuel.</w:t>
      </w:r>
      <w:r w:rsidR="00B1766B">
        <w:rPr>
          <w:sz w:val="20"/>
        </w:rPr>
        <w:t xml:space="preserve"> </w:t>
      </w:r>
      <w:r>
        <w:rPr>
          <w:sz w:val="20"/>
        </w:rPr>
        <w:t>Naturaleza</w:t>
      </w:r>
      <w:r w:rsidR="00B1766B">
        <w:rPr>
          <w:sz w:val="20"/>
        </w:rPr>
        <w:t xml:space="preserve"> </w:t>
      </w:r>
      <w:r>
        <w:rPr>
          <w:sz w:val="20"/>
        </w:rPr>
        <w:t>jurídica,</w:t>
      </w:r>
      <w:r w:rsidR="00B1766B">
        <w:rPr>
          <w:sz w:val="20"/>
        </w:rPr>
        <w:t xml:space="preserve"> </w:t>
      </w:r>
      <w:r>
        <w:rPr>
          <w:sz w:val="20"/>
        </w:rPr>
        <w:t>partes,</w:t>
      </w:r>
      <w:r w:rsidR="00B1766B">
        <w:rPr>
          <w:sz w:val="20"/>
        </w:rPr>
        <w:t xml:space="preserve"> </w:t>
      </w:r>
      <w:r>
        <w:rPr>
          <w:sz w:val="20"/>
        </w:rPr>
        <w:t>elaboración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contenido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convenios</w:t>
      </w:r>
      <w:r w:rsidR="00B1766B">
        <w:rPr>
          <w:sz w:val="20"/>
        </w:rPr>
        <w:t xml:space="preserve"> </w:t>
      </w:r>
      <w:r>
        <w:rPr>
          <w:sz w:val="20"/>
        </w:rPr>
        <w:t>colectivos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trabajo.</w:t>
      </w:r>
      <w:r w:rsidR="00B1766B">
        <w:rPr>
          <w:sz w:val="20"/>
        </w:rPr>
        <w:t xml:space="preserve"> </w:t>
      </w:r>
    </w:p>
    <w:p w14:paraId="165AA68D" w14:textId="3572C0B9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2EB41F7A" w14:textId="57F4BBD4" w:rsidR="007131B4" w:rsidRDefault="007131B4" w:rsidP="007131B4">
      <w:pPr>
        <w:spacing w:after="5"/>
        <w:ind w:left="-5" w:right="359"/>
      </w:pPr>
      <w:r>
        <w:rPr>
          <w:sz w:val="20"/>
        </w:rPr>
        <w:t>BOLAÑOS</w:t>
      </w:r>
      <w:r w:rsidR="00B1766B">
        <w:rPr>
          <w:sz w:val="20"/>
        </w:rPr>
        <w:t xml:space="preserve"> </w:t>
      </w:r>
      <w:r>
        <w:rPr>
          <w:sz w:val="20"/>
        </w:rPr>
        <w:t>CÉSPEDES,</w:t>
      </w:r>
      <w:r w:rsidR="00B1766B">
        <w:rPr>
          <w:sz w:val="20"/>
        </w:rPr>
        <w:t xml:space="preserve"> </w:t>
      </w:r>
      <w:r>
        <w:rPr>
          <w:sz w:val="20"/>
        </w:rPr>
        <w:t>Fernando</w:t>
      </w:r>
      <w:r w:rsidR="00B1766B">
        <w:rPr>
          <w:sz w:val="20"/>
        </w:rPr>
        <w:t xml:space="preserve"> </w:t>
      </w:r>
      <w:r>
        <w:rPr>
          <w:sz w:val="20"/>
        </w:rPr>
        <w:t>(1987).</w:t>
      </w:r>
      <w:r w:rsidR="00B1766B">
        <w:rPr>
          <w:sz w:val="20"/>
        </w:rPr>
        <w:t xml:space="preserve"> </w:t>
      </w:r>
      <w:r>
        <w:rPr>
          <w:sz w:val="20"/>
        </w:rPr>
        <w:t>Estado</w:t>
      </w:r>
      <w:r w:rsidR="00B1766B">
        <w:rPr>
          <w:sz w:val="20"/>
        </w:rPr>
        <w:t xml:space="preserve"> </w:t>
      </w:r>
      <w:r>
        <w:rPr>
          <w:sz w:val="20"/>
        </w:rPr>
        <w:t>social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negociación</w:t>
      </w:r>
      <w:r w:rsidR="00B1766B">
        <w:rPr>
          <w:sz w:val="20"/>
        </w:rPr>
        <w:t xml:space="preserve"> </w:t>
      </w:r>
      <w:r>
        <w:rPr>
          <w:sz w:val="20"/>
        </w:rPr>
        <w:t>colectiva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sector</w:t>
      </w:r>
      <w:r w:rsidR="00B1766B">
        <w:rPr>
          <w:sz w:val="20"/>
        </w:rPr>
        <w:t xml:space="preserve"> </w:t>
      </w:r>
      <w:r>
        <w:rPr>
          <w:sz w:val="20"/>
        </w:rPr>
        <w:t>público</w:t>
      </w:r>
      <w:r w:rsidR="00B1766B">
        <w:rPr>
          <w:sz w:val="20"/>
        </w:rPr>
        <w:t xml:space="preserve"> </w:t>
      </w:r>
      <w:r>
        <w:rPr>
          <w:sz w:val="20"/>
        </w:rPr>
        <w:t>(128</w:t>
      </w:r>
      <w:r w:rsidR="00B1766B">
        <w:rPr>
          <w:sz w:val="20"/>
        </w:rPr>
        <w:t xml:space="preserve"> </w:t>
      </w:r>
      <w:r>
        <w:rPr>
          <w:sz w:val="20"/>
        </w:rPr>
        <w:t>p.).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Litografía</w:t>
      </w:r>
      <w:r w:rsidR="00B1766B">
        <w:rPr>
          <w:sz w:val="20"/>
        </w:rPr>
        <w:t xml:space="preserve"> </w:t>
      </w:r>
      <w:r>
        <w:rPr>
          <w:sz w:val="20"/>
        </w:rPr>
        <w:t>e</w:t>
      </w:r>
      <w:r w:rsidR="00B1766B">
        <w:rPr>
          <w:sz w:val="20"/>
        </w:rPr>
        <w:t xml:space="preserve"> </w:t>
      </w:r>
      <w:r>
        <w:rPr>
          <w:sz w:val="20"/>
        </w:rPr>
        <w:t>Imprenta</w:t>
      </w:r>
      <w:r w:rsidR="00B1766B">
        <w:rPr>
          <w:sz w:val="20"/>
        </w:rPr>
        <w:t xml:space="preserve"> </w:t>
      </w:r>
      <w:r>
        <w:rPr>
          <w:sz w:val="20"/>
        </w:rPr>
        <w:t>LIL,</w:t>
      </w:r>
      <w:r w:rsidR="00B1766B">
        <w:rPr>
          <w:sz w:val="20"/>
        </w:rPr>
        <w:t xml:space="preserve"> </w:t>
      </w:r>
      <w:r>
        <w:rPr>
          <w:sz w:val="20"/>
        </w:rPr>
        <w:t>S.A.</w:t>
      </w:r>
      <w:r w:rsidR="00B1766B">
        <w:rPr>
          <w:sz w:val="20"/>
        </w:rPr>
        <w:t xml:space="preserve"> </w:t>
      </w:r>
    </w:p>
    <w:p w14:paraId="4F286442" w14:textId="5B15A75A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5B9B291E" w14:textId="046BC752" w:rsidR="007131B4" w:rsidRDefault="007131B4" w:rsidP="007131B4">
      <w:pPr>
        <w:spacing w:after="5"/>
        <w:ind w:left="-5" w:right="359"/>
      </w:pPr>
      <w:r>
        <w:rPr>
          <w:sz w:val="20"/>
        </w:rPr>
        <w:t>BOLAÑOS</w:t>
      </w:r>
      <w:r w:rsidR="00B1766B">
        <w:rPr>
          <w:sz w:val="20"/>
        </w:rPr>
        <w:t xml:space="preserve"> </w:t>
      </w:r>
      <w:r>
        <w:rPr>
          <w:sz w:val="20"/>
        </w:rPr>
        <w:t>CÉSPEDES,</w:t>
      </w:r>
      <w:r w:rsidR="00B1766B">
        <w:rPr>
          <w:sz w:val="20"/>
        </w:rPr>
        <w:t xml:space="preserve"> </w:t>
      </w:r>
      <w:r>
        <w:rPr>
          <w:sz w:val="20"/>
        </w:rPr>
        <w:t>Fernando</w:t>
      </w:r>
      <w:r w:rsidR="00B1766B">
        <w:rPr>
          <w:sz w:val="20"/>
        </w:rPr>
        <w:t xml:space="preserve"> </w:t>
      </w:r>
      <w:r>
        <w:rPr>
          <w:sz w:val="20"/>
        </w:rPr>
        <w:t>(1993).</w:t>
      </w:r>
      <w:r w:rsidR="00B1766B">
        <w:rPr>
          <w:sz w:val="20"/>
        </w:rPr>
        <w:t xml:space="preserve"> </w:t>
      </w:r>
      <w:r>
        <w:rPr>
          <w:sz w:val="20"/>
        </w:rPr>
        <w:t>Observaciones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comentarios</w:t>
      </w:r>
      <w:r w:rsidR="00B1766B">
        <w:rPr>
          <w:sz w:val="20"/>
        </w:rPr>
        <w:t xml:space="preserve"> </w:t>
      </w:r>
      <w:r>
        <w:rPr>
          <w:sz w:val="20"/>
        </w:rPr>
        <w:t>sobre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Reglamento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Negociación</w:t>
      </w:r>
      <w:r w:rsidR="00B1766B">
        <w:rPr>
          <w:sz w:val="20"/>
        </w:rPr>
        <w:t xml:space="preserve"> </w:t>
      </w:r>
      <w:r>
        <w:rPr>
          <w:sz w:val="20"/>
        </w:rPr>
        <w:t>Colectiva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Servidores</w:t>
      </w:r>
      <w:r w:rsidR="00B1766B">
        <w:rPr>
          <w:sz w:val="20"/>
        </w:rPr>
        <w:t xml:space="preserve"> </w:t>
      </w:r>
      <w:r>
        <w:rPr>
          <w:sz w:val="20"/>
        </w:rPr>
        <w:t>Públicos.</w:t>
      </w:r>
      <w:r w:rsidR="00B1766B">
        <w:rPr>
          <w:sz w:val="20"/>
        </w:rPr>
        <w:t xml:space="preserve"> </w:t>
      </w:r>
      <w:r>
        <w:rPr>
          <w:sz w:val="20"/>
        </w:rPr>
        <w:t>Ivstitia,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75,</w:t>
      </w:r>
      <w:r w:rsidR="00B1766B">
        <w:rPr>
          <w:sz w:val="20"/>
        </w:rPr>
        <w:t xml:space="preserve"> </w:t>
      </w:r>
      <w:r>
        <w:rPr>
          <w:sz w:val="20"/>
        </w:rPr>
        <w:t>marzo,</w:t>
      </w:r>
      <w:r w:rsidR="00B1766B">
        <w:rPr>
          <w:sz w:val="20"/>
        </w:rPr>
        <w:t xml:space="preserve"> </w:t>
      </w:r>
      <w:r>
        <w:rPr>
          <w:sz w:val="20"/>
        </w:rPr>
        <w:t>9-12.</w:t>
      </w:r>
      <w:r w:rsidR="00B1766B">
        <w:rPr>
          <w:sz w:val="20"/>
        </w:rPr>
        <w:t xml:space="preserve"> </w:t>
      </w:r>
    </w:p>
    <w:p w14:paraId="6A854860" w14:textId="2A57A07E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16367AF8" w14:textId="2E24147B" w:rsidR="007131B4" w:rsidRDefault="007131B4" w:rsidP="007131B4">
      <w:pPr>
        <w:spacing w:after="5"/>
        <w:ind w:left="-5" w:right="359"/>
      </w:pPr>
      <w:r>
        <w:rPr>
          <w:sz w:val="20"/>
        </w:rPr>
        <w:t>BOLAÑOS</w:t>
      </w:r>
      <w:r w:rsidR="00B1766B">
        <w:rPr>
          <w:sz w:val="20"/>
        </w:rPr>
        <w:t xml:space="preserve"> </w:t>
      </w:r>
      <w:r>
        <w:rPr>
          <w:sz w:val="20"/>
        </w:rPr>
        <w:t>CÉSPEDES,</w:t>
      </w:r>
      <w:r w:rsidR="00B1766B">
        <w:rPr>
          <w:sz w:val="20"/>
        </w:rPr>
        <w:t xml:space="preserve"> </w:t>
      </w:r>
      <w:r>
        <w:rPr>
          <w:sz w:val="20"/>
        </w:rPr>
        <w:t>Fernando</w:t>
      </w:r>
      <w:r w:rsidR="00B1766B">
        <w:rPr>
          <w:sz w:val="20"/>
        </w:rPr>
        <w:t xml:space="preserve"> </w:t>
      </w:r>
      <w:r>
        <w:rPr>
          <w:sz w:val="20"/>
        </w:rPr>
        <w:t>(2001).</w:t>
      </w:r>
      <w:r w:rsidR="00B1766B">
        <w:rPr>
          <w:sz w:val="20"/>
        </w:rPr>
        <w:t xml:space="preserve"> </w:t>
      </w:r>
      <w:r>
        <w:rPr>
          <w:sz w:val="20"/>
        </w:rPr>
        <w:t>Estado</w:t>
      </w:r>
      <w:r w:rsidR="00B1766B">
        <w:rPr>
          <w:sz w:val="20"/>
        </w:rPr>
        <w:t xml:space="preserve"> </w:t>
      </w:r>
      <w:r>
        <w:rPr>
          <w:sz w:val="20"/>
        </w:rPr>
        <w:t>actual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negociación</w:t>
      </w:r>
      <w:r w:rsidR="00B1766B">
        <w:rPr>
          <w:sz w:val="20"/>
        </w:rPr>
        <w:t xml:space="preserve"> </w:t>
      </w:r>
      <w:r>
        <w:rPr>
          <w:sz w:val="20"/>
        </w:rPr>
        <w:t>colectiva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sector</w:t>
      </w:r>
      <w:r w:rsidR="00B1766B">
        <w:rPr>
          <w:sz w:val="20"/>
        </w:rPr>
        <w:t xml:space="preserve"> </w:t>
      </w:r>
      <w:r>
        <w:rPr>
          <w:sz w:val="20"/>
        </w:rPr>
        <w:t>público.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Gerardo</w:t>
      </w:r>
      <w:r w:rsidR="00B1766B">
        <w:rPr>
          <w:sz w:val="20"/>
        </w:rPr>
        <w:t xml:space="preserve"> </w:t>
      </w:r>
      <w:r>
        <w:rPr>
          <w:sz w:val="20"/>
        </w:rPr>
        <w:t>Trejos</w:t>
      </w:r>
      <w:r w:rsidR="00B1766B">
        <w:rPr>
          <w:sz w:val="20"/>
        </w:rPr>
        <w:t xml:space="preserve"> </w:t>
      </w:r>
      <w:r>
        <w:rPr>
          <w:sz w:val="20"/>
        </w:rPr>
        <w:t>(editor),</w:t>
      </w:r>
      <w:r w:rsidR="00B1766B">
        <w:rPr>
          <w:sz w:val="20"/>
        </w:rPr>
        <w:t xml:space="preserve"> </w:t>
      </w:r>
      <w:r>
        <w:rPr>
          <w:sz w:val="20"/>
        </w:rPr>
        <w:t>Estudios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colectivo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costarricense,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Editorial</w:t>
      </w:r>
      <w:r w:rsidR="00B1766B">
        <w:rPr>
          <w:sz w:val="20"/>
        </w:rPr>
        <w:t xml:space="preserve"> </w:t>
      </w:r>
      <w:r>
        <w:rPr>
          <w:sz w:val="20"/>
        </w:rPr>
        <w:t>Juricentro,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  <w:r>
        <w:rPr>
          <w:sz w:val="20"/>
        </w:rPr>
        <w:t>23-67.</w:t>
      </w:r>
      <w:r w:rsidR="00B1766B">
        <w:rPr>
          <w:sz w:val="20"/>
        </w:rPr>
        <w:t xml:space="preserve"> </w:t>
      </w:r>
    </w:p>
    <w:p w14:paraId="43184BBE" w14:textId="60858209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161E9516" w14:textId="4E304D34" w:rsidR="007131B4" w:rsidRDefault="007131B4" w:rsidP="007131B4">
      <w:pPr>
        <w:spacing w:after="5"/>
        <w:ind w:left="-5" w:right="359"/>
      </w:pPr>
      <w:r>
        <w:rPr>
          <w:sz w:val="20"/>
        </w:rPr>
        <w:t>DURANTE</w:t>
      </w:r>
      <w:r w:rsidR="00B1766B">
        <w:rPr>
          <w:sz w:val="20"/>
        </w:rPr>
        <w:t xml:space="preserve"> </w:t>
      </w:r>
      <w:r>
        <w:rPr>
          <w:sz w:val="20"/>
        </w:rPr>
        <w:t>CALVO,</w:t>
      </w:r>
      <w:r w:rsidR="00B1766B">
        <w:rPr>
          <w:sz w:val="20"/>
        </w:rPr>
        <w:t xml:space="preserve"> </w:t>
      </w:r>
      <w:r>
        <w:rPr>
          <w:sz w:val="20"/>
        </w:rPr>
        <w:t>Marco</w:t>
      </w:r>
      <w:r w:rsidR="00B1766B">
        <w:rPr>
          <w:sz w:val="20"/>
        </w:rPr>
        <w:t xml:space="preserve"> </w:t>
      </w:r>
      <w:r>
        <w:rPr>
          <w:sz w:val="20"/>
        </w:rPr>
        <w:t>(2002).</w:t>
      </w:r>
      <w:r w:rsidR="00B1766B">
        <w:rPr>
          <w:sz w:val="20"/>
        </w:rPr>
        <w:t xml:space="preserve"> </w:t>
      </w:r>
      <w:r>
        <w:rPr>
          <w:sz w:val="20"/>
        </w:rPr>
        <w:t>Derechos</w:t>
      </w:r>
      <w:r w:rsidR="00B1766B">
        <w:rPr>
          <w:sz w:val="20"/>
        </w:rPr>
        <w:t xml:space="preserve"> </w:t>
      </w:r>
      <w:r>
        <w:rPr>
          <w:sz w:val="20"/>
        </w:rPr>
        <w:t>laborales</w:t>
      </w:r>
      <w:r w:rsidR="00B1766B">
        <w:rPr>
          <w:sz w:val="20"/>
        </w:rPr>
        <w:t xml:space="preserve"> </w:t>
      </w:r>
      <w:r>
        <w:rPr>
          <w:sz w:val="20"/>
        </w:rPr>
        <w:t>colectivos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sector</w:t>
      </w:r>
      <w:r w:rsidR="00B1766B">
        <w:rPr>
          <w:sz w:val="20"/>
        </w:rPr>
        <w:t xml:space="preserve"> </w:t>
      </w:r>
      <w:r>
        <w:rPr>
          <w:sz w:val="20"/>
        </w:rPr>
        <w:t>público.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Investigaciones</w:t>
      </w:r>
      <w:r w:rsidR="00B1766B">
        <w:rPr>
          <w:sz w:val="20"/>
        </w:rPr>
        <w:t xml:space="preserve"> </w:t>
      </w:r>
      <w:r>
        <w:rPr>
          <w:sz w:val="20"/>
        </w:rPr>
        <w:t>Jurídicas,</w:t>
      </w:r>
      <w:r w:rsidR="00B1766B">
        <w:rPr>
          <w:sz w:val="20"/>
        </w:rPr>
        <w:t xml:space="preserve"> </w:t>
      </w:r>
      <w:r>
        <w:rPr>
          <w:sz w:val="20"/>
        </w:rPr>
        <w:t>S.A.,</w:t>
      </w:r>
      <w:r w:rsidR="00B1766B">
        <w:rPr>
          <w:sz w:val="20"/>
        </w:rPr>
        <w:t xml:space="preserve"> </w:t>
      </w:r>
      <w:r>
        <w:rPr>
          <w:sz w:val="20"/>
        </w:rPr>
        <w:t>56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</w:p>
    <w:p w14:paraId="2E4A3766" w14:textId="002DB2F9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703C05B0" w14:textId="2D998BB4" w:rsidR="007131B4" w:rsidRDefault="007131B4" w:rsidP="007131B4">
      <w:pPr>
        <w:spacing w:after="5"/>
        <w:ind w:left="-5" w:right="359"/>
      </w:pPr>
      <w:r>
        <w:rPr>
          <w:sz w:val="20"/>
        </w:rPr>
        <w:t>van</w:t>
      </w:r>
      <w:r w:rsidR="00B1766B">
        <w:rPr>
          <w:sz w:val="20"/>
        </w:rPr>
        <w:t xml:space="preserve"> </w:t>
      </w:r>
      <w:r>
        <w:rPr>
          <w:sz w:val="20"/>
        </w:rPr>
        <w:t>der</w:t>
      </w:r>
      <w:r w:rsidR="00B1766B">
        <w:rPr>
          <w:sz w:val="20"/>
        </w:rPr>
        <w:t xml:space="preserve"> </w:t>
      </w:r>
      <w:r>
        <w:rPr>
          <w:sz w:val="20"/>
        </w:rPr>
        <w:t>LAAT</w:t>
      </w:r>
      <w:r w:rsidR="00B1766B">
        <w:rPr>
          <w:sz w:val="20"/>
        </w:rPr>
        <w:t xml:space="preserve"> </w:t>
      </w:r>
      <w:r>
        <w:rPr>
          <w:sz w:val="20"/>
        </w:rPr>
        <w:t>ECHEVERRÍA,</w:t>
      </w:r>
      <w:r w:rsidR="00B1766B">
        <w:rPr>
          <w:sz w:val="20"/>
        </w:rPr>
        <w:t xml:space="preserve"> </w:t>
      </w:r>
      <w:r>
        <w:rPr>
          <w:sz w:val="20"/>
        </w:rPr>
        <w:t>Bernardo</w:t>
      </w:r>
      <w:r w:rsidR="00B1766B">
        <w:rPr>
          <w:sz w:val="20"/>
        </w:rPr>
        <w:t xml:space="preserve"> </w:t>
      </w:r>
      <w:r>
        <w:rPr>
          <w:sz w:val="20"/>
        </w:rPr>
        <w:t>(2001).</w:t>
      </w:r>
      <w:r w:rsidR="00B1766B">
        <w:rPr>
          <w:sz w:val="20"/>
        </w:rPr>
        <w:t xml:space="preserve"> </w:t>
      </w:r>
      <w:r>
        <w:rPr>
          <w:sz w:val="20"/>
        </w:rPr>
        <w:t>Dimensiones</w:t>
      </w:r>
      <w:r w:rsidR="00B1766B">
        <w:rPr>
          <w:sz w:val="20"/>
        </w:rPr>
        <w:t xml:space="preserve"> </w:t>
      </w:r>
      <w:r>
        <w:rPr>
          <w:sz w:val="20"/>
        </w:rPr>
        <w:t>internacionales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negociación</w:t>
      </w:r>
      <w:r w:rsidR="00B1766B">
        <w:rPr>
          <w:sz w:val="20"/>
        </w:rPr>
        <w:t xml:space="preserve"> </w:t>
      </w:r>
      <w:r>
        <w:rPr>
          <w:sz w:val="20"/>
        </w:rPr>
        <w:t>colectiva</w:t>
      </w:r>
      <w:r w:rsidR="00B1766B">
        <w:rPr>
          <w:sz w:val="20"/>
        </w:rPr>
        <w:t xml:space="preserve"> </w:t>
      </w:r>
      <w:r>
        <w:rPr>
          <w:sz w:val="20"/>
        </w:rPr>
        <w:t>nacional.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Gerardo</w:t>
      </w:r>
      <w:r w:rsidR="00B1766B">
        <w:rPr>
          <w:sz w:val="20"/>
        </w:rPr>
        <w:t xml:space="preserve"> </w:t>
      </w:r>
      <w:r>
        <w:rPr>
          <w:sz w:val="20"/>
        </w:rPr>
        <w:t>Trejos</w:t>
      </w:r>
      <w:r w:rsidR="00B1766B">
        <w:rPr>
          <w:sz w:val="20"/>
        </w:rPr>
        <w:t xml:space="preserve"> </w:t>
      </w:r>
      <w:r>
        <w:rPr>
          <w:sz w:val="20"/>
        </w:rPr>
        <w:t>(editor),</w:t>
      </w:r>
      <w:r w:rsidR="00B1766B">
        <w:rPr>
          <w:sz w:val="20"/>
        </w:rPr>
        <w:t xml:space="preserve"> </w:t>
      </w:r>
      <w:r>
        <w:rPr>
          <w:sz w:val="20"/>
        </w:rPr>
        <w:t>Estudios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colectivo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costarricense.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Editorial</w:t>
      </w:r>
      <w:r w:rsidR="00B1766B">
        <w:rPr>
          <w:sz w:val="20"/>
        </w:rPr>
        <w:t xml:space="preserve"> </w:t>
      </w:r>
      <w:r>
        <w:rPr>
          <w:sz w:val="20"/>
        </w:rPr>
        <w:t>Juricentro,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  <w:r>
        <w:rPr>
          <w:sz w:val="20"/>
        </w:rPr>
        <w:t>197-258.</w:t>
      </w:r>
      <w:r w:rsidR="00B1766B">
        <w:rPr>
          <w:sz w:val="20"/>
        </w:rPr>
        <w:t xml:space="preserve"> </w:t>
      </w:r>
    </w:p>
    <w:p w14:paraId="49B335A3" w14:textId="3EA80324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7B1D7C10" w14:textId="3EF09182" w:rsidR="007131B4" w:rsidRDefault="007131B4" w:rsidP="007131B4">
      <w:pPr>
        <w:spacing w:after="5"/>
        <w:ind w:left="-5" w:right="359"/>
      </w:pPr>
      <w:r>
        <w:rPr>
          <w:sz w:val="20"/>
        </w:rPr>
        <w:t>GODIO,</w:t>
      </w:r>
      <w:r w:rsidR="00B1766B">
        <w:rPr>
          <w:sz w:val="20"/>
        </w:rPr>
        <w:t xml:space="preserve"> </w:t>
      </w:r>
      <w:r>
        <w:rPr>
          <w:sz w:val="20"/>
        </w:rPr>
        <w:t>Julio</w:t>
      </w:r>
      <w:r w:rsidR="00B1766B">
        <w:rPr>
          <w:sz w:val="20"/>
        </w:rPr>
        <w:t xml:space="preserve"> </w:t>
      </w:r>
      <w:r>
        <w:rPr>
          <w:sz w:val="20"/>
        </w:rPr>
        <w:t>(1994).</w:t>
      </w:r>
      <w:r w:rsidR="00B1766B">
        <w:rPr>
          <w:sz w:val="20"/>
        </w:rPr>
        <w:t xml:space="preserve"> </w:t>
      </w:r>
      <w:r>
        <w:rPr>
          <w:sz w:val="20"/>
        </w:rPr>
        <w:t>Sindicalismo</w:t>
      </w:r>
      <w:r w:rsidR="00B1766B">
        <w:rPr>
          <w:sz w:val="20"/>
        </w:rPr>
        <w:t xml:space="preserve"> </w:t>
      </w:r>
      <w:r>
        <w:rPr>
          <w:sz w:val="20"/>
        </w:rPr>
        <w:t>Iberoamericano:</w:t>
      </w:r>
      <w:r w:rsidR="00B1766B">
        <w:rPr>
          <w:sz w:val="20"/>
        </w:rPr>
        <w:t xml:space="preserve"> </w:t>
      </w:r>
      <w:r>
        <w:rPr>
          <w:sz w:val="20"/>
        </w:rPr>
        <w:t>problemas,</w:t>
      </w:r>
      <w:r w:rsidR="00B1766B">
        <w:rPr>
          <w:sz w:val="20"/>
        </w:rPr>
        <w:t xml:space="preserve"> </w:t>
      </w:r>
      <w:r>
        <w:rPr>
          <w:sz w:val="20"/>
        </w:rPr>
        <w:t>obstáculos</w:t>
      </w:r>
      <w:r w:rsidR="00B1766B">
        <w:rPr>
          <w:sz w:val="20"/>
        </w:rPr>
        <w:t xml:space="preserve"> </w:t>
      </w:r>
      <w:r>
        <w:rPr>
          <w:sz w:val="20"/>
        </w:rPr>
        <w:t>al</w:t>
      </w:r>
      <w:r w:rsidR="00B1766B">
        <w:rPr>
          <w:sz w:val="20"/>
        </w:rPr>
        <w:t xml:space="preserve"> </w:t>
      </w:r>
      <w:r>
        <w:rPr>
          <w:sz w:val="20"/>
        </w:rPr>
        <w:t>cambio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búsqueda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nuevos</w:t>
      </w:r>
      <w:r w:rsidR="00B1766B">
        <w:rPr>
          <w:sz w:val="20"/>
        </w:rPr>
        <w:t xml:space="preserve"> </w:t>
      </w:r>
      <w:r>
        <w:rPr>
          <w:sz w:val="20"/>
        </w:rPr>
        <w:t>rumbos.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Sindicalismo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cambios</w:t>
      </w:r>
      <w:r w:rsidR="00B1766B">
        <w:rPr>
          <w:sz w:val="20"/>
        </w:rPr>
        <w:t xml:space="preserve"> </w:t>
      </w:r>
      <w:r>
        <w:rPr>
          <w:sz w:val="20"/>
        </w:rPr>
        <w:t>sociales.</w:t>
      </w:r>
      <w:r w:rsidR="00B1766B">
        <w:rPr>
          <w:sz w:val="20"/>
        </w:rPr>
        <w:t xml:space="preserve"> </w:t>
      </w:r>
    </w:p>
    <w:p w14:paraId="352D6773" w14:textId="752D70EF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29E68783" w14:textId="5C69F0A7" w:rsidR="007131B4" w:rsidRDefault="007131B4" w:rsidP="007131B4">
      <w:pPr>
        <w:spacing w:after="5"/>
        <w:ind w:left="-5" w:right="359"/>
      </w:pPr>
      <w:r>
        <w:rPr>
          <w:sz w:val="20"/>
        </w:rPr>
        <w:t>Tema</w:t>
      </w:r>
      <w:r w:rsidR="00B1766B">
        <w:rPr>
          <w:sz w:val="20"/>
        </w:rPr>
        <w:t xml:space="preserve"> </w:t>
      </w:r>
      <w:r>
        <w:rPr>
          <w:sz w:val="20"/>
        </w:rPr>
        <w:t>IV</w:t>
      </w:r>
      <w:r w:rsidR="00B1766B">
        <w:rPr>
          <w:sz w:val="20"/>
        </w:rPr>
        <w:t xml:space="preserve"> </w:t>
      </w:r>
    </w:p>
    <w:p w14:paraId="0BE9732D" w14:textId="7006CB4A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15F43CDF" w14:textId="4F7642AF" w:rsidR="007131B4" w:rsidRDefault="007131B4" w:rsidP="007131B4">
      <w:pPr>
        <w:spacing w:after="5"/>
        <w:ind w:left="-5" w:right="359"/>
      </w:pPr>
      <w:r>
        <w:rPr>
          <w:sz w:val="20"/>
        </w:rPr>
        <w:t>BLANCO</w:t>
      </w:r>
      <w:r w:rsidR="00B1766B">
        <w:rPr>
          <w:sz w:val="20"/>
        </w:rPr>
        <w:t xml:space="preserve"> </w:t>
      </w:r>
      <w:r>
        <w:rPr>
          <w:sz w:val="20"/>
        </w:rPr>
        <w:t>VADO,</w:t>
      </w:r>
      <w:r w:rsidR="00B1766B">
        <w:rPr>
          <w:sz w:val="20"/>
        </w:rPr>
        <w:t xml:space="preserve"> </w:t>
      </w:r>
      <w:r>
        <w:rPr>
          <w:sz w:val="20"/>
        </w:rPr>
        <w:t>Mario</w:t>
      </w:r>
      <w:r w:rsidR="00B1766B">
        <w:rPr>
          <w:sz w:val="20"/>
        </w:rPr>
        <w:t xml:space="preserve"> </w:t>
      </w:r>
      <w:r>
        <w:rPr>
          <w:sz w:val="20"/>
        </w:rPr>
        <w:t>H.</w:t>
      </w:r>
      <w:r w:rsidR="00B1766B">
        <w:rPr>
          <w:sz w:val="20"/>
        </w:rPr>
        <w:t xml:space="preserve"> </w:t>
      </w:r>
      <w:r>
        <w:rPr>
          <w:sz w:val="20"/>
        </w:rPr>
        <w:t>(1994).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queja</w:t>
      </w:r>
      <w:r w:rsidR="00B1766B">
        <w:rPr>
          <w:sz w:val="20"/>
        </w:rPr>
        <w:t xml:space="preserve"> </w:t>
      </w:r>
      <w:r>
        <w:rPr>
          <w:sz w:val="20"/>
        </w:rPr>
        <w:t>#</w:t>
      </w:r>
      <w:r w:rsidR="00B1766B">
        <w:rPr>
          <w:sz w:val="20"/>
        </w:rPr>
        <w:t xml:space="preserve"> </w:t>
      </w:r>
      <w:r>
        <w:rPr>
          <w:sz w:val="20"/>
        </w:rPr>
        <w:t>1483,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nueva</w:t>
      </w:r>
      <w:r w:rsidR="00B1766B">
        <w:rPr>
          <w:sz w:val="20"/>
        </w:rPr>
        <w:t xml:space="preserve"> </w:t>
      </w:r>
      <w:r>
        <w:rPr>
          <w:sz w:val="20"/>
        </w:rPr>
        <w:t>ley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desafíos</w:t>
      </w:r>
      <w:r w:rsidR="00B1766B">
        <w:rPr>
          <w:sz w:val="20"/>
        </w:rPr>
        <w:t xml:space="preserve"> </w:t>
      </w:r>
      <w:r>
        <w:rPr>
          <w:sz w:val="20"/>
        </w:rPr>
        <w:t>sindicales.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Víctor</w:t>
      </w:r>
      <w:r w:rsidR="00B1766B">
        <w:rPr>
          <w:sz w:val="20"/>
        </w:rPr>
        <w:t xml:space="preserve"> </w:t>
      </w:r>
      <w:r>
        <w:rPr>
          <w:sz w:val="20"/>
        </w:rPr>
        <w:t>Quesada</w:t>
      </w:r>
      <w:r w:rsidR="00B1766B">
        <w:rPr>
          <w:sz w:val="20"/>
        </w:rPr>
        <w:t xml:space="preserve"> </w:t>
      </w:r>
      <w:r>
        <w:rPr>
          <w:sz w:val="20"/>
        </w:rPr>
        <w:t>Arce,</w:t>
      </w:r>
      <w:r w:rsidR="00B1766B">
        <w:rPr>
          <w:sz w:val="20"/>
        </w:rPr>
        <w:t xml:space="preserve"> </w:t>
      </w:r>
      <w:r>
        <w:rPr>
          <w:sz w:val="20"/>
        </w:rPr>
        <w:t>Gustavo</w:t>
      </w:r>
      <w:r w:rsidR="00B1766B">
        <w:rPr>
          <w:sz w:val="20"/>
        </w:rPr>
        <w:t xml:space="preserve"> </w:t>
      </w:r>
      <w:r>
        <w:rPr>
          <w:sz w:val="20"/>
        </w:rPr>
        <w:t>Blanco</w:t>
      </w:r>
      <w:r w:rsidR="00B1766B">
        <w:rPr>
          <w:sz w:val="20"/>
        </w:rPr>
        <w:t xml:space="preserve"> </w:t>
      </w:r>
      <w:r>
        <w:rPr>
          <w:sz w:val="20"/>
        </w:rPr>
        <w:t>Brakenridge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Mario</w:t>
      </w:r>
      <w:r w:rsidR="00B1766B">
        <w:rPr>
          <w:sz w:val="20"/>
        </w:rPr>
        <w:t xml:space="preserve"> </w:t>
      </w:r>
      <w:r>
        <w:rPr>
          <w:sz w:val="20"/>
        </w:rPr>
        <w:t>Blanco</w:t>
      </w:r>
      <w:r w:rsidR="00B1766B">
        <w:rPr>
          <w:sz w:val="20"/>
        </w:rPr>
        <w:t xml:space="preserve"> </w:t>
      </w:r>
      <w:r>
        <w:rPr>
          <w:sz w:val="20"/>
        </w:rPr>
        <w:t>Vado,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lucha</w:t>
      </w:r>
      <w:r w:rsidR="00B1766B">
        <w:rPr>
          <w:sz w:val="20"/>
        </w:rPr>
        <w:t xml:space="preserve"> </w:t>
      </w:r>
      <w:r>
        <w:rPr>
          <w:sz w:val="20"/>
        </w:rPr>
        <w:t>por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libertad</w:t>
      </w:r>
      <w:r w:rsidR="00B1766B">
        <w:rPr>
          <w:sz w:val="20"/>
        </w:rPr>
        <w:t xml:space="preserve"> </w:t>
      </w:r>
      <w:r>
        <w:rPr>
          <w:sz w:val="20"/>
        </w:rPr>
        <w:t>sindical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caso</w:t>
      </w:r>
      <w:r w:rsidR="00B1766B">
        <w:rPr>
          <w:sz w:val="20"/>
        </w:rPr>
        <w:t xml:space="preserve"> </w:t>
      </w:r>
      <w:r>
        <w:rPr>
          <w:sz w:val="20"/>
        </w:rPr>
        <w:t>#</w:t>
      </w:r>
      <w:r w:rsidR="00B1766B">
        <w:rPr>
          <w:sz w:val="20"/>
        </w:rPr>
        <w:t xml:space="preserve"> </w:t>
      </w:r>
      <w:r>
        <w:rPr>
          <w:sz w:val="20"/>
        </w:rPr>
        <w:t>1483</w:t>
      </w:r>
      <w:r w:rsidR="00B1766B">
        <w:rPr>
          <w:sz w:val="20"/>
        </w:rPr>
        <w:t xml:space="preserve"> </w:t>
      </w:r>
      <w:r>
        <w:rPr>
          <w:sz w:val="20"/>
        </w:rPr>
        <w:t>O.I.T.</w:t>
      </w:r>
      <w:r w:rsidR="00B1766B">
        <w:rPr>
          <w:sz w:val="20"/>
        </w:rPr>
        <w:t xml:space="preserve"> </w:t>
      </w:r>
      <w:r>
        <w:rPr>
          <w:sz w:val="20"/>
        </w:rPr>
        <w:t>a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nueva</w:t>
      </w:r>
      <w:r w:rsidR="00B1766B">
        <w:rPr>
          <w:sz w:val="20"/>
        </w:rPr>
        <w:t xml:space="preserve"> </w:t>
      </w:r>
      <w:r>
        <w:rPr>
          <w:sz w:val="20"/>
        </w:rPr>
        <w:t>Ley</w:t>
      </w:r>
      <w:r w:rsidR="00B1766B">
        <w:rPr>
          <w:sz w:val="20"/>
        </w:rPr>
        <w:t xml:space="preserve"> </w:t>
      </w:r>
      <w:r>
        <w:rPr>
          <w:sz w:val="20"/>
        </w:rPr>
        <w:t>Laboral,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Asociación</w:t>
      </w:r>
      <w:r w:rsidR="00B1766B">
        <w:rPr>
          <w:sz w:val="20"/>
        </w:rPr>
        <w:t xml:space="preserve"> </w:t>
      </w:r>
      <w:r>
        <w:rPr>
          <w:sz w:val="20"/>
        </w:rPr>
        <w:t>Servicios</w:t>
      </w:r>
      <w:r w:rsidR="00B1766B">
        <w:rPr>
          <w:sz w:val="20"/>
        </w:rPr>
        <w:t xml:space="preserve"> </w:t>
      </w:r>
      <w:r>
        <w:rPr>
          <w:sz w:val="20"/>
        </w:rPr>
        <w:t>Promoción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(ASEPROLA)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Friedrich</w:t>
      </w:r>
      <w:r w:rsidR="00B1766B">
        <w:rPr>
          <w:sz w:val="20"/>
        </w:rPr>
        <w:t xml:space="preserve"> </w:t>
      </w:r>
      <w:r>
        <w:rPr>
          <w:sz w:val="20"/>
        </w:rPr>
        <w:t>Ebert</w:t>
      </w:r>
      <w:r w:rsidR="00B1766B">
        <w:rPr>
          <w:sz w:val="20"/>
        </w:rPr>
        <w:t xml:space="preserve"> </w:t>
      </w:r>
      <w:r>
        <w:rPr>
          <w:sz w:val="20"/>
        </w:rPr>
        <w:t>Stiftung</w:t>
      </w:r>
      <w:r w:rsidR="00B1766B">
        <w:rPr>
          <w:sz w:val="20"/>
        </w:rPr>
        <w:t xml:space="preserve"> </w:t>
      </w:r>
      <w:r>
        <w:rPr>
          <w:sz w:val="20"/>
        </w:rPr>
        <w:t>(FES),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  <w:r>
        <w:rPr>
          <w:sz w:val="20"/>
        </w:rPr>
        <w:t>89-161.</w:t>
      </w:r>
      <w:r w:rsidR="00B1766B">
        <w:rPr>
          <w:sz w:val="20"/>
        </w:rPr>
        <w:t xml:space="preserve"> </w:t>
      </w:r>
      <w:r>
        <w:rPr>
          <w:sz w:val="20"/>
        </w:rPr>
        <w:t>También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Mario</w:t>
      </w:r>
      <w:r w:rsidR="00B1766B">
        <w:rPr>
          <w:sz w:val="20"/>
        </w:rPr>
        <w:t xml:space="preserve"> </w:t>
      </w:r>
      <w:r>
        <w:rPr>
          <w:sz w:val="20"/>
        </w:rPr>
        <w:t>Blanco</w:t>
      </w:r>
      <w:r w:rsidR="00B1766B">
        <w:rPr>
          <w:sz w:val="20"/>
        </w:rPr>
        <w:t xml:space="preserve"> </w:t>
      </w:r>
      <w:r>
        <w:rPr>
          <w:sz w:val="20"/>
        </w:rPr>
        <w:t>Vado</w:t>
      </w:r>
      <w:r w:rsidR="00B1766B">
        <w:rPr>
          <w:sz w:val="20"/>
        </w:rPr>
        <w:t xml:space="preserve"> </w:t>
      </w:r>
      <w:r>
        <w:rPr>
          <w:sz w:val="20"/>
        </w:rPr>
        <w:t>(1994).</w:t>
      </w:r>
      <w:r w:rsidR="00B1766B">
        <w:rPr>
          <w:sz w:val="20"/>
        </w:rPr>
        <w:t xml:space="preserve"> </w:t>
      </w:r>
      <w:r>
        <w:rPr>
          <w:sz w:val="20"/>
        </w:rPr>
        <w:t>Ensayos</w:t>
      </w:r>
      <w:r w:rsidR="00B1766B">
        <w:rPr>
          <w:sz w:val="20"/>
        </w:rPr>
        <w:t xml:space="preserve"> </w:t>
      </w:r>
      <w:r>
        <w:rPr>
          <w:sz w:val="20"/>
        </w:rPr>
        <w:t>sobre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costarricense.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Editorial</w:t>
      </w:r>
      <w:r w:rsidR="00B1766B">
        <w:rPr>
          <w:sz w:val="20"/>
        </w:rPr>
        <w:t xml:space="preserve"> </w:t>
      </w:r>
      <w:r>
        <w:rPr>
          <w:sz w:val="20"/>
        </w:rPr>
        <w:t>Juritexto,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  <w:r>
        <w:rPr>
          <w:sz w:val="20"/>
        </w:rPr>
        <w:t>113-194.</w:t>
      </w:r>
      <w:r w:rsidR="00B1766B">
        <w:rPr>
          <w:sz w:val="20"/>
        </w:rPr>
        <w:t xml:space="preserve"> </w:t>
      </w:r>
    </w:p>
    <w:p w14:paraId="55D00157" w14:textId="37D0D4DE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27D047A4" w14:textId="3D0D3304" w:rsidR="007131B4" w:rsidRDefault="007131B4" w:rsidP="007131B4">
      <w:pPr>
        <w:spacing w:after="5"/>
        <w:ind w:left="-5" w:right="359"/>
      </w:pPr>
      <w:r>
        <w:rPr>
          <w:sz w:val="20"/>
        </w:rPr>
        <w:t>QUESADA</w:t>
      </w:r>
      <w:r w:rsidR="00B1766B">
        <w:rPr>
          <w:sz w:val="20"/>
        </w:rPr>
        <w:t xml:space="preserve"> </w:t>
      </w:r>
      <w:r>
        <w:rPr>
          <w:sz w:val="20"/>
        </w:rPr>
        <w:t>ARCE</w:t>
      </w:r>
      <w:r w:rsidR="00B1766B">
        <w:rPr>
          <w:sz w:val="20"/>
        </w:rPr>
        <w:t xml:space="preserve"> </w:t>
      </w:r>
      <w:r>
        <w:rPr>
          <w:sz w:val="20"/>
        </w:rPr>
        <w:t>Víctor;</w:t>
      </w:r>
      <w:r w:rsidR="00B1766B">
        <w:rPr>
          <w:sz w:val="20"/>
        </w:rPr>
        <w:t xml:space="preserve"> </w:t>
      </w:r>
      <w:r>
        <w:rPr>
          <w:sz w:val="20"/>
        </w:rPr>
        <w:t>BLANCO</w:t>
      </w:r>
      <w:r w:rsidR="00B1766B">
        <w:rPr>
          <w:sz w:val="20"/>
        </w:rPr>
        <w:t xml:space="preserve"> </w:t>
      </w:r>
      <w:r>
        <w:rPr>
          <w:sz w:val="20"/>
        </w:rPr>
        <w:t>BRAKENRIDGE,</w:t>
      </w:r>
      <w:r w:rsidR="00B1766B">
        <w:rPr>
          <w:sz w:val="20"/>
        </w:rPr>
        <w:t xml:space="preserve"> </w:t>
      </w:r>
      <w:r>
        <w:rPr>
          <w:sz w:val="20"/>
        </w:rPr>
        <w:t>Gustavo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BLANCO</w:t>
      </w:r>
      <w:r w:rsidR="00B1766B">
        <w:rPr>
          <w:sz w:val="20"/>
        </w:rPr>
        <w:t xml:space="preserve"> </w:t>
      </w:r>
      <w:r>
        <w:rPr>
          <w:sz w:val="20"/>
        </w:rPr>
        <w:t>VADO</w:t>
      </w:r>
      <w:r w:rsidR="00B1766B">
        <w:rPr>
          <w:sz w:val="20"/>
        </w:rPr>
        <w:t xml:space="preserve"> </w:t>
      </w:r>
      <w:r>
        <w:rPr>
          <w:sz w:val="20"/>
        </w:rPr>
        <w:t>Mario</w:t>
      </w:r>
      <w:r w:rsidR="00B1766B">
        <w:rPr>
          <w:sz w:val="20"/>
        </w:rPr>
        <w:t xml:space="preserve"> </w:t>
      </w:r>
      <w:r>
        <w:rPr>
          <w:sz w:val="20"/>
        </w:rPr>
        <w:t>(1994).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lucha</w:t>
      </w:r>
      <w:r w:rsidR="00B1766B">
        <w:rPr>
          <w:sz w:val="20"/>
        </w:rPr>
        <w:t xml:space="preserve"> </w:t>
      </w:r>
      <w:r>
        <w:rPr>
          <w:sz w:val="20"/>
        </w:rPr>
        <w:t>por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libertad</w:t>
      </w:r>
      <w:r w:rsidR="00B1766B">
        <w:rPr>
          <w:sz w:val="20"/>
        </w:rPr>
        <w:t xml:space="preserve"> </w:t>
      </w:r>
      <w:r>
        <w:rPr>
          <w:sz w:val="20"/>
        </w:rPr>
        <w:t>sindical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</w:p>
    <w:p w14:paraId="7C591AAB" w14:textId="26D1FAC9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016105E4" w14:textId="2ACD309B" w:rsidR="007131B4" w:rsidRDefault="007131B4" w:rsidP="007131B4">
      <w:pPr>
        <w:spacing w:after="5"/>
        <w:ind w:left="-5" w:right="359"/>
      </w:pPr>
      <w:r>
        <w:rPr>
          <w:sz w:val="20"/>
        </w:rPr>
        <w:t>van</w:t>
      </w:r>
      <w:r w:rsidR="00B1766B">
        <w:rPr>
          <w:sz w:val="20"/>
        </w:rPr>
        <w:t xml:space="preserve"> </w:t>
      </w:r>
      <w:r>
        <w:rPr>
          <w:sz w:val="20"/>
        </w:rPr>
        <w:t>der</w:t>
      </w:r>
      <w:r w:rsidR="00B1766B">
        <w:rPr>
          <w:sz w:val="20"/>
        </w:rPr>
        <w:t xml:space="preserve"> </w:t>
      </w:r>
      <w:r>
        <w:rPr>
          <w:sz w:val="20"/>
        </w:rPr>
        <w:t>LAAT</w:t>
      </w:r>
      <w:r w:rsidR="00B1766B">
        <w:rPr>
          <w:sz w:val="20"/>
        </w:rPr>
        <w:t xml:space="preserve"> </w:t>
      </w:r>
      <w:r>
        <w:rPr>
          <w:sz w:val="20"/>
        </w:rPr>
        <w:t>ECHEVERRÍA,</w:t>
      </w:r>
      <w:r w:rsidR="00B1766B">
        <w:rPr>
          <w:sz w:val="20"/>
        </w:rPr>
        <w:t xml:space="preserve"> </w:t>
      </w:r>
      <w:r>
        <w:rPr>
          <w:sz w:val="20"/>
        </w:rPr>
        <w:t>Bernardo</w:t>
      </w:r>
      <w:r w:rsidR="00B1766B">
        <w:rPr>
          <w:sz w:val="20"/>
        </w:rPr>
        <w:t xml:space="preserve"> </w:t>
      </w:r>
      <w:r>
        <w:rPr>
          <w:sz w:val="20"/>
        </w:rPr>
        <w:t>(1987).</w:t>
      </w:r>
      <w:r w:rsidR="00B1766B">
        <w:rPr>
          <w:sz w:val="20"/>
        </w:rPr>
        <w:t xml:space="preserve"> </w:t>
      </w:r>
      <w:r>
        <w:rPr>
          <w:sz w:val="20"/>
        </w:rPr>
        <w:t>Prevención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las</w:t>
      </w:r>
      <w:r w:rsidR="00B1766B">
        <w:rPr>
          <w:sz w:val="20"/>
        </w:rPr>
        <w:t xml:space="preserve"> </w:t>
      </w:r>
      <w:r>
        <w:rPr>
          <w:sz w:val="20"/>
        </w:rPr>
        <w:t>prácticas</w:t>
      </w:r>
      <w:r w:rsidR="00B1766B">
        <w:rPr>
          <w:sz w:val="20"/>
        </w:rPr>
        <w:t xml:space="preserve"> </w:t>
      </w:r>
      <w:r>
        <w:rPr>
          <w:sz w:val="20"/>
        </w:rPr>
        <w:t>antisindicales.</w:t>
      </w:r>
      <w:r w:rsidR="00B1766B">
        <w:rPr>
          <w:sz w:val="20"/>
        </w:rPr>
        <w:t xml:space="preserve"> </w:t>
      </w:r>
      <w:r>
        <w:rPr>
          <w:sz w:val="20"/>
        </w:rPr>
        <w:t>Especial</w:t>
      </w:r>
      <w:r w:rsidR="00B1766B">
        <w:rPr>
          <w:sz w:val="20"/>
        </w:rPr>
        <w:t xml:space="preserve"> </w:t>
      </w:r>
      <w:r>
        <w:rPr>
          <w:sz w:val="20"/>
        </w:rPr>
        <w:t>referencia</w:t>
      </w:r>
      <w:r w:rsidR="00B1766B">
        <w:rPr>
          <w:sz w:val="20"/>
        </w:rPr>
        <w:t xml:space="preserve"> </w:t>
      </w:r>
      <w:r>
        <w:rPr>
          <w:sz w:val="20"/>
        </w:rPr>
        <w:t>a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legislación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Centroamérica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Panamá.</w:t>
      </w:r>
      <w:r w:rsidR="00B1766B">
        <w:rPr>
          <w:sz w:val="20"/>
        </w:rPr>
        <w:t xml:space="preserve"> </w:t>
      </w:r>
      <w:r>
        <w:rPr>
          <w:sz w:val="20"/>
        </w:rPr>
        <w:t>Revista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Ciencias</w:t>
      </w:r>
      <w:r w:rsidR="00B1766B">
        <w:rPr>
          <w:sz w:val="20"/>
        </w:rPr>
        <w:t xml:space="preserve"> </w:t>
      </w:r>
      <w:r>
        <w:rPr>
          <w:sz w:val="20"/>
        </w:rPr>
        <w:t>Jurídicas,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57,</w:t>
      </w:r>
      <w:r w:rsidR="00B1766B">
        <w:rPr>
          <w:sz w:val="20"/>
        </w:rPr>
        <w:t xml:space="preserve"> </w:t>
      </w:r>
      <w:r>
        <w:rPr>
          <w:sz w:val="20"/>
        </w:rPr>
        <w:t>mayo-agosto,</w:t>
      </w:r>
      <w:r w:rsidR="00B1766B">
        <w:rPr>
          <w:sz w:val="20"/>
        </w:rPr>
        <w:t xml:space="preserve"> </w:t>
      </w:r>
      <w:r>
        <w:rPr>
          <w:sz w:val="20"/>
        </w:rPr>
        <w:t>135-157.</w:t>
      </w:r>
      <w:r w:rsidR="00B1766B">
        <w:rPr>
          <w:sz w:val="20"/>
        </w:rPr>
        <w:t xml:space="preserve"> </w:t>
      </w:r>
    </w:p>
    <w:p w14:paraId="022BA15F" w14:textId="36C2393B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5EDA6D10" w14:textId="13C0D2DB" w:rsidR="007131B4" w:rsidRDefault="007131B4" w:rsidP="007131B4">
      <w:pPr>
        <w:spacing w:after="5"/>
        <w:ind w:left="-5" w:right="359"/>
      </w:pPr>
      <w:r>
        <w:rPr>
          <w:sz w:val="20"/>
        </w:rPr>
        <w:t>van</w:t>
      </w:r>
      <w:r w:rsidR="00B1766B">
        <w:rPr>
          <w:sz w:val="20"/>
        </w:rPr>
        <w:t xml:space="preserve"> </w:t>
      </w:r>
      <w:r>
        <w:rPr>
          <w:sz w:val="20"/>
        </w:rPr>
        <w:t>der</w:t>
      </w:r>
      <w:r w:rsidR="00B1766B">
        <w:rPr>
          <w:sz w:val="20"/>
        </w:rPr>
        <w:t xml:space="preserve"> </w:t>
      </w:r>
      <w:r>
        <w:rPr>
          <w:sz w:val="20"/>
        </w:rPr>
        <w:t>LAAT</w:t>
      </w:r>
      <w:r w:rsidR="00B1766B">
        <w:rPr>
          <w:sz w:val="20"/>
        </w:rPr>
        <w:t xml:space="preserve"> </w:t>
      </w:r>
      <w:r>
        <w:rPr>
          <w:sz w:val="20"/>
        </w:rPr>
        <w:t>ECHEVERRÍA,</w:t>
      </w:r>
      <w:r w:rsidR="00B1766B">
        <w:rPr>
          <w:sz w:val="20"/>
        </w:rPr>
        <w:t xml:space="preserve"> </w:t>
      </w:r>
      <w:r>
        <w:rPr>
          <w:sz w:val="20"/>
        </w:rPr>
        <w:t>Bernardo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GODÍNEZ,</w:t>
      </w:r>
      <w:r w:rsidR="00B1766B">
        <w:rPr>
          <w:sz w:val="20"/>
        </w:rPr>
        <w:t xml:space="preserve"> </w:t>
      </w:r>
      <w:r>
        <w:rPr>
          <w:sz w:val="20"/>
        </w:rPr>
        <w:t>Alexander</w:t>
      </w:r>
      <w:r w:rsidR="00B1766B">
        <w:rPr>
          <w:sz w:val="20"/>
        </w:rPr>
        <w:t xml:space="preserve"> </w:t>
      </w:r>
      <w:r>
        <w:rPr>
          <w:sz w:val="20"/>
        </w:rPr>
        <w:t>(1998).</w:t>
      </w:r>
      <w:r w:rsidR="00B1766B">
        <w:rPr>
          <w:sz w:val="20"/>
        </w:rPr>
        <w:t xml:space="preserve"> </w:t>
      </w:r>
      <w:r>
        <w:rPr>
          <w:sz w:val="20"/>
        </w:rPr>
        <w:t>Protección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libertad</w:t>
      </w:r>
      <w:r w:rsidR="00B1766B">
        <w:rPr>
          <w:sz w:val="20"/>
        </w:rPr>
        <w:t xml:space="preserve"> </w:t>
      </w:r>
      <w:r>
        <w:rPr>
          <w:sz w:val="20"/>
        </w:rPr>
        <w:t>sindical.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Editorial</w:t>
      </w:r>
      <w:r w:rsidR="00B1766B">
        <w:rPr>
          <w:sz w:val="20"/>
        </w:rPr>
        <w:t xml:space="preserve"> </w:t>
      </w:r>
      <w:r>
        <w:rPr>
          <w:sz w:val="20"/>
        </w:rPr>
        <w:t>Juricentro,</w:t>
      </w:r>
      <w:r w:rsidR="00B1766B">
        <w:rPr>
          <w:sz w:val="20"/>
        </w:rPr>
        <w:t xml:space="preserve"> </w:t>
      </w:r>
      <w:r>
        <w:rPr>
          <w:sz w:val="20"/>
        </w:rPr>
        <w:t>140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</w:p>
    <w:p w14:paraId="7C96E2F3" w14:textId="4BDD8EBD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438D7798" w14:textId="6D4EFF2B" w:rsidR="007131B4" w:rsidRDefault="007131B4" w:rsidP="007131B4">
      <w:pPr>
        <w:spacing w:after="5"/>
        <w:ind w:left="-5" w:right="359"/>
      </w:pPr>
      <w:r>
        <w:rPr>
          <w:sz w:val="20"/>
        </w:rPr>
        <w:t>MAIHOLD</w:t>
      </w:r>
      <w:r w:rsidR="00B1766B">
        <w:rPr>
          <w:sz w:val="20"/>
        </w:rPr>
        <w:t xml:space="preserve"> </w:t>
      </w:r>
      <w:r>
        <w:rPr>
          <w:sz w:val="20"/>
        </w:rPr>
        <w:t>Günther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VILLALOBOS</w:t>
      </w:r>
      <w:r w:rsidR="00B1766B">
        <w:rPr>
          <w:sz w:val="20"/>
        </w:rPr>
        <w:t xml:space="preserve"> </w:t>
      </w:r>
      <w:r>
        <w:rPr>
          <w:sz w:val="20"/>
        </w:rPr>
        <w:t>SOLÉ</w:t>
      </w:r>
      <w:r w:rsidR="00B1766B">
        <w:rPr>
          <w:sz w:val="20"/>
        </w:rPr>
        <w:t xml:space="preserve"> </w:t>
      </w:r>
      <w:r>
        <w:rPr>
          <w:sz w:val="20"/>
        </w:rPr>
        <w:t>Guillermo</w:t>
      </w:r>
      <w:r w:rsidR="00B1766B">
        <w:rPr>
          <w:sz w:val="20"/>
        </w:rPr>
        <w:t xml:space="preserve"> </w:t>
      </w:r>
      <w:r>
        <w:rPr>
          <w:sz w:val="20"/>
        </w:rPr>
        <w:t>(compiladores)</w:t>
      </w:r>
      <w:r w:rsidR="00B1766B">
        <w:rPr>
          <w:sz w:val="20"/>
        </w:rPr>
        <w:t xml:space="preserve"> </w:t>
      </w:r>
      <w:r>
        <w:rPr>
          <w:sz w:val="20"/>
        </w:rPr>
        <w:t>(1995).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cláusula</w:t>
      </w:r>
      <w:r w:rsidR="00B1766B">
        <w:rPr>
          <w:sz w:val="20"/>
        </w:rPr>
        <w:t xml:space="preserve"> </w:t>
      </w:r>
      <w:r>
        <w:rPr>
          <w:sz w:val="20"/>
        </w:rPr>
        <w:t>social:</w:t>
      </w:r>
      <w:r w:rsidR="00B1766B">
        <w:rPr>
          <w:sz w:val="20"/>
        </w:rPr>
        <w:t xml:space="preserve"> </w:t>
      </w:r>
      <w:r>
        <w:rPr>
          <w:sz w:val="20"/>
        </w:rPr>
        <w:t>¿una</w:t>
      </w:r>
      <w:r w:rsidR="00B1766B">
        <w:rPr>
          <w:sz w:val="20"/>
        </w:rPr>
        <w:t xml:space="preserve"> </w:t>
      </w:r>
      <w:r>
        <w:rPr>
          <w:sz w:val="20"/>
        </w:rPr>
        <w:t>estrategia</w:t>
      </w:r>
      <w:r w:rsidR="00B1766B">
        <w:rPr>
          <w:sz w:val="20"/>
        </w:rPr>
        <w:t xml:space="preserve"> </w:t>
      </w:r>
      <w:r>
        <w:rPr>
          <w:sz w:val="20"/>
        </w:rPr>
        <w:t>sindical</w:t>
      </w:r>
      <w:r w:rsidR="00B1766B">
        <w:rPr>
          <w:sz w:val="20"/>
        </w:rPr>
        <w:t xml:space="preserve"> </w:t>
      </w:r>
      <w:r>
        <w:rPr>
          <w:sz w:val="20"/>
        </w:rPr>
        <w:t>ante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liberalización</w:t>
      </w:r>
      <w:r w:rsidR="00B1766B">
        <w:rPr>
          <w:sz w:val="20"/>
        </w:rPr>
        <w:t xml:space="preserve"> </w:t>
      </w:r>
      <w:r>
        <w:rPr>
          <w:sz w:val="20"/>
        </w:rPr>
        <w:t>comercial?</w:t>
      </w:r>
      <w:r w:rsidR="00B1766B">
        <w:rPr>
          <w:sz w:val="20"/>
        </w:rPr>
        <w:t xml:space="preserve"> </w:t>
      </w:r>
      <w:r>
        <w:rPr>
          <w:sz w:val="20"/>
        </w:rPr>
        <w:t>Fundación</w:t>
      </w:r>
      <w:r w:rsidR="00B1766B">
        <w:rPr>
          <w:sz w:val="20"/>
        </w:rPr>
        <w:t xml:space="preserve"> </w:t>
      </w:r>
      <w:r>
        <w:rPr>
          <w:sz w:val="20"/>
        </w:rPr>
        <w:t>Eberth.</w:t>
      </w:r>
      <w:r w:rsidR="00B1766B">
        <w:rPr>
          <w:sz w:val="20"/>
        </w:rPr>
        <w:t xml:space="preserve"> </w:t>
      </w:r>
    </w:p>
    <w:p w14:paraId="2531CAAD" w14:textId="37FE85EA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02391B21" w14:textId="7CE3BA2C" w:rsidR="007131B4" w:rsidRDefault="007131B4" w:rsidP="007131B4">
      <w:pPr>
        <w:spacing w:after="5"/>
        <w:ind w:left="-5" w:right="359"/>
      </w:pPr>
      <w:r>
        <w:rPr>
          <w:sz w:val="20"/>
        </w:rPr>
        <w:t>Tema</w:t>
      </w:r>
      <w:r w:rsidR="00B1766B">
        <w:rPr>
          <w:sz w:val="20"/>
        </w:rPr>
        <w:t xml:space="preserve"> </w:t>
      </w:r>
      <w:r>
        <w:rPr>
          <w:sz w:val="20"/>
        </w:rPr>
        <w:t>V</w:t>
      </w:r>
      <w:r w:rsidR="00B1766B">
        <w:rPr>
          <w:sz w:val="20"/>
        </w:rPr>
        <w:t xml:space="preserve"> </w:t>
      </w:r>
    </w:p>
    <w:p w14:paraId="63D27104" w14:textId="4D68B60D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1B4690DB" w14:textId="1DF27442" w:rsidR="007131B4" w:rsidRDefault="007131B4" w:rsidP="007131B4">
      <w:pPr>
        <w:spacing w:after="5"/>
        <w:ind w:left="-5" w:right="359"/>
      </w:pPr>
      <w:r>
        <w:rPr>
          <w:sz w:val="20"/>
        </w:rPr>
        <w:t>BLANCO</w:t>
      </w:r>
      <w:r w:rsidR="00B1766B">
        <w:rPr>
          <w:sz w:val="20"/>
        </w:rPr>
        <w:t xml:space="preserve"> </w:t>
      </w:r>
      <w:r>
        <w:rPr>
          <w:sz w:val="20"/>
        </w:rPr>
        <w:t>VADO,</w:t>
      </w:r>
      <w:r w:rsidR="00B1766B">
        <w:rPr>
          <w:sz w:val="20"/>
        </w:rPr>
        <w:t xml:space="preserve"> </w:t>
      </w:r>
      <w:r>
        <w:rPr>
          <w:sz w:val="20"/>
        </w:rPr>
        <w:t>Mario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HERNÁNDEZ</w:t>
      </w:r>
      <w:r w:rsidR="00B1766B">
        <w:rPr>
          <w:sz w:val="20"/>
        </w:rPr>
        <w:t xml:space="preserve"> </w:t>
      </w:r>
      <w:r>
        <w:rPr>
          <w:sz w:val="20"/>
        </w:rPr>
        <w:t>VENEGAS,</w:t>
      </w:r>
      <w:r w:rsidR="00B1766B">
        <w:rPr>
          <w:sz w:val="20"/>
        </w:rPr>
        <w:t xml:space="preserve"> </w:t>
      </w:r>
      <w:r>
        <w:rPr>
          <w:sz w:val="20"/>
        </w:rPr>
        <w:t>Manuel.</w:t>
      </w:r>
      <w:r w:rsidR="00B1766B">
        <w:rPr>
          <w:sz w:val="20"/>
        </w:rPr>
        <w:t xml:space="preserve"> </w:t>
      </w:r>
      <w:r>
        <w:rPr>
          <w:sz w:val="20"/>
        </w:rPr>
        <w:t>Tesis.</w:t>
      </w:r>
      <w:r w:rsidR="00B1766B">
        <w:rPr>
          <w:sz w:val="20"/>
        </w:rPr>
        <w:t xml:space="preserve"> </w:t>
      </w:r>
    </w:p>
    <w:p w14:paraId="7D2FE956" w14:textId="5E75C384" w:rsidR="007131B4" w:rsidRDefault="00B1766B" w:rsidP="007131B4">
      <w:pPr>
        <w:spacing w:line="259" w:lineRule="auto"/>
      </w:pPr>
      <w:r>
        <w:rPr>
          <w:sz w:val="20"/>
        </w:rPr>
        <w:lastRenderedPageBreak/>
        <w:t xml:space="preserve"> </w:t>
      </w:r>
    </w:p>
    <w:p w14:paraId="321788E5" w14:textId="0F6C9F3A" w:rsidR="007131B4" w:rsidRDefault="007131B4" w:rsidP="007131B4">
      <w:pPr>
        <w:spacing w:after="5"/>
        <w:ind w:left="-5" w:right="359"/>
      </w:pPr>
      <w:r>
        <w:rPr>
          <w:sz w:val="20"/>
        </w:rPr>
        <w:t>BLANCO</w:t>
      </w:r>
      <w:r w:rsidR="00B1766B">
        <w:rPr>
          <w:sz w:val="20"/>
        </w:rPr>
        <w:t xml:space="preserve"> </w:t>
      </w:r>
      <w:r>
        <w:rPr>
          <w:sz w:val="20"/>
        </w:rPr>
        <w:t>VADO,</w:t>
      </w:r>
      <w:r w:rsidR="00B1766B">
        <w:rPr>
          <w:sz w:val="20"/>
        </w:rPr>
        <w:t xml:space="preserve"> </w:t>
      </w:r>
      <w:r>
        <w:rPr>
          <w:sz w:val="20"/>
        </w:rPr>
        <w:t>Mario</w:t>
      </w:r>
      <w:r w:rsidR="00B1766B">
        <w:rPr>
          <w:sz w:val="20"/>
        </w:rPr>
        <w:t xml:space="preserve"> </w:t>
      </w:r>
      <w:r>
        <w:rPr>
          <w:sz w:val="20"/>
        </w:rPr>
        <w:t>H.</w:t>
      </w:r>
      <w:r w:rsidR="00B1766B">
        <w:rPr>
          <w:sz w:val="20"/>
        </w:rPr>
        <w:t xml:space="preserve"> </w:t>
      </w:r>
      <w:r>
        <w:rPr>
          <w:sz w:val="20"/>
        </w:rPr>
        <w:t>(1992).</w:t>
      </w:r>
      <w:r w:rsidR="00B1766B">
        <w:rPr>
          <w:sz w:val="20"/>
        </w:rPr>
        <w:t xml:space="preserve"> </w:t>
      </w:r>
      <w:r>
        <w:rPr>
          <w:sz w:val="20"/>
        </w:rPr>
        <w:t>Comentario</w:t>
      </w:r>
      <w:r w:rsidR="00B1766B">
        <w:rPr>
          <w:sz w:val="20"/>
        </w:rPr>
        <w:t xml:space="preserve"> </w:t>
      </w:r>
      <w:r>
        <w:rPr>
          <w:sz w:val="20"/>
        </w:rPr>
        <w:t>a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sentencia</w:t>
      </w:r>
      <w:r w:rsidR="00B1766B">
        <w:rPr>
          <w:sz w:val="20"/>
        </w:rPr>
        <w:t xml:space="preserve"> </w:t>
      </w:r>
      <w:r>
        <w:rPr>
          <w:sz w:val="20"/>
        </w:rPr>
        <w:t>1696-92</w:t>
      </w:r>
      <w:r w:rsidR="00B1766B">
        <w:rPr>
          <w:sz w:val="20"/>
        </w:rPr>
        <w:t xml:space="preserve"> </w:t>
      </w:r>
      <w:r>
        <w:rPr>
          <w:sz w:val="20"/>
        </w:rPr>
        <w:t>-sobre</w:t>
      </w:r>
      <w:r w:rsidR="00B1766B">
        <w:rPr>
          <w:sz w:val="20"/>
        </w:rPr>
        <w:t xml:space="preserve"> </w:t>
      </w:r>
      <w:r>
        <w:rPr>
          <w:sz w:val="20"/>
        </w:rPr>
        <w:t>laudos-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Sala</w:t>
      </w:r>
      <w:r w:rsidR="00B1766B">
        <w:rPr>
          <w:sz w:val="20"/>
        </w:rPr>
        <w:t xml:space="preserve"> </w:t>
      </w:r>
      <w:r>
        <w:rPr>
          <w:sz w:val="20"/>
        </w:rPr>
        <w:t>Constitucional.</w:t>
      </w:r>
      <w:r w:rsidR="00B1766B">
        <w:rPr>
          <w:sz w:val="20"/>
        </w:rPr>
        <w:t xml:space="preserve"> </w:t>
      </w:r>
      <w:r>
        <w:rPr>
          <w:sz w:val="20"/>
        </w:rPr>
        <w:t>Ivstitia,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70,</w:t>
      </w:r>
      <w:r w:rsidR="00B1766B">
        <w:rPr>
          <w:sz w:val="20"/>
        </w:rPr>
        <w:t xml:space="preserve"> </w:t>
      </w:r>
      <w:r>
        <w:rPr>
          <w:sz w:val="20"/>
        </w:rPr>
        <w:t>12-18.</w:t>
      </w:r>
      <w:r w:rsidR="00B1766B">
        <w:rPr>
          <w:sz w:val="20"/>
        </w:rPr>
        <w:t xml:space="preserve"> </w:t>
      </w:r>
      <w:r>
        <w:rPr>
          <w:sz w:val="20"/>
        </w:rPr>
        <w:t>También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Mario</w:t>
      </w:r>
      <w:r w:rsidR="00B1766B">
        <w:rPr>
          <w:sz w:val="20"/>
        </w:rPr>
        <w:t xml:space="preserve"> </w:t>
      </w:r>
      <w:r>
        <w:rPr>
          <w:sz w:val="20"/>
        </w:rPr>
        <w:t>Blanco</w:t>
      </w:r>
      <w:r w:rsidR="00B1766B">
        <w:rPr>
          <w:sz w:val="20"/>
        </w:rPr>
        <w:t xml:space="preserve"> </w:t>
      </w:r>
      <w:r>
        <w:rPr>
          <w:sz w:val="20"/>
        </w:rPr>
        <w:t>Vado</w:t>
      </w:r>
      <w:r w:rsidR="00B1766B">
        <w:rPr>
          <w:sz w:val="20"/>
        </w:rPr>
        <w:t xml:space="preserve"> </w:t>
      </w:r>
      <w:r>
        <w:rPr>
          <w:sz w:val="20"/>
        </w:rPr>
        <w:t>(1994).</w:t>
      </w:r>
      <w:r w:rsidR="00B1766B">
        <w:rPr>
          <w:sz w:val="20"/>
        </w:rPr>
        <w:t xml:space="preserve"> </w:t>
      </w:r>
      <w:r>
        <w:rPr>
          <w:sz w:val="20"/>
        </w:rPr>
        <w:t>Ensayos</w:t>
      </w:r>
      <w:r w:rsidR="00B1766B">
        <w:rPr>
          <w:sz w:val="20"/>
        </w:rPr>
        <w:t xml:space="preserve"> </w:t>
      </w:r>
      <w:r>
        <w:rPr>
          <w:sz w:val="20"/>
        </w:rPr>
        <w:t>sobre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costarricense.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Editorial</w:t>
      </w:r>
      <w:r w:rsidR="00B1766B">
        <w:rPr>
          <w:sz w:val="20"/>
        </w:rPr>
        <w:t xml:space="preserve"> </w:t>
      </w:r>
      <w:r>
        <w:rPr>
          <w:sz w:val="20"/>
        </w:rPr>
        <w:t>Juritexto,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  <w:r>
        <w:rPr>
          <w:sz w:val="20"/>
        </w:rPr>
        <w:t>55-74.</w:t>
      </w:r>
      <w:r w:rsidR="00B1766B">
        <w:rPr>
          <w:sz w:val="20"/>
        </w:rPr>
        <w:t xml:space="preserve"> </w:t>
      </w:r>
    </w:p>
    <w:p w14:paraId="4BEB8E62" w14:textId="108CF374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26C23399" w14:textId="74D363A2" w:rsidR="007131B4" w:rsidRDefault="007131B4" w:rsidP="007131B4">
      <w:pPr>
        <w:spacing w:after="5"/>
        <w:ind w:left="-5" w:right="359"/>
      </w:pPr>
      <w:r>
        <w:rPr>
          <w:sz w:val="20"/>
        </w:rPr>
        <w:t>CASTRO</w:t>
      </w:r>
      <w:r w:rsidR="00B1766B">
        <w:rPr>
          <w:sz w:val="20"/>
        </w:rPr>
        <w:t xml:space="preserve"> </w:t>
      </w:r>
      <w:r>
        <w:rPr>
          <w:sz w:val="20"/>
        </w:rPr>
        <w:t>HIDALGO,</w:t>
      </w:r>
      <w:r w:rsidR="00B1766B">
        <w:rPr>
          <w:sz w:val="20"/>
        </w:rPr>
        <w:t xml:space="preserve"> </w:t>
      </w:r>
      <w:r>
        <w:rPr>
          <w:sz w:val="20"/>
        </w:rPr>
        <w:t>Abel</w:t>
      </w:r>
      <w:r w:rsidR="00B1766B">
        <w:rPr>
          <w:sz w:val="20"/>
        </w:rPr>
        <w:t xml:space="preserve"> </w:t>
      </w:r>
      <w:r>
        <w:rPr>
          <w:sz w:val="20"/>
        </w:rPr>
        <w:t>(1977).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proceso</w:t>
      </w:r>
      <w:r w:rsidR="00B1766B">
        <w:rPr>
          <w:sz w:val="20"/>
        </w:rPr>
        <w:t xml:space="preserve"> </w:t>
      </w:r>
      <w:r>
        <w:rPr>
          <w:sz w:val="20"/>
        </w:rPr>
        <w:t>colectivo</w:t>
      </w:r>
      <w:r w:rsidR="00B1766B">
        <w:rPr>
          <w:sz w:val="20"/>
        </w:rPr>
        <w:t xml:space="preserve"> </w:t>
      </w:r>
      <w:r>
        <w:rPr>
          <w:sz w:val="20"/>
        </w:rPr>
        <w:t>constitutivo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legislación</w:t>
      </w:r>
      <w:r w:rsidR="00B1766B">
        <w:rPr>
          <w:sz w:val="20"/>
        </w:rPr>
        <w:t xml:space="preserve"> </w:t>
      </w:r>
      <w:r>
        <w:rPr>
          <w:sz w:val="20"/>
        </w:rPr>
        <w:t>costarricense.</w:t>
      </w:r>
      <w:r w:rsidR="00B1766B">
        <w:rPr>
          <w:sz w:val="20"/>
        </w:rPr>
        <w:t xml:space="preserve"> </w:t>
      </w:r>
      <w:r>
        <w:rPr>
          <w:sz w:val="20"/>
        </w:rPr>
        <w:t>Revista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Ciencias</w:t>
      </w:r>
      <w:r w:rsidR="00B1766B">
        <w:rPr>
          <w:sz w:val="20"/>
        </w:rPr>
        <w:t xml:space="preserve"> </w:t>
      </w:r>
      <w:r>
        <w:rPr>
          <w:sz w:val="20"/>
        </w:rPr>
        <w:t>Jurídicas,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32,</w:t>
      </w:r>
      <w:r w:rsidR="00B1766B">
        <w:rPr>
          <w:sz w:val="20"/>
        </w:rPr>
        <w:t xml:space="preserve"> </w:t>
      </w:r>
      <w:r>
        <w:rPr>
          <w:sz w:val="20"/>
        </w:rPr>
        <w:t>mayo-agosto,</w:t>
      </w:r>
      <w:r w:rsidR="00B1766B">
        <w:rPr>
          <w:sz w:val="20"/>
        </w:rPr>
        <w:t xml:space="preserve"> </w:t>
      </w:r>
      <w:r>
        <w:rPr>
          <w:sz w:val="20"/>
        </w:rPr>
        <w:t>89-126.</w:t>
      </w:r>
      <w:r w:rsidR="00B1766B">
        <w:rPr>
          <w:sz w:val="20"/>
        </w:rPr>
        <w:t xml:space="preserve"> </w:t>
      </w:r>
    </w:p>
    <w:p w14:paraId="034240F0" w14:textId="27C60A50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1FC1EE30" w14:textId="5D1D457C" w:rsidR="007131B4" w:rsidRDefault="007131B4" w:rsidP="007131B4">
      <w:pPr>
        <w:spacing w:after="5"/>
        <w:ind w:left="-5" w:right="359"/>
      </w:pPr>
      <w:r>
        <w:rPr>
          <w:sz w:val="20"/>
        </w:rPr>
        <w:t>van</w:t>
      </w:r>
      <w:r w:rsidR="00B1766B">
        <w:rPr>
          <w:sz w:val="20"/>
        </w:rPr>
        <w:t xml:space="preserve"> </w:t>
      </w:r>
      <w:r>
        <w:rPr>
          <w:sz w:val="20"/>
        </w:rPr>
        <w:t>der</w:t>
      </w:r>
      <w:r w:rsidR="00B1766B">
        <w:rPr>
          <w:sz w:val="20"/>
        </w:rPr>
        <w:t xml:space="preserve"> </w:t>
      </w:r>
      <w:r>
        <w:rPr>
          <w:sz w:val="20"/>
        </w:rPr>
        <w:t>LAAT</w:t>
      </w:r>
      <w:r w:rsidR="00B1766B">
        <w:rPr>
          <w:sz w:val="20"/>
        </w:rPr>
        <w:t xml:space="preserve"> </w:t>
      </w:r>
      <w:r>
        <w:rPr>
          <w:sz w:val="20"/>
        </w:rPr>
        <w:t>ECHEVERRÍA,</w:t>
      </w:r>
      <w:r w:rsidR="00B1766B">
        <w:rPr>
          <w:sz w:val="20"/>
        </w:rPr>
        <w:t xml:space="preserve"> </w:t>
      </w:r>
      <w:r>
        <w:rPr>
          <w:sz w:val="20"/>
        </w:rPr>
        <w:t>Bernardo</w:t>
      </w:r>
      <w:r w:rsidR="00B1766B">
        <w:rPr>
          <w:sz w:val="20"/>
        </w:rPr>
        <w:t xml:space="preserve"> </w:t>
      </w:r>
      <w:r>
        <w:rPr>
          <w:sz w:val="20"/>
        </w:rPr>
        <w:t>(1984).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llamado</w:t>
      </w:r>
      <w:r w:rsidR="00B1766B">
        <w:rPr>
          <w:sz w:val="20"/>
        </w:rPr>
        <w:t xml:space="preserve"> </w:t>
      </w:r>
      <w:r>
        <w:rPr>
          <w:sz w:val="20"/>
        </w:rPr>
        <w:t>"conflicto</w:t>
      </w:r>
      <w:r w:rsidR="00B1766B">
        <w:rPr>
          <w:sz w:val="20"/>
        </w:rPr>
        <w:t xml:space="preserve"> </w:t>
      </w:r>
      <w:r>
        <w:rPr>
          <w:sz w:val="20"/>
        </w:rPr>
        <w:t>colectivo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carácter</w:t>
      </w:r>
      <w:r w:rsidR="00B1766B">
        <w:rPr>
          <w:sz w:val="20"/>
        </w:rPr>
        <w:t xml:space="preserve"> </w:t>
      </w:r>
      <w:r>
        <w:rPr>
          <w:sz w:val="20"/>
        </w:rPr>
        <w:t>económicosocial"</w:t>
      </w:r>
      <w:r w:rsidR="00B1766B">
        <w:rPr>
          <w:sz w:val="20"/>
        </w:rPr>
        <w:t xml:space="preserve"> </w:t>
      </w:r>
      <w:r>
        <w:rPr>
          <w:sz w:val="20"/>
        </w:rPr>
        <w:t>a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luz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jurisprudencia.</w:t>
      </w:r>
      <w:r w:rsidR="00B1766B">
        <w:rPr>
          <w:sz w:val="20"/>
        </w:rPr>
        <w:t xml:space="preserve"> </w:t>
      </w:r>
      <w:r>
        <w:rPr>
          <w:sz w:val="20"/>
        </w:rPr>
        <w:t>Revista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Ciencias</w:t>
      </w:r>
      <w:r w:rsidR="00B1766B">
        <w:rPr>
          <w:sz w:val="20"/>
        </w:rPr>
        <w:t xml:space="preserve"> </w:t>
      </w:r>
      <w:r>
        <w:rPr>
          <w:sz w:val="20"/>
        </w:rPr>
        <w:t>Jurídicas,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51,</w:t>
      </w:r>
      <w:r w:rsidR="00B1766B">
        <w:rPr>
          <w:sz w:val="20"/>
        </w:rPr>
        <w:t xml:space="preserve"> </w:t>
      </w:r>
      <w:r>
        <w:rPr>
          <w:sz w:val="20"/>
        </w:rPr>
        <w:t>setiembre-diciembre,</w:t>
      </w:r>
      <w:r w:rsidR="00B1766B">
        <w:rPr>
          <w:sz w:val="20"/>
        </w:rPr>
        <w:t xml:space="preserve"> </w:t>
      </w:r>
      <w:r>
        <w:rPr>
          <w:sz w:val="20"/>
        </w:rPr>
        <w:t>65-84.</w:t>
      </w:r>
      <w:r w:rsidR="00B1766B">
        <w:rPr>
          <w:sz w:val="20"/>
        </w:rPr>
        <w:t xml:space="preserve"> </w:t>
      </w:r>
    </w:p>
    <w:p w14:paraId="6DDB675A" w14:textId="5391F0DC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1518D638" w14:textId="6F664F43" w:rsidR="007131B4" w:rsidRDefault="007131B4" w:rsidP="007131B4">
      <w:pPr>
        <w:spacing w:after="5"/>
        <w:ind w:left="-5" w:right="359"/>
      </w:pPr>
      <w:r>
        <w:rPr>
          <w:sz w:val="20"/>
        </w:rPr>
        <w:t>van</w:t>
      </w:r>
      <w:r w:rsidR="00B1766B">
        <w:rPr>
          <w:sz w:val="20"/>
        </w:rPr>
        <w:t xml:space="preserve"> </w:t>
      </w:r>
      <w:r>
        <w:rPr>
          <w:sz w:val="20"/>
        </w:rPr>
        <w:t>der</w:t>
      </w:r>
      <w:r w:rsidR="00B1766B">
        <w:rPr>
          <w:sz w:val="20"/>
        </w:rPr>
        <w:t xml:space="preserve"> </w:t>
      </w:r>
      <w:r>
        <w:rPr>
          <w:sz w:val="20"/>
        </w:rPr>
        <w:t>LAAT</w:t>
      </w:r>
      <w:r w:rsidR="00B1766B">
        <w:rPr>
          <w:sz w:val="20"/>
        </w:rPr>
        <w:t xml:space="preserve"> </w:t>
      </w:r>
      <w:r>
        <w:rPr>
          <w:sz w:val="20"/>
        </w:rPr>
        <w:t>ECHEVERRÍA,</w:t>
      </w:r>
      <w:r w:rsidR="00B1766B">
        <w:rPr>
          <w:sz w:val="20"/>
        </w:rPr>
        <w:t xml:space="preserve"> </w:t>
      </w:r>
      <w:r>
        <w:rPr>
          <w:sz w:val="20"/>
        </w:rPr>
        <w:t>Bernardo</w:t>
      </w:r>
      <w:r w:rsidR="00B1766B">
        <w:rPr>
          <w:sz w:val="20"/>
        </w:rPr>
        <w:t xml:space="preserve"> </w:t>
      </w:r>
      <w:r>
        <w:rPr>
          <w:sz w:val="20"/>
        </w:rPr>
        <w:t>(1985).</w:t>
      </w:r>
      <w:r w:rsidR="00B1766B">
        <w:rPr>
          <w:sz w:val="20"/>
        </w:rPr>
        <w:t xml:space="preserve"> </w:t>
      </w:r>
      <w:r>
        <w:rPr>
          <w:sz w:val="20"/>
        </w:rPr>
        <w:t>Las</w:t>
      </w:r>
      <w:r w:rsidR="00B1766B">
        <w:rPr>
          <w:sz w:val="20"/>
        </w:rPr>
        <w:t xml:space="preserve"> </w:t>
      </w:r>
      <w:r>
        <w:rPr>
          <w:sz w:val="20"/>
        </w:rPr>
        <w:t>diligencias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conciliación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conflictos</w:t>
      </w:r>
      <w:r w:rsidR="00B1766B">
        <w:rPr>
          <w:sz w:val="20"/>
        </w:rPr>
        <w:t xml:space="preserve"> </w:t>
      </w:r>
      <w:r>
        <w:rPr>
          <w:sz w:val="20"/>
        </w:rPr>
        <w:t>colectivos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carácter</w:t>
      </w:r>
      <w:r w:rsidR="00B1766B">
        <w:rPr>
          <w:sz w:val="20"/>
        </w:rPr>
        <w:t xml:space="preserve"> </w:t>
      </w:r>
      <w:r>
        <w:rPr>
          <w:sz w:val="20"/>
        </w:rPr>
        <w:t>económico</w:t>
      </w:r>
      <w:r w:rsidR="00B1766B">
        <w:rPr>
          <w:sz w:val="20"/>
        </w:rPr>
        <w:t xml:space="preserve"> </w:t>
      </w:r>
      <w:r>
        <w:rPr>
          <w:sz w:val="20"/>
        </w:rPr>
        <w:t>social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jurisprudencia.</w:t>
      </w:r>
      <w:r w:rsidR="00B1766B">
        <w:rPr>
          <w:sz w:val="20"/>
        </w:rPr>
        <w:t xml:space="preserve"> </w:t>
      </w:r>
      <w:r>
        <w:rPr>
          <w:sz w:val="20"/>
        </w:rPr>
        <w:t>Revista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Ciencias</w:t>
      </w:r>
      <w:r w:rsidR="00B1766B">
        <w:rPr>
          <w:sz w:val="20"/>
        </w:rPr>
        <w:t xml:space="preserve"> </w:t>
      </w:r>
      <w:r>
        <w:rPr>
          <w:sz w:val="20"/>
        </w:rPr>
        <w:t>Jurídicas,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52,</w:t>
      </w:r>
      <w:r w:rsidR="00B1766B">
        <w:rPr>
          <w:sz w:val="20"/>
        </w:rPr>
        <w:t xml:space="preserve"> </w:t>
      </w:r>
      <w:r>
        <w:rPr>
          <w:sz w:val="20"/>
        </w:rPr>
        <w:t>enero-abril,</w:t>
      </w:r>
      <w:r w:rsidR="00B1766B">
        <w:rPr>
          <w:sz w:val="20"/>
        </w:rPr>
        <w:t xml:space="preserve"> </w:t>
      </w:r>
      <w:r>
        <w:rPr>
          <w:sz w:val="20"/>
        </w:rPr>
        <w:t>105-128.</w:t>
      </w:r>
      <w:r w:rsidR="00B1766B">
        <w:rPr>
          <w:sz w:val="20"/>
        </w:rPr>
        <w:t xml:space="preserve"> </w:t>
      </w:r>
    </w:p>
    <w:p w14:paraId="74DED2D2" w14:textId="4A987DCD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234AB023" w14:textId="15E943BE" w:rsidR="007131B4" w:rsidRDefault="007131B4" w:rsidP="007131B4">
      <w:pPr>
        <w:spacing w:after="5"/>
        <w:ind w:left="-5" w:right="359"/>
      </w:pPr>
      <w:r>
        <w:rPr>
          <w:sz w:val="20"/>
        </w:rPr>
        <w:t>Tema</w:t>
      </w:r>
      <w:r w:rsidR="00B1766B">
        <w:rPr>
          <w:sz w:val="20"/>
        </w:rPr>
        <w:t xml:space="preserve"> </w:t>
      </w:r>
      <w:r>
        <w:rPr>
          <w:sz w:val="20"/>
        </w:rPr>
        <w:t>VI</w:t>
      </w:r>
      <w:r w:rsidR="00B1766B">
        <w:rPr>
          <w:sz w:val="20"/>
        </w:rPr>
        <w:t xml:space="preserve"> </w:t>
      </w:r>
    </w:p>
    <w:p w14:paraId="0353ED49" w14:textId="7D9E32A4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45C2B055" w14:textId="13A4B6C5" w:rsidR="007131B4" w:rsidRDefault="007131B4" w:rsidP="007131B4">
      <w:pPr>
        <w:spacing w:after="5"/>
        <w:ind w:left="-5" w:right="359"/>
      </w:pPr>
      <w:r>
        <w:rPr>
          <w:sz w:val="20"/>
        </w:rPr>
        <w:t>CARRO</w:t>
      </w:r>
      <w:r w:rsidR="00B1766B">
        <w:rPr>
          <w:sz w:val="20"/>
        </w:rPr>
        <w:t xml:space="preserve"> </w:t>
      </w:r>
      <w:r>
        <w:rPr>
          <w:sz w:val="20"/>
        </w:rPr>
        <w:t>ZÚÑIGA,</w:t>
      </w:r>
      <w:r w:rsidR="00B1766B">
        <w:rPr>
          <w:sz w:val="20"/>
        </w:rPr>
        <w:t xml:space="preserve"> </w:t>
      </w:r>
      <w:r>
        <w:rPr>
          <w:sz w:val="20"/>
        </w:rPr>
        <w:t>Carlos</w:t>
      </w:r>
      <w:r w:rsidR="00B1766B">
        <w:rPr>
          <w:sz w:val="20"/>
        </w:rPr>
        <w:t xml:space="preserve"> </w:t>
      </w:r>
      <w:r>
        <w:rPr>
          <w:sz w:val="20"/>
        </w:rPr>
        <w:t>(1984).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huelga,</w:t>
      </w:r>
      <w:r w:rsidR="00B1766B">
        <w:rPr>
          <w:sz w:val="20"/>
        </w:rPr>
        <w:t xml:space="preserve"> </w:t>
      </w:r>
      <w:r>
        <w:rPr>
          <w:sz w:val="20"/>
        </w:rPr>
        <w:t>su</w:t>
      </w:r>
      <w:r w:rsidR="00B1766B">
        <w:rPr>
          <w:sz w:val="20"/>
        </w:rPr>
        <w:t xml:space="preserve"> </w:t>
      </w:r>
      <w:r>
        <w:rPr>
          <w:sz w:val="20"/>
        </w:rPr>
        <w:t>tipología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paro</w:t>
      </w:r>
      <w:r w:rsidR="00B1766B">
        <w:rPr>
          <w:sz w:val="20"/>
        </w:rPr>
        <w:t xml:space="preserve"> </w:t>
      </w:r>
      <w:r>
        <w:rPr>
          <w:sz w:val="20"/>
        </w:rPr>
        <w:t>patronal.</w:t>
      </w:r>
      <w:r w:rsidR="00B1766B">
        <w:rPr>
          <w:sz w:val="20"/>
        </w:rPr>
        <w:t xml:space="preserve"> </w:t>
      </w:r>
      <w:r>
        <w:rPr>
          <w:sz w:val="20"/>
        </w:rPr>
        <w:t>Una</w:t>
      </w:r>
      <w:r w:rsidR="00B1766B">
        <w:rPr>
          <w:sz w:val="20"/>
        </w:rPr>
        <w:t xml:space="preserve"> </w:t>
      </w:r>
      <w:r>
        <w:rPr>
          <w:sz w:val="20"/>
        </w:rPr>
        <w:t>exégesis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Código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Revista</w:t>
      </w:r>
      <w:r w:rsidR="00B1766B">
        <w:rPr>
          <w:sz w:val="20"/>
        </w:rPr>
        <w:t xml:space="preserve"> </w:t>
      </w:r>
      <w:r>
        <w:rPr>
          <w:sz w:val="20"/>
        </w:rPr>
        <w:t>Judicial,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31,</w:t>
      </w:r>
      <w:r w:rsidR="00B1766B">
        <w:rPr>
          <w:sz w:val="20"/>
        </w:rPr>
        <w:t xml:space="preserve"> </w:t>
      </w:r>
      <w:r>
        <w:rPr>
          <w:sz w:val="20"/>
        </w:rPr>
        <w:t>diciembre,</w:t>
      </w:r>
      <w:r w:rsidR="00B1766B">
        <w:rPr>
          <w:sz w:val="20"/>
        </w:rPr>
        <w:t xml:space="preserve"> </w:t>
      </w:r>
      <w:r>
        <w:rPr>
          <w:sz w:val="20"/>
        </w:rPr>
        <w:t>11-22.</w:t>
      </w:r>
      <w:r w:rsidR="00B1766B">
        <w:rPr>
          <w:sz w:val="20"/>
        </w:rPr>
        <w:t xml:space="preserve"> </w:t>
      </w:r>
    </w:p>
    <w:p w14:paraId="58F38A2A" w14:textId="0DBD1BFC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12086393" w14:textId="168CDFCF" w:rsidR="007131B4" w:rsidRDefault="007131B4" w:rsidP="007131B4">
      <w:pPr>
        <w:spacing w:after="5"/>
        <w:ind w:left="-5" w:right="359"/>
      </w:pPr>
      <w:r>
        <w:rPr>
          <w:sz w:val="20"/>
        </w:rPr>
        <w:t>MARTÍN</w:t>
      </w:r>
      <w:r w:rsidR="00B1766B">
        <w:rPr>
          <w:sz w:val="20"/>
        </w:rPr>
        <w:t xml:space="preserve"> </w:t>
      </w:r>
      <w:r>
        <w:rPr>
          <w:sz w:val="20"/>
        </w:rPr>
        <w:t>VALVERDE,</w:t>
      </w:r>
      <w:r w:rsidR="00B1766B">
        <w:rPr>
          <w:sz w:val="20"/>
        </w:rPr>
        <w:t xml:space="preserve"> </w:t>
      </w:r>
      <w:r>
        <w:rPr>
          <w:sz w:val="20"/>
        </w:rPr>
        <w:t>Antonio</w:t>
      </w:r>
      <w:r w:rsidR="00B1766B">
        <w:rPr>
          <w:sz w:val="20"/>
        </w:rPr>
        <w:t xml:space="preserve"> </w:t>
      </w:r>
      <w:r>
        <w:rPr>
          <w:sz w:val="20"/>
        </w:rPr>
        <w:t>(1997).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huelga</w:t>
      </w:r>
      <w:r w:rsidR="00B1766B">
        <w:rPr>
          <w:sz w:val="20"/>
        </w:rPr>
        <w:t xml:space="preserve"> </w:t>
      </w:r>
      <w:r>
        <w:rPr>
          <w:sz w:val="20"/>
        </w:rPr>
        <w:t>como</w:t>
      </w:r>
      <w:r w:rsidR="00B1766B">
        <w:rPr>
          <w:sz w:val="20"/>
        </w:rPr>
        <w:t xml:space="preserve"> </w:t>
      </w:r>
      <w:r>
        <w:rPr>
          <w:sz w:val="20"/>
        </w:rPr>
        <w:t>delito</w:t>
      </w:r>
      <w:r w:rsidR="00B1766B">
        <w:rPr>
          <w:sz w:val="20"/>
        </w:rPr>
        <w:t xml:space="preserve"> </w:t>
      </w:r>
      <w:r>
        <w:rPr>
          <w:sz w:val="20"/>
        </w:rPr>
        <w:t>al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huelga:</w:t>
      </w:r>
      <w:r w:rsidR="00B1766B">
        <w:rPr>
          <w:sz w:val="20"/>
        </w:rPr>
        <w:t xml:space="preserve"> </w:t>
      </w:r>
      <w:r>
        <w:rPr>
          <w:sz w:val="20"/>
        </w:rPr>
        <w:t>notas</w:t>
      </w:r>
      <w:r w:rsidR="00B1766B">
        <w:rPr>
          <w:sz w:val="20"/>
        </w:rPr>
        <w:t xml:space="preserve"> </w:t>
      </w:r>
      <w:r>
        <w:rPr>
          <w:sz w:val="20"/>
        </w:rPr>
        <w:t>para</w:t>
      </w:r>
      <w:r w:rsidR="00B1766B">
        <w:rPr>
          <w:sz w:val="20"/>
        </w:rPr>
        <w:t xml:space="preserve"> </w:t>
      </w:r>
      <w:r>
        <w:rPr>
          <w:sz w:val="20"/>
        </w:rPr>
        <w:t>una</w:t>
      </w:r>
      <w:r w:rsidR="00B1766B">
        <w:rPr>
          <w:sz w:val="20"/>
        </w:rPr>
        <w:t xml:space="preserve"> </w:t>
      </w:r>
      <w:r>
        <w:rPr>
          <w:sz w:val="20"/>
        </w:rPr>
        <w:t>historia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pensamiento</w:t>
      </w:r>
      <w:r w:rsidR="00B1766B">
        <w:rPr>
          <w:sz w:val="20"/>
        </w:rPr>
        <w:t xml:space="preserve"> </w:t>
      </w:r>
      <w:r>
        <w:rPr>
          <w:sz w:val="20"/>
        </w:rPr>
        <w:t>jurídico</w:t>
      </w:r>
      <w:r w:rsidR="00B1766B">
        <w:rPr>
          <w:sz w:val="20"/>
        </w:rPr>
        <w:t xml:space="preserve"> </w:t>
      </w:r>
      <w:r>
        <w:rPr>
          <w:sz w:val="20"/>
        </w:rPr>
        <w:t>laboral.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Evolución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pensamiento</w:t>
      </w:r>
      <w:r w:rsidR="00B1766B">
        <w:rPr>
          <w:sz w:val="20"/>
        </w:rPr>
        <w:t xml:space="preserve"> </w:t>
      </w:r>
      <w:r>
        <w:rPr>
          <w:sz w:val="20"/>
        </w:rPr>
        <w:t>juslaboralista.</w:t>
      </w:r>
      <w:r w:rsidR="00B1766B">
        <w:rPr>
          <w:sz w:val="20"/>
        </w:rPr>
        <w:t xml:space="preserve"> </w:t>
      </w:r>
      <w:r>
        <w:rPr>
          <w:sz w:val="20"/>
        </w:rPr>
        <w:t>Estudios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homenaje</w:t>
      </w:r>
      <w:r w:rsidR="00B1766B">
        <w:rPr>
          <w:sz w:val="20"/>
        </w:rPr>
        <w:t xml:space="preserve"> </w:t>
      </w:r>
      <w:r>
        <w:rPr>
          <w:sz w:val="20"/>
        </w:rPr>
        <w:t>al</w:t>
      </w:r>
      <w:r w:rsidR="00B1766B">
        <w:rPr>
          <w:sz w:val="20"/>
        </w:rPr>
        <w:t xml:space="preserve"> </w:t>
      </w:r>
      <w:r>
        <w:rPr>
          <w:sz w:val="20"/>
        </w:rPr>
        <w:t>Prof.</w:t>
      </w:r>
      <w:r w:rsidR="00B1766B">
        <w:rPr>
          <w:sz w:val="20"/>
        </w:rPr>
        <w:t xml:space="preserve"> </w:t>
      </w:r>
      <w:r>
        <w:rPr>
          <w:sz w:val="20"/>
        </w:rPr>
        <w:t>Héctor-Hugo</w:t>
      </w:r>
      <w:r w:rsidR="00B1766B">
        <w:rPr>
          <w:sz w:val="20"/>
        </w:rPr>
        <w:t xml:space="preserve"> </w:t>
      </w:r>
      <w:r>
        <w:rPr>
          <w:sz w:val="20"/>
        </w:rPr>
        <w:t>Barbagelata,</w:t>
      </w:r>
      <w:r w:rsidR="00B1766B">
        <w:rPr>
          <w:sz w:val="20"/>
        </w:rPr>
        <w:t xml:space="preserve"> </w:t>
      </w:r>
      <w:r>
        <w:rPr>
          <w:sz w:val="20"/>
        </w:rPr>
        <w:t>Montevideo:</w:t>
      </w:r>
      <w:r w:rsidR="00B1766B">
        <w:rPr>
          <w:sz w:val="20"/>
        </w:rPr>
        <w:t xml:space="preserve"> </w:t>
      </w:r>
      <w:r>
        <w:rPr>
          <w:sz w:val="20"/>
        </w:rPr>
        <w:t>Fundación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Cultura</w:t>
      </w:r>
      <w:r w:rsidR="00B1766B">
        <w:rPr>
          <w:sz w:val="20"/>
        </w:rPr>
        <w:t xml:space="preserve"> </w:t>
      </w:r>
      <w:r>
        <w:rPr>
          <w:sz w:val="20"/>
        </w:rPr>
        <w:t>Universitaria,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  <w:r>
        <w:rPr>
          <w:sz w:val="20"/>
        </w:rPr>
        <w:t>295-310.</w:t>
      </w:r>
      <w:r w:rsidR="00B1766B">
        <w:rPr>
          <w:sz w:val="20"/>
        </w:rPr>
        <w:t xml:space="preserve"> </w:t>
      </w:r>
    </w:p>
    <w:p w14:paraId="66E0AA9C" w14:textId="101A908E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53FE02F4" w14:textId="66A25963" w:rsidR="007131B4" w:rsidRDefault="007131B4" w:rsidP="007131B4">
      <w:pPr>
        <w:spacing w:after="5"/>
        <w:ind w:left="-5" w:right="359"/>
      </w:pPr>
      <w:r>
        <w:rPr>
          <w:sz w:val="20"/>
        </w:rPr>
        <w:t>MAY</w:t>
      </w:r>
      <w:r w:rsidR="00B1766B">
        <w:rPr>
          <w:sz w:val="20"/>
        </w:rPr>
        <w:t xml:space="preserve"> </w:t>
      </w:r>
      <w:r>
        <w:rPr>
          <w:sz w:val="20"/>
        </w:rPr>
        <w:t>CANTILLANO,</w:t>
      </w:r>
      <w:r w:rsidR="00B1766B">
        <w:rPr>
          <w:sz w:val="20"/>
        </w:rPr>
        <w:t xml:space="preserve"> </w:t>
      </w:r>
      <w:r>
        <w:rPr>
          <w:sz w:val="20"/>
        </w:rPr>
        <w:t>Hubert</w:t>
      </w:r>
      <w:r w:rsidR="00B1766B">
        <w:rPr>
          <w:sz w:val="20"/>
        </w:rPr>
        <w:t xml:space="preserve"> </w:t>
      </w:r>
      <w:r>
        <w:rPr>
          <w:sz w:val="20"/>
        </w:rPr>
        <w:t>(2001).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huelga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servicios</w:t>
      </w:r>
      <w:r w:rsidR="00B1766B">
        <w:rPr>
          <w:sz w:val="20"/>
        </w:rPr>
        <w:t xml:space="preserve"> </w:t>
      </w:r>
      <w:r>
        <w:rPr>
          <w:sz w:val="20"/>
        </w:rPr>
        <w:t>públicos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Gerardo</w:t>
      </w:r>
      <w:r w:rsidR="00B1766B">
        <w:rPr>
          <w:sz w:val="20"/>
        </w:rPr>
        <w:t xml:space="preserve"> </w:t>
      </w:r>
      <w:r>
        <w:rPr>
          <w:sz w:val="20"/>
        </w:rPr>
        <w:t>Trejos</w:t>
      </w:r>
      <w:r w:rsidR="00B1766B">
        <w:rPr>
          <w:sz w:val="20"/>
        </w:rPr>
        <w:t xml:space="preserve"> </w:t>
      </w:r>
      <w:r>
        <w:rPr>
          <w:sz w:val="20"/>
        </w:rPr>
        <w:t>(editor),</w:t>
      </w:r>
      <w:r w:rsidR="00B1766B">
        <w:rPr>
          <w:sz w:val="20"/>
        </w:rPr>
        <w:t xml:space="preserve"> </w:t>
      </w:r>
      <w:r>
        <w:rPr>
          <w:sz w:val="20"/>
        </w:rPr>
        <w:t>Estudios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colectivo</w:t>
      </w:r>
      <w:r w:rsidR="00B1766B">
        <w:rPr>
          <w:sz w:val="20"/>
        </w:rPr>
        <w:t xml:space="preserve"> </w:t>
      </w:r>
      <w:r>
        <w:rPr>
          <w:sz w:val="20"/>
        </w:rPr>
        <w:t>laboral</w:t>
      </w:r>
      <w:r w:rsidR="00B1766B">
        <w:rPr>
          <w:sz w:val="20"/>
        </w:rPr>
        <w:t xml:space="preserve"> </w:t>
      </w:r>
      <w:r>
        <w:rPr>
          <w:sz w:val="20"/>
        </w:rPr>
        <w:t>costarricense,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Editorial</w:t>
      </w:r>
      <w:r w:rsidR="00B1766B">
        <w:rPr>
          <w:sz w:val="20"/>
        </w:rPr>
        <w:t xml:space="preserve"> </w:t>
      </w:r>
      <w:r>
        <w:rPr>
          <w:sz w:val="20"/>
        </w:rPr>
        <w:t>Juricentro,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  <w:r>
        <w:rPr>
          <w:sz w:val="20"/>
        </w:rPr>
        <w:t>167-195.</w:t>
      </w:r>
      <w:r w:rsidR="00B1766B">
        <w:rPr>
          <w:sz w:val="20"/>
        </w:rPr>
        <w:t xml:space="preserve"> </w:t>
      </w:r>
    </w:p>
    <w:p w14:paraId="52C43424" w14:textId="6A668D3A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4C111953" w14:textId="22D1A625" w:rsidR="007131B4" w:rsidRDefault="007131B4" w:rsidP="007131B4">
      <w:pPr>
        <w:spacing w:after="5"/>
        <w:ind w:left="-5" w:right="359"/>
      </w:pPr>
      <w:r>
        <w:rPr>
          <w:sz w:val="20"/>
        </w:rPr>
        <w:t>van</w:t>
      </w:r>
      <w:r w:rsidR="00B1766B">
        <w:rPr>
          <w:sz w:val="20"/>
        </w:rPr>
        <w:t xml:space="preserve"> </w:t>
      </w:r>
      <w:r>
        <w:rPr>
          <w:sz w:val="20"/>
        </w:rPr>
        <w:t>der</w:t>
      </w:r>
      <w:r w:rsidR="00B1766B">
        <w:rPr>
          <w:sz w:val="20"/>
        </w:rPr>
        <w:t xml:space="preserve"> </w:t>
      </w:r>
      <w:r>
        <w:rPr>
          <w:sz w:val="20"/>
        </w:rPr>
        <w:t>LAAT</w:t>
      </w:r>
      <w:r w:rsidR="00B1766B">
        <w:rPr>
          <w:sz w:val="20"/>
        </w:rPr>
        <w:t xml:space="preserve"> </w:t>
      </w:r>
      <w:r>
        <w:rPr>
          <w:sz w:val="20"/>
        </w:rPr>
        <w:t>ECHEVERRÍA,</w:t>
      </w:r>
      <w:r w:rsidR="00B1766B">
        <w:rPr>
          <w:sz w:val="20"/>
        </w:rPr>
        <w:t xml:space="preserve"> </w:t>
      </w:r>
      <w:r>
        <w:rPr>
          <w:sz w:val="20"/>
        </w:rPr>
        <w:t>Bernardo</w:t>
      </w:r>
      <w:r w:rsidR="00B1766B">
        <w:rPr>
          <w:sz w:val="20"/>
        </w:rPr>
        <w:t xml:space="preserve"> </w:t>
      </w:r>
      <w:r>
        <w:rPr>
          <w:sz w:val="20"/>
        </w:rPr>
        <w:t>(s.f.).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huelga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paro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</w:t>
      </w:r>
      <w:r w:rsidR="00B1766B">
        <w:rPr>
          <w:sz w:val="20"/>
        </w:rPr>
        <w:t xml:space="preserve"> </w:t>
      </w:r>
      <w:r>
        <w:rPr>
          <w:sz w:val="20"/>
        </w:rPr>
        <w:t>(Los</w:t>
      </w:r>
      <w:r w:rsidR="00B1766B">
        <w:rPr>
          <w:sz w:val="20"/>
        </w:rPr>
        <w:t xml:space="preserve"> </w:t>
      </w:r>
      <w:r>
        <w:rPr>
          <w:sz w:val="20"/>
        </w:rPr>
        <w:t>conflictos</w:t>
      </w:r>
      <w:r w:rsidR="00B1766B">
        <w:rPr>
          <w:sz w:val="20"/>
        </w:rPr>
        <w:t xml:space="preserve"> </w:t>
      </w:r>
      <w:r>
        <w:rPr>
          <w:sz w:val="20"/>
        </w:rPr>
        <w:t>colectivos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según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legislación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Rica).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Editorial</w:t>
      </w:r>
      <w:r w:rsidR="00B1766B">
        <w:rPr>
          <w:sz w:val="20"/>
        </w:rPr>
        <w:t xml:space="preserve"> </w:t>
      </w:r>
      <w:r>
        <w:rPr>
          <w:sz w:val="20"/>
        </w:rPr>
        <w:t>Juricentro,</w:t>
      </w:r>
      <w:r w:rsidR="00B1766B">
        <w:rPr>
          <w:sz w:val="20"/>
        </w:rPr>
        <w:t xml:space="preserve"> </w:t>
      </w:r>
      <w:r>
        <w:rPr>
          <w:sz w:val="20"/>
        </w:rPr>
        <w:t>203</w:t>
      </w:r>
      <w:r w:rsidR="00B1766B">
        <w:rPr>
          <w:sz w:val="20"/>
        </w:rPr>
        <w:t xml:space="preserve"> </w:t>
      </w:r>
      <w:r>
        <w:rPr>
          <w:sz w:val="20"/>
        </w:rPr>
        <w:t>pp.</w:t>
      </w:r>
      <w:r w:rsidR="00B1766B">
        <w:rPr>
          <w:sz w:val="20"/>
        </w:rPr>
        <w:t xml:space="preserve"> </w:t>
      </w:r>
    </w:p>
    <w:p w14:paraId="47057399" w14:textId="1F47985F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37308462" w14:textId="6FE4F7F9" w:rsidR="007131B4" w:rsidRDefault="007131B4" w:rsidP="007131B4">
      <w:pPr>
        <w:spacing w:after="5"/>
        <w:ind w:left="-5" w:right="359"/>
      </w:pPr>
      <w:r>
        <w:rPr>
          <w:sz w:val="20"/>
        </w:rPr>
        <w:t>van</w:t>
      </w:r>
      <w:r w:rsidR="00B1766B">
        <w:rPr>
          <w:sz w:val="20"/>
        </w:rPr>
        <w:t xml:space="preserve"> </w:t>
      </w:r>
      <w:r>
        <w:rPr>
          <w:sz w:val="20"/>
        </w:rPr>
        <w:t>der</w:t>
      </w:r>
      <w:r w:rsidR="00B1766B">
        <w:rPr>
          <w:sz w:val="20"/>
        </w:rPr>
        <w:t xml:space="preserve"> </w:t>
      </w:r>
      <w:r>
        <w:rPr>
          <w:sz w:val="20"/>
        </w:rPr>
        <w:t>LAAT</w:t>
      </w:r>
      <w:r w:rsidR="00B1766B">
        <w:rPr>
          <w:sz w:val="20"/>
        </w:rPr>
        <w:t xml:space="preserve"> </w:t>
      </w:r>
      <w:r>
        <w:rPr>
          <w:sz w:val="20"/>
        </w:rPr>
        <w:t>ECHEVERRÍA,</w:t>
      </w:r>
      <w:r w:rsidR="00B1766B">
        <w:rPr>
          <w:sz w:val="20"/>
        </w:rPr>
        <w:t xml:space="preserve"> </w:t>
      </w:r>
      <w:r>
        <w:rPr>
          <w:sz w:val="20"/>
        </w:rPr>
        <w:t>Bernardo</w:t>
      </w:r>
      <w:r w:rsidR="00B1766B">
        <w:rPr>
          <w:sz w:val="20"/>
        </w:rPr>
        <w:t xml:space="preserve"> </w:t>
      </w:r>
      <w:r>
        <w:rPr>
          <w:sz w:val="20"/>
        </w:rPr>
        <w:t>(1982).</w:t>
      </w:r>
      <w:r w:rsidR="00B1766B">
        <w:rPr>
          <w:sz w:val="20"/>
        </w:rPr>
        <w:t xml:space="preserve"> </w:t>
      </w:r>
      <w:r>
        <w:rPr>
          <w:sz w:val="20"/>
        </w:rPr>
        <w:t>Límites</w:t>
      </w:r>
      <w:r w:rsidR="00B1766B">
        <w:rPr>
          <w:sz w:val="20"/>
        </w:rPr>
        <w:t xml:space="preserve"> </w:t>
      </w:r>
      <w:r>
        <w:rPr>
          <w:sz w:val="20"/>
        </w:rPr>
        <w:t>al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huelga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Costa</w:t>
      </w:r>
      <w:r w:rsidR="00B1766B">
        <w:rPr>
          <w:sz w:val="20"/>
        </w:rPr>
        <w:t xml:space="preserve"> </w:t>
      </w:r>
      <w:r>
        <w:rPr>
          <w:sz w:val="20"/>
        </w:rPr>
        <w:t>Rica.</w:t>
      </w:r>
      <w:r w:rsidR="00B1766B">
        <w:rPr>
          <w:sz w:val="20"/>
        </w:rPr>
        <w:t xml:space="preserve"> </w:t>
      </w:r>
      <w:r>
        <w:rPr>
          <w:sz w:val="20"/>
        </w:rPr>
        <w:t>Actualidad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perspectivas.</w:t>
      </w:r>
      <w:r w:rsidR="00B1766B">
        <w:rPr>
          <w:sz w:val="20"/>
        </w:rPr>
        <w:t xml:space="preserve"> </w:t>
      </w:r>
      <w:r>
        <w:rPr>
          <w:sz w:val="20"/>
        </w:rPr>
        <w:t>Revista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Ciencias</w:t>
      </w:r>
      <w:r w:rsidR="00B1766B">
        <w:rPr>
          <w:sz w:val="20"/>
        </w:rPr>
        <w:t xml:space="preserve"> </w:t>
      </w:r>
      <w:r>
        <w:rPr>
          <w:sz w:val="20"/>
        </w:rPr>
        <w:t>Jurídicas,</w:t>
      </w:r>
      <w:r w:rsidR="00B1766B">
        <w:rPr>
          <w:sz w:val="20"/>
        </w:rPr>
        <w:t xml:space="preserve"> </w:t>
      </w:r>
      <w:r>
        <w:rPr>
          <w:sz w:val="20"/>
        </w:rPr>
        <w:t>San</w:t>
      </w:r>
      <w:r w:rsidR="00B1766B">
        <w:rPr>
          <w:sz w:val="20"/>
        </w:rPr>
        <w:t xml:space="preserve"> </w:t>
      </w:r>
      <w:r>
        <w:rPr>
          <w:sz w:val="20"/>
        </w:rPr>
        <w:t>José:</w:t>
      </w:r>
      <w:r w:rsidR="00B1766B">
        <w:rPr>
          <w:sz w:val="20"/>
        </w:rPr>
        <w:t xml:space="preserve"> </w:t>
      </w:r>
      <w:r>
        <w:rPr>
          <w:sz w:val="20"/>
        </w:rPr>
        <w:t>47,</w:t>
      </w:r>
      <w:r w:rsidR="00B1766B">
        <w:rPr>
          <w:sz w:val="20"/>
        </w:rPr>
        <w:t xml:space="preserve"> </w:t>
      </w:r>
      <w:r>
        <w:rPr>
          <w:sz w:val="20"/>
        </w:rPr>
        <w:t>mayo-agosto,</w:t>
      </w:r>
      <w:r w:rsidR="00B1766B">
        <w:rPr>
          <w:sz w:val="20"/>
        </w:rPr>
        <w:t xml:space="preserve"> </w:t>
      </w:r>
      <w:r>
        <w:rPr>
          <w:sz w:val="20"/>
        </w:rPr>
        <w:t>11-27.</w:t>
      </w:r>
      <w:r w:rsidR="00B1766B">
        <w:rPr>
          <w:sz w:val="20"/>
        </w:rPr>
        <w:t xml:space="preserve"> </w:t>
      </w:r>
    </w:p>
    <w:p w14:paraId="5B53683C" w14:textId="21882E7D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29D2AE53" w14:textId="30310826" w:rsidR="007131B4" w:rsidRDefault="007131B4" w:rsidP="007131B4">
      <w:pPr>
        <w:spacing w:after="5"/>
        <w:ind w:left="-5" w:right="359"/>
      </w:pPr>
      <w:r>
        <w:rPr>
          <w:sz w:val="20"/>
        </w:rPr>
        <w:t>PLÁ</w:t>
      </w:r>
      <w:r w:rsidR="00B1766B">
        <w:rPr>
          <w:sz w:val="20"/>
        </w:rPr>
        <w:t xml:space="preserve"> </w:t>
      </w:r>
      <w:r>
        <w:rPr>
          <w:sz w:val="20"/>
        </w:rPr>
        <w:t>RODRÍGUEZ,</w:t>
      </w:r>
      <w:r w:rsidR="00B1766B">
        <w:rPr>
          <w:sz w:val="20"/>
        </w:rPr>
        <w:t xml:space="preserve"> </w:t>
      </w:r>
      <w:r>
        <w:rPr>
          <w:sz w:val="20"/>
        </w:rPr>
        <w:t>Américo</w:t>
      </w:r>
      <w:r w:rsidR="00B1766B">
        <w:rPr>
          <w:sz w:val="20"/>
        </w:rPr>
        <w:t xml:space="preserve"> </w:t>
      </w:r>
      <w:r>
        <w:rPr>
          <w:sz w:val="20"/>
        </w:rPr>
        <w:t>(2001).</w:t>
      </w:r>
      <w:r w:rsidR="00B1766B">
        <w:rPr>
          <w:sz w:val="20"/>
        </w:rPr>
        <w:t xml:space="preserve"> </w:t>
      </w:r>
      <w:r>
        <w:rPr>
          <w:sz w:val="20"/>
        </w:rPr>
        <w:t>Curso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Laboral,</w:t>
      </w:r>
      <w:r w:rsidR="00B1766B">
        <w:rPr>
          <w:sz w:val="20"/>
        </w:rPr>
        <w:t xml:space="preserve"> </w:t>
      </w:r>
      <w:r>
        <w:rPr>
          <w:sz w:val="20"/>
        </w:rPr>
        <w:t>Huelga.</w:t>
      </w:r>
      <w:r w:rsidR="00B1766B">
        <w:rPr>
          <w:sz w:val="20"/>
        </w:rPr>
        <w:t xml:space="preserve"> </w:t>
      </w:r>
      <w:r>
        <w:rPr>
          <w:sz w:val="20"/>
        </w:rPr>
        <w:t>T.</w:t>
      </w:r>
      <w:r w:rsidR="00B1766B">
        <w:rPr>
          <w:sz w:val="20"/>
        </w:rPr>
        <w:t xml:space="preserve"> </w:t>
      </w:r>
      <w:r>
        <w:rPr>
          <w:sz w:val="20"/>
        </w:rPr>
        <w:t>IV,</w:t>
      </w:r>
      <w:r w:rsidR="00B1766B">
        <w:rPr>
          <w:sz w:val="20"/>
        </w:rPr>
        <w:t xml:space="preserve"> </w:t>
      </w:r>
      <w:r>
        <w:rPr>
          <w:sz w:val="20"/>
        </w:rPr>
        <w:t>vol.</w:t>
      </w:r>
      <w:r w:rsidR="00B1766B">
        <w:rPr>
          <w:sz w:val="20"/>
        </w:rPr>
        <w:t xml:space="preserve"> </w:t>
      </w:r>
      <w:r>
        <w:rPr>
          <w:sz w:val="20"/>
        </w:rPr>
        <w:t>2.</w:t>
      </w:r>
      <w:r w:rsidR="00B1766B">
        <w:rPr>
          <w:sz w:val="20"/>
        </w:rPr>
        <w:t xml:space="preserve"> </w:t>
      </w:r>
    </w:p>
    <w:p w14:paraId="1276688B" w14:textId="38A714E3" w:rsidR="007131B4" w:rsidRDefault="007131B4" w:rsidP="007131B4">
      <w:pPr>
        <w:pStyle w:val="Ttulo2"/>
        <w:spacing w:after="96" w:line="259" w:lineRule="auto"/>
        <w:ind w:right="1495"/>
        <w:jc w:val="center"/>
      </w:pPr>
      <w:r>
        <w:t>Bibliografía</w:t>
      </w:r>
      <w:r w:rsidR="00B1766B">
        <w:t xml:space="preserve"> </w:t>
      </w:r>
      <w:r>
        <w:t>adicional</w:t>
      </w:r>
      <w:r w:rsidR="00B1766B">
        <w:t xml:space="preserve"> </w:t>
      </w:r>
    </w:p>
    <w:p w14:paraId="63954D6C" w14:textId="19A95625" w:rsidR="007131B4" w:rsidRDefault="007131B4" w:rsidP="007131B4">
      <w:pPr>
        <w:spacing w:after="111"/>
        <w:ind w:left="-5" w:right="359"/>
      </w:pP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profesor</w:t>
      </w:r>
      <w:r w:rsidR="00B1766B">
        <w:rPr>
          <w:sz w:val="20"/>
        </w:rPr>
        <w:t xml:space="preserve"> </w:t>
      </w:r>
      <w:r>
        <w:rPr>
          <w:sz w:val="20"/>
        </w:rPr>
        <w:t>o</w:t>
      </w:r>
      <w:r w:rsidR="00B1766B">
        <w:rPr>
          <w:sz w:val="20"/>
        </w:rPr>
        <w:t xml:space="preserve"> </w:t>
      </w:r>
      <w:r>
        <w:rPr>
          <w:sz w:val="20"/>
        </w:rPr>
        <w:t>profesora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curso</w:t>
      </w:r>
      <w:r w:rsidR="00B1766B">
        <w:rPr>
          <w:sz w:val="20"/>
        </w:rPr>
        <w:t xml:space="preserve"> </w:t>
      </w:r>
      <w:r>
        <w:rPr>
          <w:sz w:val="20"/>
        </w:rPr>
        <w:t>podrá</w:t>
      </w:r>
      <w:r w:rsidR="00B1766B">
        <w:rPr>
          <w:sz w:val="20"/>
        </w:rPr>
        <w:t xml:space="preserve"> </w:t>
      </w:r>
      <w:r>
        <w:rPr>
          <w:sz w:val="20"/>
        </w:rPr>
        <w:t>agregar</w:t>
      </w:r>
      <w:r w:rsidR="00B1766B">
        <w:rPr>
          <w:sz w:val="20"/>
        </w:rPr>
        <w:t xml:space="preserve"> </w:t>
      </w:r>
      <w:r>
        <w:rPr>
          <w:sz w:val="20"/>
        </w:rPr>
        <w:t>bibliografía</w:t>
      </w:r>
      <w:r w:rsidR="00B1766B">
        <w:rPr>
          <w:sz w:val="20"/>
        </w:rPr>
        <w:t xml:space="preserve"> </w:t>
      </w:r>
      <w:r>
        <w:rPr>
          <w:sz w:val="20"/>
        </w:rPr>
        <w:t>adicional</w:t>
      </w:r>
      <w:r w:rsidR="00B1766B">
        <w:rPr>
          <w:sz w:val="20"/>
        </w:rPr>
        <w:t xml:space="preserve"> </w:t>
      </w:r>
      <w:r>
        <w:rPr>
          <w:sz w:val="20"/>
        </w:rPr>
        <w:t>según</w:t>
      </w:r>
      <w:r w:rsidR="00B1766B">
        <w:rPr>
          <w:sz w:val="20"/>
        </w:rPr>
        <w:t xml:space="preserve"> </w:t>
      </w:r>
      <w:r>
        <w:rPr>
          <w:sz w:val="20"/>
        </w:rPr>
        <w:t>las</w:t>
      </w:r>
      <w:r w:rsidR="00B1766B">
        <w:rPr>
          <w:sz w:val="20"/>
        </w:rPr>
        <w:t xml:space="preserve"> </w:t>
      </w:r>
      <w:r>
        <w:rPr>
          <w:sz w:val="20"/>
        </w:rPr>
        <w:t>necesidades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cada</w:t>
      </w:r>
      <w:r w:rsidR="00B1766B">
        <w:rPr>
          <w:sz w:val="20"/>
        </w:rPr>
        <w:t xml:space="preserve"> </w:t>
      </w:r>
      <w:r>
        <w:rPr>
          <w:sz w:val="20"/>
        </w:rPr>
        <w:t>grupo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correlación</w:t>
      </w:r>
      <w:r w:rsidR="00B1766B">
        <w:rPr>
          <w:sz w:val="20"/>
        </w:rPr>
        <w:t xml:space="preserve"> </w:t>
      </w:r>
      <w:r>
        <w:rPr>
          <w:sz w:val="20"/>
        </w:rPr>
        <w:t>con</w:t>
      </w:r>
      <w:r w:rsidR="00B1766B">
        <w:rPr>
          <w:sz w:val="20"/>
        </w:rPr>
        <w:t xml:space="preserve"> </w:t>
      </w:r>
      <w:r>
        <w:rPr>
          <w:sz w:val="20"/>
        </w:rPr>
        <w:t>los</w:t>
      </w:r>
      <w:r w:rsidR="00B1766B">
        <w:rPr>
          <w:sz w:val="20"/>
        </w:rPr>
        <w:t xml:space="preserve"> </w:t>
      </w:r>
      <w:r>
        <w:rPr>
          <w:sz w:val="20"/>
        </w:rPr>
        <w:t>objetivos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curso.</w:t>
      </w:r>
      <w:r w:rsidR="00B1766B">
        <w:rPr>
          <w:sz w:val="20"/>
        </w:rPr>
        <w:t xml:space="preserve"> </w:t>
      </w:r>
    </w:p>
    <w:p w14:paraId="71C81986" w14:textId="526ED39E" w:rsidR="007131B4" w:rsidRDefault="007131B4" w:rsidP="007131B4">
      <w:pPr>
        <w:pStyle w:val="Ttulo2"/>
        <w:spacing w:after="96" w:line="259" w:lineRule="auto"/>
        <w:ind w:right="1497"/>
        <w:jc w:val="center"/>
      </w:pPr>
      <w:r>
        <w:t>Bibliografía</w:t>
      </w:r>
      <w:r w:rsidR="00B1766B">
        <w:t xml:space="preserve"> </w:t>
      </w:r>
      <w:r>
        <w:t>recomendada</w:t>
      </w:r>
      <w:r w:rsidR="00B1766B">
        <w:t xml:space="preserve"> </w:t>
      </w:r>
    </w:p>
    <w:p w14:paraId="24881C19" w14:textId="3114E6AA" w:rsidR="007131B4" w:rsidRDefault="007131B4" w:rsidP="007131B4">
      <w:pPr>
        <w:spacing w:after="5"/>
        <w:ind w:left="-5" w:right="359"/>
      </w:pPr>
      <w:r>
        <w:rPr>
          <w:color w:val="0000FF"/>
          <w:sz w:val="20"/>
          <w:u w:val="single" w:color="0000FF"/>
        </w:rPr>
        <w:t>F.</w:t>
      </w:r>
      <w:r w:rsidR="00B1766B">
        <w:rPr>
          <w:color w:val="0000FF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LUNARDON</w:t>
      </w:r>
      <w:r w:rsidR="00B1766B">
        <w:rPr>
          <w:sz w:val="20"/>
        </w:rPr>
        <w:t xml:space="preserve"> </w:t>
      </w:r>
      <w:r>
        <w:rPr>
          <w:sz w:val="20"/>
        </w:rPr>
        <w:t>(2011).</w:t>
      </w:r>
      <w:r w:rsidR="00B1766B">
        <w:rPr>
          <w:sz w:val="20"/>
        </w:rPr>
        <w:t xml:space="preserve"> </w:t>
      </w:r>
      <w:r>
        <w:rPr>
          <w:sz w:val="20"/>
        </w:rPr>
        <w:t>Trattato</w:t>
      </w:r>
      <w:r w:rsidR="00B1766B">
        <w:rPr>
          <w:sz w:val="20"/>
        </w:rPr>
        <w:t xml:space="preserve"> </w:t>
      </w:r>
      <w:r>
        <w:rPr>
          <w:sz w:val="20"/>
        </w:rPr>
        <w:t>di</w:t>
      </w:r>
      <w:r w:rsidR="00B1766B">
        <w:rPr>
          <w:sz w:val="20"/>
        </w:rPr>
        <w:t xml:space="preserve"> </w:t>
      </w:r>
      <w:r>
        <w:rPr>
          <w:sz w:val="20"/>
        </w:rPr>
        <w:t>diritto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lavoro.</w:t>
      </w:r>
      <w:r w:rsidR="00B1766B">
        <w:rPr>
          <w:sz w:val="20"/>
        </w:rPr>
        <w:t xml:space="preserve"> </w:t>
      </w:r>
      <w:r>
        <w:rPr>
          <w:sz w:val="20"/>
        </w:rPr>
        <w:t>Vol.</w:t>
      </w:r>
      <w:r w:rsidR="00B1766B">
        <w:rPr>
          <w:sz w:val="20"/>
        </w:rPr>
        <w:t xml:space="preserve"> </w:t>
      </w:r>
      <w:r>
        <w:rPr>
          <w:sz w:val="20"/>
        </w:rPr>
        <w:t>3:</w:t>
      </w:r>
      <w:r w:rsidR="00B1766B">
        <w:rPr>
          <w:sz w:val="20"/>
        </w:rPr>
        <w:t xml:space="preserve"> </w:t>
      </w:r>
      <w:r>
        <w:rPr>
          <w:sz w:val="20"/>
        </w:rPr>
        <w:t>Conflitto,</w:t>
      </w:r>
      <w:r w:rsidR="00B1766B">
        <w:rPr>
          <w:sz w:val="20"/>
        </w:rPr>
        <w:t xml:space="preserve"> </w:t>
      </w:r>
      <w:r>
        <w:rPr>
          <w:sz w:val="20"/>
        </w:rPr>
        <w:t>concertazione</w:t>
      </w:r>
      <w:r w:rsidR="00B1766B">
        <w:rPr>
          <w:sz w:val="20"/>
        </w:rPr>
        <w:t xml:space="preserve"> </w:t>
      </w:r>
      <w:r>
        <w:rPr>
          <w:sz w:val="20"/>
        </w:rPr>
        <w:t>e</w:t>
      </w:r>
      <w:r w:rsidR="00B1766B">
        <w:rPr>
          <w:sz w:val="20"/>
        </w:rPr>
        <w:t xml:space="preserve"> </w:t>
      </w:r>
      <w:r>
        <w:rPr>
          <w:sz w:val="20"/>
        </w:rPr>
        <w:t>partecipazione.</w:t>
      </w:r>
      <w:r w:rsidR="00B1766B">
        <w:rPr>
          <w:sz w:val="20"/>
        </w:rPr>
        <w:t xml:space="preserve"> </w:t>
      </w:r>
      <w:r>
        <w:rPr>
          <w:color w:val="0000FF"/>
          <w:sz w:val="20"/>
          <w:u w:val="single" w:color="0000FF"/>
        </w:rPr>
        <w:t>CEDAM</w:t>
      </w:r>
      <w:r>
        <w:rPr>
          <w:sz w:val="20"/>
        </w:rPr>
        <w:t>.</w:t>
      </w:r>
      <w:r w:rsidR="00B1766B">
        <w:rPr>
          <w:sz w:val="20"/>
        </w:rPr>
        <w:t xml:space="preserve"> </w:t>
      </w:r>
    </w:p>
    <w:p w14:paraId="14AAACA6" w14:textId="358ACAF1" w:rsidR="007131B4" w:rsidRDefault="00B1766B" w:rsidP="007131B4">
      <w:pPr>
        <w:spacing w:line="259" w:lineRule="auto"/>
      </w:pPr>
      <w:r>
        <w:rPr>
          <w:sz w:val="20"/>
        </w:rPr>
        <w:t xml:space="preserve"> </w:t>
      </w:r>
    </w:p>
    <w:p w14:paraId="3E27BD79" w14:textId="1F75DE4A" w:rsidR="007131B4" w:rsidRPr="00AD717A" w:rsidRDefault="007131B4" w:rsidP="007131B4">
      <w:pPr>
        <w:ind w:left="720"/>
        <w:jc w:val="both"/>
        <w:rPr>
          <w:sz w:val="22"/>
          <w:szCs w:val="22"/>
        </w:rPr>
      </w:pPr>
      <w:r>
        <w:rPr>
          <w:sz w:val="20"/>
        </w:rPr>
        <w:t>CASTRO</w:t>
      </w:r>
      <w:r w:rsidR="00B1766B">
        <w:rPr>
          <w:sz w:val="20"/>
        </w:rPr>
        <w:t xml:space="preserve"> </w:t>
      </w:r>
      <w:r>
        <w:rPr>
          <w:sz w:val="20"/>
        </w:rPr>
        <w:t>MÉNDEZ,</w:t>
      </w:r>
      <w:r w:rsidR="00B1766B">
        <w:rPr>
          <w:sz w:val="20"/>
        </w:rPr>
        <w:t xml:space="preserve"> </w:t>
      </w:r>
      <w:r>
        <w:rPr>
          <w:sz w:val="20"/>
        </w:rPr>
        <w:t>Mauricio</w:t>
      </w:r>
      <w:r w:rsidR="00B1766B">
        <w:rPr>
          <w:sz w:val="20"/>
        </w:rPr>
        <w:t xml:space="preserve"> </w:t>
      </w:r>
      <w:r>
        <w:rPr>
          <w:sz w:val="20"/>
        </w:rPr>
        <w:t>(2012).</w:t>
      </w:r>
      <w:r w:rsidR="00B1766B">
        <w:rPr>
          <w:sz w:val="20"/>
        </w:rPr>
        <w:t xml:space="preserve"> </w:t>
      </w:r>
      <w:r>
        <w:rPr>
          <w:sz w:val="20"/>
        </w:rPr>
        <w:t>Derechos</w:t>
      </w:r>
      <w:r w:rsidR="00B1766B">
        <w:rPr>
          <w:sz w:val="20"/>
        </w:rPr>
        <w:t xml:space="preserve"> </w:t>
      </w:r>
      <w:r>
        <w:rPr>
          <w:sz w:val="20"/>
        </w:rPr>
        <w:t>colectivos</w:t>
      </w:r>
      <w:r w:rsidR="00B1766B">
        <w:rPr>
          <w:sz w:val="20"/>
        </w:rPr>
        <w:t xml:space="preserve"> </w:t>
      </w:r>
      <w:r>
        <w:rPr>
          <w:sz w:val="20"/>
        </w:rPr>
        <w:t>en</w:t>
      </w:r>
      <w:r w:rsidR="00B1766B">
        <w:rPr>
          <w:sz w:val="20"/>
        </w:rPr>
        <w:t xml:space="preserve"> </w:t>
      </w:r>
      <w:r>
        <w:rPr>
          <w:sz w:val="20"/>
        </w:rPr>
        <w:t>el</w:t>
      </w:r>
      <w:r w:rsidR="00B1766B">
        <w:rPr>
          <w:sz w:val="20"/>
        </w:rPr>
        <w:t xml:space="preserve"> </w:t>
      </w:r>
      <w:r>
        <w:rPr>
          <w:sz w:val="20"/>
        </w:rPr>
        <w:t>empleo</w:t>
      </w:r>
      <w:r w:rsidR="00B1766B">
        <w:rPr>
          <w:sz w:val="20"/>
        </w:rPr>
        <w:t xml:space="preserve"> </w:t>
      </w:r>
      <w:r>
        <w:rPr>
          <w:sz w:val="20"/>
        </w:rPr>
        <w:t>público</w:t>
      </w:r>
      <w:r w:rsidR="00B1766B">
        <w:rPr>
          <w:sz w:val="20"/>
        </w:rPr>
        <w:t xml:space="preserve"> </w:t>
      </w:r>
      <w:r>
        <w:rPr>
          <w:sz w:val="20"/>
        </w:rPr>
        <w:t>según</w:t>
      </w:r>
      <w:r w:rsidR="00B1766B">
        <w:rPr>
          <w:sz w:val="20"/>
        </w:rPr>
        <w:t xml:space="preserve"> </w:t>
      </w:r>
      <w:r>
        <w:rPr>
          <w:sz w:val="20"/>
        </w:rPr>
        <w:t>la</w:t>
      </w:r>
      <w:r w:rsidR="00B1766B">
        <w:rPr>
          <w:sz w:val="20"/>
        </w:rPr>
        <w:t xml:space="preserve"> </w:t>
      </w:r>
      <w:r>
        <w:rPr>
          <w:sz w:val="20"/>
        </w:rPr>
        <w:t>Sala</w:t>
      </w:r>
      <w:r w:rsidR="00B1766B">
        <w:rPr>
          <w:sz w:val="20"/>
        </w:rPr>
        <w:t xml:space="preserve"> </w:t>
      </w:r>
      <w:r>
        <w:rPr>
          <w:sz w:val="20"/>
        </w:rPr>
        <w:t>Constitucional:</w:t>
      </w:r>
      <w:r w:rsidR="00B1766B">
        <w:rPr>
          <w:sz w:val="20"/>
        </w:rPr>
        <w:t xml:space="preserve"> </w:t>
      </w:r>
      <w:r>
        <w:rPr>
          <w:sz w:val="20"/>
        </w:rPr>
        <w:t>giro</w:t>
      </w:r>
      <w:r w:rsidR="00B1766B">
        <w:rPr>
          <w:sz w:val="20"/>
        </w:rPr>
        <w:t xml:space="preserve"> </w:t>
      </w:r>
      <w:r>
        <w:rPr>
          <w:sz w:val="20"/>
        </w:rPr>
        <w:t>jurisprudencial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selectividad</w:t>
      </w:r>
      <w:r w:rsidR="00B1766B">
        <w:rPr>
          <w:sz w:val="20"/>
        </w:rPr>
        <w:t xml:space="preserve"> </w:t>
      </w:r>
      <w:r>
        <w:rPr>
          <w:sz w:val="20"/>
        </w:rPr>
        <w:t>interpretativa.</w:t>
      </w:r>
      <w:r w:rsidR="00B1766B">
        <w:rPr>
          <w:sz w:val="20"/>
        </w:rPr>
        <w:t xml:space="preserve"> </w:t>
      </w:r>
      <w:r>
        <w:rPr>
          <w:sz w:val="20"/>
        </w:rPr>
        <w:t>Capítulos</w:t>
      </w:r>
      <w:r w:rsidR="00B1766B">
        <w:rPr>
          <w:sz w:val="20"/>
        </w:rPr>
        <w:t xml:space="preserve"> </w:t>
      </w:r>
      <w:r>
        <w:rPr>
          <w:sz w:val="20"/>
        </w:rPr>
        <w:t>3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4.</w:t>
      </w:r>
      <w:r w:rsidR="00B1766B">
        <w:rPr>
          <w:sz w:val="20"/>
        </w:rPr>
        <w:t xml:space="preserve"> </w:t>
      </w:r>
      <w:r>
        <w:rPr>
          <w:sz w:val="20"/>
        </w:rPr>
        <w:t>Tesis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Maestría</w:t>
      </w:r>
      <w:r w:rsidR="00B1766B">
        <w:rPr>
          <w:sz w:val="20"/>
        </w:rPr>
        <w:t xml:space="preserve"> </w:t>
      </w:r>
      <w:r>
        <w:rPr>
          <w:sz w:val="20"/>
        </w:rPr>
        <w:t>de</w:t>
      </w:r>
      <w:r w:rsidR="00B1766B">
        <w:rPr>
          <w:sz w:val="20"/>
        </w:rPr>
        <w:t xml:space="preserve"> </w:t>
      </w:r>
      <w:r>
        <w:rPr>
          <w:sz w:val="20"/>
        </w:rPr>
        <w:t>Derecho</w:t>
      </w:r>
      <w:r w:rsidR="00B1766B">
        <w:rPr>
          <w:sz w:val="20"/>
        </w:rPr>
        <w:t xml:space="preserve"> </w:t>
      </w:r>
      <w:r>
        <w:rPr>
          <w:sz w:val="20"/>
        </w:rPr>
        <w:t>del</w:t>
      </w:r>
      <w:r w:rsidR="00B1766B">
        <w:rPr>
          <w:sz w:val="20"/>
        </w:rPr>
        <w:t xml:space="preserve"> </w:t>
      </w:r>
      <w:r>
        <w:rPr>
          <w:sz w:val="20"/>
        </w:rPr>
        <w:t>Trabajo</w:t>
      </w:r>
      <w:r w:rsidR="00B1766B">
        <w:rPr>
          <w:sz w:val="20"/>
        </w:rPr>
        <w:t xml:space="preserve"> </w:t>
      </w:r>
      <w:r>
        <w:rPr>
          <w:sz w:val="20"/>
        </w:rPr>
        <w:t>y</w:t>
      </w:r>
      <w:r w:rsidR="00B1766B">
        <w:rPr>
          <w:sz w:val="20"/>
        </w:rPr>
        <w:t xml:space="preserve"> </w:t>
      </w:r>
      <w:r>
        <w:rPr>
          <w:sz w:val="20"/>
        </w:rPr>
        <w:t>Seguridad</w:t>
      </w:r>
      <w:r w:rsidR="00B1766B">
        <w:rPr>
          <w:sz w:val="20"/>
        </w:rPr>
        <w:t xml:space="preserve"> </w:t>
      </w:r>
      <w:r>
        <w:rPr>
          <w:sz w:val="20"/>
        </w:rPr>
        <w:t>Social.</w:t>
      </w:r>
    </w:p>
    <w:sectPr w:rsidR="007131B4" w:rsidRPr="00AD717A" w:rsidSect="00644780">
      <w:headerReference w:type="default" r:id="rId9"/>
      <w:footerReference w:type="even" r:id="rId10"/>
      <w:footerReference w:type="default" r:id="rId11"/>
      <w:pgSz w:w="12242" w:h="15842" w:code="1"/>
      <w:pgMar w:top="1021" w:right="1134" w:bottom="1021" w:left="1418" w:header="567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071A1" w14:textId="77777777" w:rsidR="00895249" w:rsidRDefault="00895249">
      <w:r>
        <w:separator/>
      </w:r>
    </w:p>
  </w:endnote>
  <w:endnote w:type="continuationSeparator" w:id="0">
    <w:p w14:paraId="3BAB2E29" w14:textId="77777777" w:rsidR="00895249" w:rsidRDefault="0089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C6E51" w14:textId="77777777" w:rsidR="00C56DAB" w:rsidRDefault="00C56DAB" w:rsidP="0056266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90D6F0" w14:textId="77777777" w:rsidR="00C56DAB" w:rsidRDefault="00C56D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06698" w14:textId="77777777" w:rsidR="00C56DAB" w:rsidRPr="005F0594" w:rsidRDefault="00C56DAB" w:rsidP="00562667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</w:p>
  <w:p w14:paraId="466CAF48" w14:textId="024D091E" w:rsidR="008C125F" w:rsidRDefault="00F14B80" w:rsidP="008C125F"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A8F3167" wp14:editId="618B9F32">
              <wp:simplePos x="0" y="0"/>
              <wp:positionH relativeFrom="margin">
                <wp:posOffset>-3810</wp:posOffset>
              </wp:positionH>
              <wp:positionV relativeFrom="paragraph">
                <wp:posOffset>158749</wp:posOffset>
              </wp:positionV>
              <wp:extent cx="5562600" cy="0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D0D0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41BB05" id="Conector recto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3pt,12.5pt" to="437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" strokecolor="#0d0d0d" strokeweight="1pt">
              <v:stroke joinstyle="miter"/>
              <w10:wrap anchorx="margin"/>
            </v:line>
          </w:pict>
        </mc:Fallback>
      </mc:AlternateContent>
    </w:r>
  </w:p>
  <w:p w14:paraId="5413D0C7" w14:textId="7E1E4198" w:rsidR="009D68C7" w:rsidRDefault="009D68C7" w:rsidP="009D68C7">
    <w:r>
      <w:rPr>
        <w:noProof/>
      </w:rPr>
      <w:drawing>
        <wp:anchor distT="0" distB="0" distL="114300" distR="114300" simplePos="0" relativeHeight="251659264" behindDoc="1" locked="0" layoutInCell="1" allowOverlap="1" wp14:anchorId="21710BE1" wp14:editId="1ACD52BE">
          <wp:simplePos x="0" y="0"/>
          <wp:positionH relativeFrom="column">
            <wp:posOffset>5373370</wp:posOffset>
          </wp:positionH>
          <wp:positionV relativeFrom="paragraph">
            <wp:posOffset>146050</wp:posOffset>
          </wp:positionV>
          <wp:extent cx="1143000" cy="546100"/>
          <wp:effectExtent l="0" t="0" r="0" b="635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125F">
      <w:t>Teléfono:</w:t>
    </w:r>
    <w:r w:rsidR="00B1766B">
      <w:t xml:space="preserve"> </w:t>
    </w:r>
    <w:r w:rsidR="008C125F">
      <w:t>2511-70</w:t>
    </w:r>
    <w:r w:rsidR="00AD717A">
      <w:t>33</w:t>
    </w:r>
    <w:r w:rsidR="00B1766B">
      <w:t xml:space="preserve"> </w:t>
    </w:r>
    <w:r w:rsidR="008C125F">
      <w:t>/</w:t>
    </w:r>
    <w:r w:rsidR="00B1766B">
      <w:t xml:space="preserve"> </w:t>
    </w:r>
    <w:r w:rsidR="008C125F">
      <w:t>Correo</w:t>
    </w:r>
    <w:r w:rsidR="00B1766B">
      <w:t xml:space="preserve"> </w:t>
    </w:r>
    <w:r>
      <w:t>e</w:t>
    </w:r>
    <w:r w:rsidR="008C125F">
      <w:t>lectrónico:</w:t>
    </w:r>
    <w:r w:rsidR="00B1766B">
      <w:t xml:space="preserve"> </w:t>
    </w:r>
    <w:hyperlink r:id="rId2" w:history="1">
      <w:r w:rsidR="00305992" w:rsidRPr="004F5CD0">
        <w:rPr>
          <w:rStyle w:val="Hipervnculo"/>
        </w:rPr>
        <w:t>XXX.XXX.ucr.ac.cr</w:t>
      </w:r>
    </w:hyperlink>
    <w:r w:rsidR="00B1766B">
      <w:t xml:space="preserve"> </w:t>
    </w:r>
    <w:r w:rsidR="008C125F">
      <w:t>/</w:t>
    </w:r>
    <w:r w:rsidR="00B1766B">
      <w:t xml:space="preserve"> </w:t>
    </w:r>
  </w:p>
  <w:p w14:paraId="528D43BB" w14:textId="033EDF6C" w:rsidR="008C125F" w:rsidRPr="009D68C7" w:rsidRDefault="008C125F" w:rsidP="008C125F">
    <w:pPr>
      <w:jc w:val="center"/>
      <w:rPr>
        <w:lang w:val="en-US"/>
      </w:rPr>
    </w:pPr>
    <w:r w:rsidRPr="009D68C7">
      <w:rPr>
        <w:lang w:val="en-US"/>
      </w:rPr>
      <w:t>Sitio</w:t>
    </w:r>
    <w:r w:rsidR="00B1766B">
      <w:rPr>
        <w:lang w:val="en-US"/>
      </w:rPr>
      <w:t xml:space="preserve"> </w:t>
    </w:r>
    <w:r w:rsidRPr="009D68C7">
      <w:rPr>
        <w:lang w:val="en-US"/>
      </w:rPr>
      <w:t>web:</w:t>
    </w:r>
    <w:r w:rsidR="00B1766B">
      <w:rPr>
        <w:lang w:val="en-US"/>
      </w:rPr>
      <w:t xml:space="preserve"> </w:t>
    </w:r>
    <w:r w:rsidRPr="009D68C7">
      <w:rPr>
        <w:lang w:val="en-US"/>
      </w:rPr>
      <w:t>www.so.ucr.ac.cr/ms/derecho/es</w:t>
    </w:r>
    <w:r w:rsidR="00B1766B">
      <w:rPr>
        <w:lang w:val="en-US"/>
      </w:rPr>
      <w:t xml:space="preserve"> </w:t>
    </w:r>
  </w:p>
  <w:p w14:paraId="106C5054" w14:textId="0844EA35" w:rsidR="00C56DAB" w:rsidRPr="009D68C7" w:rsidRDefault="00C56DAB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C2B4C" w14:textId="77777777" w:rsidR="00895249" w:rsidRDefault="00895249">
      <w:r>
        <w:separator/>
      </w:r>
    </w:p>
  </w:footnote>
  <w:footnote w:type="continuationSeparator" w:id="0">
    <w:p w14:paraId="15C69C48" w14:textId="77777777" w:rsidR="00895249" w:rsidRDefault="00895249">
      <w:r>
        <w:continuationSeparator/>
      </w:r>
    </w:p>
  </w:footnote>
  <w:footnote w:id="1">
    <w:p w14:paraId="62673640" w14:textId="79664728" w:rsidR="008C125F" w:rsidRPr="00AD717A" w:rsidRDefault="008C125F" w:rsidP="008C125F">
      <w:pPr>
        <w:pStyle w:val="Textonotapie"/>
        <w:rPr>
          <w:sz w:val="18"/>
          <w:szCs w:val="18"/>
        </w:rPr>
      </w:pPr>
      <w:r w:rsidRPr="00AD717A">
        <w:rPr>
          <w:rStyle w:val="Refdenotaalpie"/>
          <w:sz w:val="18"/>
          <w:szCs w:val="18"/>
        </w:rPr>
        <w:footnoteRef/>
      </w:r>
      <w:r w:rsidR="00B1766B">
        <w:rPr>
          <w:sz w:val="18"/>
          <w:szCs w:val="18"/>
        </w:rPr>
        <w:t xml:space="preserve"> </w:t>
      </w:r>
      <w:r w:rsidRPr="00AD717A">
        <w:rPr>
          <w:sz w:val="18"/>
          <w:szCs w:val="18"/>
        </w:rPr>
        <w:t>Plan</w:t>
      </w:r>
      <w:r w:rsidR="00B1766B">
        <w:rPr>
          <w:sz w:val="18"/>
          <w:szCs w:val="18"/>
        </w:rPr>
        <w:t xml:space="preserve"> </w:t>
      </w:r>
      <w:r w:rsidRPr="00AD717A">
        <w:rPr>
          <w:sz w:val="18"/>
          <w:szCs w:val="18"/>
        </w:rPr>
        <w:t>de</w:t>
      </w:r>
      <w:r w:rsidR="00B1766B">
        <w:rPr>
          <w:sz w:val="18"/>
          <w:szCs w:val="18"/>
        </w:rPr>
        <w:t xml:space="preserve"> </w:t>
      </w:r>
      <w:r w:rsidRPr="00AD717A">
        <w:rPr>
          <w:sz w:val="18"/>
          <w:szCs w:val="18"/>
        </w:rPr>
        <w:t>Desarrollo</w:t>
      </w:r>
      <w:r w:rsidR="00B1766B">
        <w:rPr>
          <w:sz w:val="18"/>
          <w:szCs w:val="18"/>
        </w:rPr>
        <w:t xml:space="preserve"> </w:t>
      </w:r>
      <w:r w:rsidRPr="00AD717A">
        <w:rPr>
          <w:sz w:val="18"/>
          <w:szCs w:val="18"/>
        </w:rPr>
        <w:t>Estratégico</w:t>
      </w:r>
      <w:r w:rsidR="00B1766B">
        <w:rPr>
          <w:sz w:val="18"/>
          <w:szCs w:val="18"/>
        </w:rPr>
        <w:t xml:space="preserve"> </w:t>
      </w:r>
      <w:r w:rsidRPr="00AD717A">
        <w:rPr>
          <w:sz w:val="18"/>
          <w:szCs w:val="18"/>
        </w:rPr>
        <w:t>20</w:t>
      </w:r>
      <w:r w:rsidR="00305992">
        <w:rPr>
          <w:sz w:val="18"/>
          <w:szCs w:val="18"/>
        </w:rPr>
        <w:t>22</w:t>
      </w:r>
      <w:r w:rsidRPr="00AD717A">
        <w:rPr>
          <w:sz w:val="18"/>
          <w:szCs w:val="18"/>
        </w:rPr>
        <w:t>-202</w:t>
      </w:r>
      <w:r w:rsidR="00305992">
        <w:rPr>
          <w:sz w:val="18"/>
          <w:szCs w:val="18"/>
        </w:rPr>
        <w:t>6,</w:t>
      </w:r>
      <w:r w:rsidR="00B1766B">
        <w:rPr>
          <w:sz w:val="18"/>
          <w:szCs w:val="18"/>
        </w:rPr>
        <w:t xml:space="preserve"> </w:t>
      </w:r>
      <w:r w:rsidR="00305992">
        <w:rPr>
          <w:sz w:val="18"/>
          <w:szCs w:val="18"/>
        </w:rPr>
        <w:t>Sede</w:t>
      </w:r>
      <w:r w:rsidR="00B1766B">
        <w:rPr>
          <w:sz w:val="18"/>
          <w:szCs w:val="18"/>
        </w:rPr>
        <w:t xml:space="preserve"> </w:t>
      </w:r>
      <w:r w:rsidR="00305992">
        <w:rPr>
          <w:sz w:val="18"/>
          <w:szCs w:val="18"/>
        </w:rPr>
        <w:t>de</w:t>
      </w:r>
      <w:r w:rsidR="00B1766B">
        <w:rPr>
          <w:sz w:val="18"/>
          <w:szCs w:val="18"/>
        </w:rPr>
        <w:t xml:space="preserve"> </w:t>
      </w:r>
      <w:r w:rsidR="00305992">
        <w:rPr>
          <w:sz w:val="18"/>
          <w:szCs w:val="18"/>
        </w:rPr>
        <w:t>Occidente,</w:t>
      </w:r>
      <w:r w:rsidR="00B1766B">
        <w:rPr>
          <w:sz w:val="18"/>
          <w:szCs w:val="18"/>
        </w:rPr>
        <w:t xml:space="preserve"> </w:t>
      </w:r>
      <w:r w:rsidR="00305992">
        <w:rPr>
          <w:sz w:val="18"/>
          <w:szCs w:val="18"/>
        </w:rPr>
        <w:t>Carrera</w:t>
      </w:r>
      <w:r w:rsidR="00B1766B">
        <w:rPr>
          <w:sz w:val="18"/>
          <w:szCs w:val="18"/>
        </w:rPr>
        <w:t xml:space="preserve"> </w:t>
      </w:r>
      <w:r w:rsidR="00305992">
        <w:rPr>
          <w:sz w:val="18"/>
          <w:szCs w:val="18"/>
        </w:rPr>
        <w:t>de</w:t>
      </w:r>
      <w:r w:rsidR="00B1766B">
        <w:rPr>
          <w:sz w:val="18"/>
          <w:szCs w:val="18"/>
        </w:rPr>
        <w:t xml:space="preserve"> </w:t>
      </w:r>
      <w:r w:rsidR="00305992">
        <w:rPr>
          <w:sz w:val="18"/>
          <w:szCs w:val="18"/>
        </w:rPr>
        <w:t>Bach.</w:t>
      </w:r>
      <w:r w:rsidR="00B1766B">
        <w:rPr>
          <w:sz w:val="18"/>
          <w:szCs w:val="18"/>
        </w:rPr>
        <w:t xml:space="preserve"> </w:t>
      </w:r>
      <w:r w:rsidR="00305992">
        <w:rPr>
          <w:sz w:val="18"/>
          <w:szCs w:val="18"/>
        </w:rPr>
        <w:t>y</w:t>
      </w:r>
      <w:r w:rsidR="00B1766B">
        <w:rPr>
          <w:sz w:val="18"/>
          <w:szCs w:val="18"/>
        </w:rPr>
        <w:t xml:space="preserve"> </w:t>
      </w:r>
      <w:r w:rsidR="00305992">
        <w:rPr>
          <w:sz w:val="18"/>
          <w:szCs w:val="18"/>
        </w:rPr>
        <w:t>Lic.</w:t>
      </w:r>
      <w:r w:rsidR="00B1766B">
        <w:rPr>
          <w:sz w:val="18"/>
          <w:szCs w:val="18"/>
        </w:rPr>
        <w:t xml:space="preserve"> </w:t>
      </w:r>
      <w:r w:rsidR="00305992">
        <w:rPr>
          <w:sz w:val="18"/>
          <w:szCs w:val="18"/>
        </w:rPr>
        <w:t>en</w:t>
      </w:r>
      <w:r w:rsidR="00B1766B">
        <w:rPr>
          <w:sz w:val="18"/>
          <w:szCs w:val="18"/>
        </w:rPr>
        <w:t xml:space="preserve"> </w:t>
      </w:r>
      <w:r w:rsidR="00305992">
        <w:rPr>
          <w:sz w:val="18"/>
          <w:szCs w:val="18"/>
        </w:rPr>
        <w:t>Derecho</w:t>
      </w:r>
      <w:r w:rsidR="00527F26">
        <w:rPr>
          <w:sz w:val="18"/>
          <w:szCs w:val="18"/>
        </w:rPr>
        <w:t>.</w:t>
      </w:r>
    </w:p>
  </w:footnote>
  <w:footnote w:id="2">
    <w:p w14:paraId="2C991C94" w14:textId="3D5BC183" w:rsidR="008C125F" w:rsidRPr="00AD717A" w:rsidRDefault="008C125F" w:rsidP="008C125F">
      <w:pPr>
        <w:pStyle w:val="Textonotapie"/>
        <w:rPr>
          <w:sz w:val="18"/>
          <w:szCs w:val="18"/>
        </w:rPr>
      </w:pPr>
      <w:r w:rsidRPr="00AD717A">
        <w:rPr>
          <w:rStyle w:val="Refdenotaalpie"/>
          <w:sz w:val="18"/>
          <w:szCs w:val="18"/>
        </w:rPr>
        <w:footnoteRef/>
      </w:r>
      <w:r w:rsidR="00B1766B">
        <w:rPr>
          <w:sz w:val="18"/>
          <w:szCs w:val="18"/>
        </w:rPr>
        <w:t xml:space="preserve"> </w:t>
      </w:r>
      <w:r w:rsidRPr="00AD717A">
        <w:rPr>
          <w:sz w:val="18"/>
          <w:szCs w:val="18"/>
        </w:rPr>
        <w:t>Plan</w:t>
      </w:r>
      <w:r w:rsidR="00B1766B">
        <w:rPr>
          <w:sz w:val="18"/>
          <w:szCs w:val="18"/>
        </w:rPr>
        <w:t xml:space="preserve"> </w:t>
      </w:r>
      <w:r w:rsidRPr="00AD717A">
        <w:rPr>
          <w:sz w:val="18"/>
          <w:szCs w:val="18"/>
        </w:rPr>
        <w:t>de</w:t>
      </w:r>
      <w:r w:rsidR="00B1766B">
        <w:rPr>
          <w:sz w:val="18"/>
          <w:szCs w:val="18"/>
        </w:rPr>
        <w:t xml:space="preserve"> </w:t>
      </w:r>
      <w:r w:rsidRPr="00AD717A">
        <w:rPr>
          <w:sz w:val="18"/>
          <w:szCs w:val="18"/>
        </w:rPr>
        <w:t>Desarrollo</w:t>
      </w:r>
      <w:r w:rsidR="00B1766B">
        <w:rPr>
          <w:sz w:val="18"/>
          <w:szCs w:val="18"/>
        </w:rPr>
        <w:t xml:space="preserve"> </w:t>
      </w:r>
      <w:r w:rsidRPr="00AD717A">
        <w:rPr>
          <w:sz w:val="18"/>
          <w:szCs w:val="18"/>
        </w:rPr>
        <w:t>Estratégico</w:t>
      </w:r>
      <w:r w:rsidR="00B1766B">
        <w:rPr>
          <w:sz w:val="18"/>
          <w:szCs w:val="18"/>
        </w:rPr>
        <w:t xml:space="preserve"> </w:t>
      </w:r>
      <w:r w:rsidR="00305992">
        <w:rPr>
          <w:sz w:val="18"/>
          <w:szCs w:val="18"/>
        </w:rPr>
        <w:t>2022</w:t>
      </w:r>
      <w:r w:rsidRPr="00AD717A">
        <w:rPr>
          <w:sz w:val="18"/>
          <w:szCs w:val="18"/>
        </w:rPr>
        <w:t>-202</w:t>
      </w:r>
      <w:r w:rsidR="00305992">
        <w:rPr>
          <w:sz w:val="18"/>
          <w:szCs w:val="18"/>
        </w:rPr>
        <w:t>6</w:t>
      </w:r>
      <w:r w:rsidR="00527F26">
        <w:rPr>
          <w:sz w:val="18"/>
          <w:szCs w:val="18"/>
        </w:rPr>
        <w:t>,</w:t>
      </w:r>
      <w:r w:rsidR="00B1766B">
        <w:rPr>
          <w:sz w:val="18"/>
          <w:szCs w:val="18"/>
        </w:rPr>
        <w:t xml:space="preserve"> </w:t>
      </w:r>
      <w:r w:rsidR="00527F26">
        <w:rPr>
          <w:sz w:val="18"/>
          <w:szCs w:val="18"/>
        </w:rPr>
        <w:t>Sede</w:t>
      </w:r>
      <w:r w:rsidR="00B1766B">
        <w:rPr>
          <w:sz w:val="18"/>
          <w:szCs w:val="18"/>
        </w:rPr>
        <w:t xml:space="preserve"> </w:t>
      </w:r>
      <w:r w:rsidR="00527F26">
        <w:rPr>
          <w:sz w:val="18"/>
          <w:szCs w:val="18"/>
        </w:rPr>
        <w:t>de</w:t>
      </w:r>
      <w:r w:rsidR="00B1766B">
        <w:rPr>
          <w:sz w:val="18"/>
          <w:szCs w:val="18"/>
        </w:rPr>
        <w:t xml:space="preserve"> </w:t>
      </w:r>
      <w:r w:rsidR="00527F26">
        <w:rPr>
          <w:sz w:val="18"/>
          <w:szCs w:val="18"/>
        </w:rPr>
        <w:t>Occidente,</w:t>
      </w:r>
      <w:r w:rsidR="00B1766B">
        <w:rPr>
          <w:sz w:val="18"/>
          <w:szCs w:val="18"/>
        </w:rPr>
        <w:t xml:space="preserve"> </w:t>
      </w:r>
      <w:r w:rsidR="00527F26">
        <w:rPr>
          <w:sz w:val="18"/>
          <w:szCs w:val="18"/>
        </w:rPr>
        <w:t>Carrera</w:t>
      </w:r>
      <w:r w:rsidR="00B1766B">
        <w:rPr>
          <w:sz w:val="18"/>
          <w:szCs w:val="18"/>
        </w:rPr>
        <w:t xml:space="preserve"> </w:t>
      </w:r>
      <w:r w:rsidR="00527F26">
        <w:rPr>
          <w:sz w:val="18"/>
          <w:szCs w:val="18"/>
        </w:rPr>
        <w:t>de</w:t>
      </w:r>
      <w:r w:rsidR="00B1766B">
        <w:rPr>
          <w:sz w:val="18"/>
          <w:szCs w:val="18"/>
        </w:rPr>
        <w:t xml:space="preserve"> </w:t>
      </w:r>
      <w:r w:rsidR="00527F26">
        <w:rPr>
          <w:sz w:val="18"/>
          <w:szCs w:val="18"/>
        </w:rPr>
        <w:t>Bach.</w:t>
      </w:r>
      <w:r w:rsidR="00B1766B">
        <w:rPr>
          <w:sz w:val="18"/>
          <w:szCs w:val="18"/>
        </w:rPr>
        <w:t xml:space="preserve"> </w:t>
      </w:r>
      <w:r w:rsidR="00527F26">
        <w:rPr>
          <w:sz w:val="18"/>
          <w:szCs w:val="18"/>
        </w:rPr>
        <w:t>y</w:t>
      </w:r>
      <w:r w:rsidR="00B1766B">
        <w:rPr>
          <w:sz w:val="18"/>
          <w:szCs w:val="18"/>
        </w:rPr>
        <w:t xml:space="preserve"> </w:t>
      </w:r>
      <w:r w:rsidR="00527F26">
        <w:rPr>
          <w:sz w:val="18"/>
          <w:szCs w:val="18"/>
        </w:rPr>
        <w:t>Lic.</w:t>
      </w:r>
      <w:r w:rsidR="00B1766B">
        <w:rPr>
          <w:sz w:val="18"/>
          <w:szCs w:val="18"/>
        </w:rPr>
        <w:t xml:space="preserve"> </w:t>
      </w:r>
      <w:r w:rsidR="00527F26">
        <w:rPr>
          <w:sz w:val="18"/>
          <w:szCs w:val="18"/>
        </w:rPr>
        <w:t>en</w:t>
      </w:r>
      <w:r w:rsidR="00B1766B">
        <w:rPr>
          <w:sz w:val="18"/>
          <w:szCs w:val="18"/>
        </w:rPr>
        <w:t xml:space="preserve"> </w:t>
      </w:r>
      <w:r w:rsidR="00527F26">
        <w:rPr>
          <w:sz w:val="18"/>
          <w:szCs w:val="18"/>
        </w:rPr>
        <w:t>Derecho.</w:t>
      </w:r>
    </w:p>
  </w:footnote>
  <w:footnote w:id="3">
    <w:p w14:paraId="04EC53B1" w14:textId="70E7CA8C" w:rsidR="007131B4" w:rsidRDefault="007131B4" w:rsidP="007131B4">
      <w:pPr>
        <w:pStyle w:val="footnotedescription"/>
        <w:spacing w:line="249" w:lineRule="auto"/>
      </w:pPr>
      <w:r>
        <w:rPr>
          <w:rStyle w:val="footnotemark"/>
        </w:rPr>
        <w:footnoteRef/>
      </w:r>
      <w:r w:rsidR="00B1766B">
        <w:t xml:space="preserve"> </w:t>
      </w:r>
      <w:r>
        <w:rPr>
          <w:sz w:val="16"/>
        </w:rPr>
        <w:t>Para</w:t>
      </w:r>
      <w:r w:rsidR="00B1766B">
        <w:rPr>
          <w:sz w:val="16"/>
        </w:rPr>
        <w:t xml:space="preserve"> </w:t>
      </w:r>
      <w:r>
        <w:rPr>
          <w:sz w:val="16"/>
        </w:rPr>
        <w:t>la</w:t>
      </w:r>
      <w:r w:rsidR="00B1766B">
        <w:rPr>
          <w:sz w:val="16"/>
        </w:rPr>
        <w:t xml:space="preserve"> </w:t>
      </w:r>
      <w:r>
        <w:rPr>
          <w:sz w:val="16"/>
        </w:rPr>
        <w:t>evaluación</w:t>
      </w:r>
      <w:r w:rsidR="00B1766B">
        <w:rPr>
          <w:sz w:val="16"/>
        </w:rPr>
        <w:t xml:space="preserve"> </w:t>
      </w:r>
      <w:r>
        <w:rPr>
          <w:sz w:val="16"/>
        </w:rPr>
        <w:t>del</w:t>
      </w:r>
      <w:r w:rsidR="00B1766B">
        <w:rPr>
          <w:sz w:val="16"/>
        </w:rPr>
        <w:t xml:space="preserve"> </w:t>
      </w:r>
      <w:r>
        <w:rPr>
          <w:sz w:val="16"/>
        </w:rPr>
        <w:t>análisis</w:t>
      </w:r>
      <w:r w:rsidR="00B1766B">
        <w:rPr>
          <w:sz w:val="16"/>
        </w:rPr>
        <w:t xml:space="preserve"> </w:t>
      </w:r>
      <w:r>
        <w:rPr>
          <w:sz w:val="16"/>
        </w:rPr>
        <w:t>de</w:t>
      </w:r>
      <w:r w:rsidR="00B1766B">
        <w:rPr>
          <w:sz w:val="16"/>
        </w:rPr>
        <w:t xml:space="preserve"> </w:t>
      </w:r>
      <w:r>
        <w:rPr>
          <w:sz w:val="16"/>
        </w:rPr>
        <w:t>caso</w:t>
      </w:r>
      <w:r w:rsidR="00B1766B">
        <w:rPr>
          <w:sz w:val="16"/>
        </w:rPr>
        <w:t xml:space="preserve"> </w:t>
      </w:r>
      <w:r>
        <w:rPr>
          <w:sz w:val="16"/>
        </w:rPr>
        <w:t>el</w:t>
      </w:r>
      <w:r w:rsidR="00B1766B">
        <w:rPr>
          <w:sz w:val="16"/>
        </w:rPr>
        <w:t xml:space="preserve"> </w:t>
      </w:r>
      <w:r>
        <w:rPr>
          <w:sz w:val="16"/>
        </w:rPr>
        <w:t>profesor</w:t>
      </w:r>
      <w:r w:rsidR="00B1766B">
        <w:rPr>
          <w:sz w:val="16"/>
        </w:rPr>
        <w:t xml:space="preserve"> </w:t>
      </w:r>
      <w:r>
        <w:rPr>
          <w:sz w:val="16"/>
        </w:rPr>
        <w:t>podrá</w:t>
      </w:r>
      <w:r w:rsidR="00B1766B">
        <w:rPr>
          <w:sz w:val="16"/>
        </w:rPr>
        <w:t xml:space="preserve"> </w:t>
      </w:r>
      <w:r>
        <w:rPr>
          <w:sz w:val="16"/>
        </w:rPr>
        <w:t>utilizar</w:t>
      </w:r>
      <w:r w:rsidR="00B1766B">
        <w:rPr>
          <w:sz w:val="16"/>
        </w:rPr>
        <w:t xml:space="preserve"> </w:t>
      </w:r>
      <w:r>
        <w:rPr>
          <w:sz w:val="16"/>
        </w:rPr>
        <w:t>la</w:t>
      </w:r>
      <w:r w:rsidR="00B1766B">
        <w:rPr>
          <w:sz w:val="16"/>
        </w:rPr>
        <w:t xml:space="preserve"> </w:t>
      </w:r>
      <w:r>
        <w:rPr>
          <w:sz w:val="16"/>
        </w:rPr>
        <w:t>estrategia</w:t>
      </w:r>
      <w:r w:rsidR="00B1766B">
        <w:rPr>
          <w:sz w:val="16"/>
        </w:rPr>
        <w:t xml:space="preserve"> </w:t>
      </w:r>
      <w:r>
        <w:rPr>
          <w:sz w:val="16"/>
        </w:rPr>
        <w:t>de</w:t>
      </w:r>
      <w:r w:rsidR="00B1766B">
        <w:rPr>
          <w:sz w:val="16"/>
        </w:rPr>
        <w:t xml:space="preserve"> </w:t>
      </w:r>
      <w:r>
        <w:rPr>
          <w:sz w:val="16"/>
        </w:rPr>
        <w:t>evaluación</w:t>
      </w:r>
      <w:r w:rsidR="00B1766B">
        <w:rPr>
          <w:sz w:val="16"/>
        </w:rPr>
        <w:t xml:space="preserve"> </w:t>
      </w:r>
      <w:r>
        <w:rPr>
          <w:sz w:val="16"/>
        </w:rPr>
        <w:t>que</w:t>
      </w:r>
      <w:r w:rsidR="00B1766B">
        <w:rPr>
          <w:sz w:val="16"/>
        </w:rPr>
        <w:t xml:space="preserve"> </w:t>
      </w:r>
      <w:r>
        <w:rPr>
          <w:sz w:val="16"/>
        </w:rPr>
        <w:t>considere</w:t>
      </w:r>
      <w:r w:rsidR="00B1766B">
        <w:rPr>
          <w:sz w:val="16"/>
        </w:rPr>
        <w:t xml:space="preserve"> </w:t>
      </w:r>
      <w:r>
        <w:rPr>
          <w:sz w:val="16"/>
        </w:rPr>
        <w:t>pertinente,</w:t>
      </w:r>
      <w:r w:rsidR="00B1766B">
        <w:rPr>
          <w:sz w:val="16"/>
        </w:rPr>
        <w:t xml:space="preserve"> </w:t>
      </w:r>
      <w:r>
        <w:rPr>
          <w:sz w:val="16"/>
        </w:rPr>
        <w:t>pudiendo</w:t>
      </w:r>
      <w:r w:rsidR="00B1766B">
        <w:rPr>
          <w:sz w:val="16"/>
        </w:rPr>
        <w:t xml:space="preserve"> </w:t>
      </w:r>
      <w:r>
        <w:rPr>
          <w:sz w:val="16"/>
        </w:rPr>
        <w:t>emplear</w:t>
      </w:r>
      <w:r w:rsidR="00B1766B">
        <w:rPr>
          <w:sz w:val="16"/>
        </w:rPr>
        <w:t xml:space="preserve"> </w:t>
      </w:r>
      <w:r>
        <w:rPr>
          <w:sz w:val="16"/>
        </w:rPr>
        <w:t>el</w:t>
      </w:r>
      <w:r w:rsidR="00B1766B">
        <w:rPr>
          <w:sz w:val="16"/>
        </w:rPr>
        <w:t xml:space="preserve"> </w:t>
      </w:r>
      <w:r>
        <w:rPr>
          <w:sz w:val="16"/>
        </w:rPr>
        <w:t>Portafolio,</w:t>
      </w:r>
      <w:r w:rsidR="00B1766B">
        <w:rPr>
          <w:sz w:val="16"/>
        </w:rPr>
        <w:t xml:space="preserve"> </w:t>
      </w:r>
      <w:r>
        <w:rPr>
          <w:sz w:val="16"/>
        </w:rPr>
        <w:t>la</w:t>
      </w:r>
      <w:r w:rsidR="00B1766B">
        <w:rPr>
          <w:sz w:val="16"/>
        </w:rPr>
        <w:t xml:space="preserve"> </w:t>
      </w:r>
      <w:r>
        <w:rPr>
          <w:sz w:val="16"/>
        </w:rPr>
        <w:t>entrega</w:t>
      </w:r>
      <w:r w:rsidR="00B1766B">
        <w:rPr>
          <w:sz w:val="16"/>
        </w:rPr>
        <w:t xml:space="preserve"> </w:t>
      </w:r>
      <w:r>
        <w:rPr>
          <w:sz w:val="16"/>
        </w:rPr>
        <w:t>de</w:t>
      </w:r>
      <w:r w:rsidR="00B1766B">
        <w:rPr>
          <w:sz w:val="16"/>
        </w:rPr>
        <w:t xml:space="preserve"> </w:t>
      </w:r>
      <w:r>
        <w:rPr>
          <w:sz w:val="16"/>
        </w:rPr>
        <w:t>avances,</w:t>
      </w:r>
      <w:r w:rsidR="00B1766B">
        <w:rPr>
          <w:sz w:val="16"/>
        </w:rPr>
        <w:t xml:space="preserve"> </w:t>
      </w:r>
      <w:r>
        <w:rPr>
          <w:sz w:val="16"/>
        </w:rPr>
        <w:t>llamadas</w:t>
      </w:r>
      <w:r w:rsidR="00B1766B">
        <w:rPr>
          <w:sz w:val="16"/>
        </w:rPr>
        <w:t xml:space="preserve"> </w:t>
      </w:r>
      <w:r>
        <w:rPr>
          <w:sz w:val="16"/>
        </w:rPr>
        <w:t>orales,</w:t>
      </w:r>
      <w:r w:rsidR="00B1766B">
        <w:rPr>
          <w:sz w:val="16"/>
        </w:rPr>
        <w:t xml:space="preserve"> </w:t>
      </w:r>
      <w:r>
        <w:rPr>
          <w:sz w:val="16"/>
        </w:rPr>
        <w:t>prácticas</w:t>
      </w:r>
      <w:r w:rsidR="00B1766B">
        <w:rPr>
          <w:sz w:val="16"/>
        </w:rPr>
        <w:t xml:space="preserve"> </w:t>
      </w:r>
      <w:r>
        <w:rPr>
          <w:sz w:val="16"/>
        </w:rPr>
        <w:t>en</w:t>
      </w:r>
      <w:r w:rsidR="00B1766B">
        <w:rPr>
          <w:sz w:val="16"/>
        </w:rPr>
        <w:t xml:space="preserve"> </w:t>
      </w:r>
      <w:r>
        <w:rPr>
          <w:sz w:val="16"/>
        </w:rPr>
        <w:t>clase</w:t>
      </w:r>
      <w:r w:rsidR="00B1766B">
        <w:rPr>
          <w:sz w:val="16"/>
        </w:rPr>
        <w:t xml:space="preserve"> </w:t>
      </w:r>
      <w:r>
        <w:rPr>
          <w:sz w:val="16"/>
        </w:rPr>
        <w:t>o</w:t>
      </w:r>
      <w:r w:rsidR="00B1766B">
        <w:rPr>
          <w:sz w:val="16"/>
        </w:rPr>
        <w:t xml:space="preserve"> </w:t>
      </w:r>
      <w:r>
        <w:rPr>
          <w:sz w:val="16"/>
        </w:rPr>
        <w:t>cualquier</w:t>
      </w:r>
      <w:r w:rsidR="00B1766B">
        <w:rPr>
          <w:sz w:val="16"/>
        </w:rPr>
        <w:t xml:space="preserve"> </w:t>
      </w:r>
      <w:r>
        <w:rPr>
          <w:sz w:val="16"/>
        </w:rPr>
        <w:t>otro.</w:t>
      </w:r>
      <w:r w:rsidR="00B1766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5084" w14:textId="7B8ACD5B" w:rsidR="007F7B8D" w:rsidRDefault="00F14B80" w:rsidP="007F7B8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EDD29D" wp14:editId="4B4A46CC">
              <wp:simplePos x="0" y="0"/>
              <wp:positionH relativeFrom="page">
                <wp:posOffset>7145655</wp:posOffset>
              </wp:positionH>
              <wp:positionV relativeFrom="page">
                <wp:posOffset>6671310</wp:posOffset>
              </wp:positionV>
              <wp:extent cx="532765" cy="2183130"/>
              <wp:effectExtent l="1905" t="3810" r="0" b="381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0D541" w14:textId="408B23F5" w:rsidR="000E7005" w:rsidRPr="000E7005" w:rsidRDefault="000E7005">
                          <w:pPr>
                            <w:pStyle w:val="Piedepgin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0E7005">
                            <w:rPr>
                              <w:rFonts w:ascii="Calibri Light" w:hAnsi="Calibri Light"/>
                            </w:rPr>
                            <w:t>Página</w:t>
                          </w:r>
                          <w:r w:rsidRPr="000E7005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E7005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E30A3" w:rsidRPr="00EE30A3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E7005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EDD29D" id="Rectangle 5" o:spid="_x0000_s1026" style="position:absolute;margin-left:562.65pt;margin-top:525.3pt;width:41.9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18D0D541" w14:textId="408B23F5" w:rsidR="000E7005" w:rsidRPr="000E7005" w:rsidRDefault="000E7005">
                    <w:pPr>
                      <w:pStyle w:val="Piedepgin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0E7005">
                      <w:rPr>
                        <w:rFonts w:ascii="Calibri Light" w:hAnsi="Calibri Light"/>
                      </w:rPr>
                      <w:t>Página</w:t>
                    </w:r>
                    <w:r w:rsidRPr="000E7005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E7005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EE30A3" w:rsidRPr="00EE30A3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0E7005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31F806A" w14:textId="2D424DB4" w:rsidR="00D86F5F" w:rsidRPr="007F7B8D" w:rsidRDefault="00F14B80" w:rsidP="007F7B8D">
    <w:pPr>
      <w:pStyle w:val="Encabezado"/>
      <w:rPr>
        <w:rFonts w:eastAsia="Batang"/>
        <w:szCs w:val="20"/>
      </w:rPr>
    </w:pPr>
    <w:r w:rsidRPr="00166169">
      <w:rPr>
        <w:noProof/>
      </w:rPr>
      <w:drawing>
        <wp:inline distT="0" distB="0" distL="0" distR="0" wp14:anchorId="32B5912D" wp14:editId="0A59ACAE">
          <wp:extent cx="5610225" cy="819150"/>
          <wp:effectExtent l="0" t="0" r="0" b="0"/>
          <wp:docPr id="1" name="image6.png" descr="DCS-CarreraDerech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DCS-CarreraDerech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00E59"/>
    <w:multiLevelType w:val="hybridMultilevel"/>
    <w:tmpl w:val="53AC7914"/>
    <w:lvl w:ilvl="0" w:tplc="52C8227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281960">
      <w:start w:val="1"/>
      <w:numFmt w:val="lowerLetter"/>
      <w:lvlText w:val="%2"/>
      <w:lvlJc w:val="left"/>
      <w:pPr>
        <w:ind w:left="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0C1628">
      <w:start w:val="1"/>
      <w:numFmt w:val="lowerRoman"/>
      <w:lvlText w:val="%3"/>
      <w:lvlJc w:val="left"/>
      <w:pPr>
        <w:ind w:left="13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A4AB4">
      <w:start w:val="1"/>
      <w:numFmt w:val="lowerLetter"/>
      <w:lvlRestart w:val="0"/>
      <w:lvlText w:val="%4)"/>
      <w:lvlJc w:val="left"/>
      <w:pPr>
        <w:ind w:left="1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42E2A4">
      <w:start w:val="1"/>
      <w:numFmt w:val="lowerLetter"/>
      <w:lvlText w:val="%5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66ED8C">
      <w:start w:val="1"/>
      <w:numFmt w:val="lowerRoman"/>
      <w:lvlText w:val="%6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EF6BA">
      <w:start w:val="1"/>
      <w:numFmt w:val="decimal"/>
      <w:lvlText w:val="%7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C8A5B2">
      <w:start w:val="1"/>
      <w:numFmt w:val="lowerLetter"/>
      <w:lvlText w:val="%8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F2286A">
      <w:start w:val="1"/>
      <w:numFmt w:val="lowerRoman"/>
      <w:lvlText w:val="%9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702D12"/>
    <w:multiLevelType w:val="hybridMultilevel"/>
    <w:tmpl w:val="98464322"/>
    <w:lvl w:ilvl="0" w:tplc="E5E4148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E2B3B0">
      <w:start w:val="1"/>
      <w:numFmt w:val="lowerLetter"/>
      <w:lvlText w:val="%2"/>
      <w:lvlJc w:val="left"/>
      <w:pPr>
        <w:ind w:left="8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326EEC">
      <w:start w:val="1"/>
      <w:numFmt w:val="lowerRoman"/>
      <w:lvlRestart w:val="0"/>
      <w:lvlText w:val="%3."/>
      <w:lvlJc w:val="left"/>
      <w:pPr>
        <w:ind w:left="1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54284E">
      <w:start w:val="1"/>
      <w:numFmt w:val="decimal"/>
      <w:lvlText w:val="%4"/>
      <w:lvlJc w:val="left"/>
      <w:pPr>
        <w:ind w:left="2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F852EC">
      <w:start w:val="1"/>
      <w:numFmt w:val="lowerLetter"/>
      <w:lvlText w:val="%5"/>
      <w:lvlJc w:val="left"/>
      <w:pPr>
        <w:ind w:left="2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281AC0">
      <w:start w:val="1"/>
      <w:numFmt w:val="lowerRoman"/>
      <w:lvlText w:val="%6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4C207E">
      <w:start w:val="1"/>
      <w:numFmt w:val="decimal"/>
      <w:lvlText w:val="%7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B475A6">
      <w:start w:val="1"/>
      <w:numFmt w:val="lowerLetter"/>
      <w:lvlText w:val="%8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B237EC">
      <w:start w:val="1"/>
      <w:numFmt w:val="lowerRoman"/>
      <w:lvlText w:val="%9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852897"/>
    <w:multiLevelType w:val="hybridMultilevel"/>
    <w:tmpl w:val="D952AFBA"/>
    <w:lvl w:ilvl="0" w:tplc="F62C803A">
      <w:start w:val="27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7629D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EA124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8E7E6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EB41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763CB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54C33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04AC0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6938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950231"/>
    <w:multiLevelType w:val="hybridMultilevel"/>
    <w:tmpl w:val="82BE385E"/>
    <w:lvl w:ilvl="0" w:tplc="FE8605E2">
      <w:start w:val="4"/>
      <w:numFmt w:val="decimal"/>
      <w:lvlText w:val="%1."/>
      <w:lvlJc w:val="left"/>
      <w:pPr>
        <w:ind w:left="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A40C2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C5D6E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34435A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C61C6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A3850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30B620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C4DF0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C5FDC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AF362C"/>
    <w:multiLevelType w:val="hybridMultilevel"/>
    <w:tmpl w:val="E9C4837E"/>
    <w:lvl w:ilvl="0" w:tplc="E8FA45FC">
      <w:start w:val="1"/>
      <w:numFmt w:val="bullet"/>
      <w:lvlText w:val="-"/>
      <w:lvlJc w:val="left"/>
      <w:pPr>
        <w:ind w:left="8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63D2E">
      <w:start w:val="1"/>
      <w:numFmt w:val="bullet"/>
      <w:lvlText w:val="o"/>
      <w:lvlJc w:val="left"/>
      <w:pPr>
        <w:ind w:left="15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C88D2">
      <w:start w:val="1"/>
      <w:numFmt w:val="bullet"/>
      <w:lvlText w:val="▪"/>
      <w:lvlJc w:val="left"/>
      <w:pPr>
        <w:ind w:left="22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E1C98">
      <w:start w:val="1"/>
      <w:numFmt w:val="bullet"/>
      <w:lvlText w:val="•"/>
      <w:lvlJc w:val="left"/>
      <w:pPr>
        <w:ind w:left="29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F8E73A">
      <w:start w:val="1"/>
      <w:numFmt w:val="bullet"/>
      <w:lvlText w:val="o"/>
      <w:lvlJc w:val="left"/>
      <w:pPr>
        <w:ind w:left="3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A8A4C">
      <w:start w:val="1"/>
      <w:numFmt w:val="bullet"/>
      <w:lvlText w:val="▪"/>
      <w:lvlJc w:val="left"/>
      <w:pPr>
        <w:ind w:left="4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86176">
      <w:start w:val="1"/>
      <w:numFmt w:val="bullet"/>
      <w:lvlText w:val="•"/>
      <w:lvlJc w:val="left"/>
      <w:pPr>
        <w:ind w:left="5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E6B5F4">
      <w:start w:val="1"/>
      <w:numFmt w:val="bullet"/>
      <w:lvlText w:val="o"/>
      <w:lvlJc w:val="left"/>
      <w:pPr>
        <w:ind w:left="5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E55D8">
      <w:start w:val="1"/>
      <w:numFmt w:val="bullet"/>
      <w:lvlText w:val="▪"/>
      <w:lvlJc w:val="left"/>
      <w:pPr>
        <w:ind w:left="6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2942FA"/>
    <w:multiLevelType w:val="hybridMultilevel"/>
    <w:tmpl w:val="60C83362"/>
    <w:lvl w:ilvl="0" w:tplc="864EC03A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A28832">
      <w:start w:val="1"/>
      <w:numFmt w:val="lowerLetter"/>
      <w:lvlText w:val="%2"/>
      <w:lvlJc w:val="left"/>
      <w:pPr>
        <w:ind w:left="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CAC05C">
      <w:start w:val="1"/>
      <w:numFmt w:val="lowerRoman"/>
      <w:lvlText w:val="%3"/>
      <w:lvlJc w:val="left"/>
      <w:pPr>
        <w:ind w:left="13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4AA408">
      <w:start w:val="1"/>
      <w:numFmt w:val="lowerLetter"/>
      <w:lvlRestart w:val="0"/>
      <w:lvlText w:val="%4)"/>
      <w:lvlJc w:val="left"/>
      <w:pPr>
        <w:ind w:left="1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982538">
      <w:start w:val="1"/>
      <w:numFmt w:val="lowerLetter"/>
      <w:lvlText w:val="%5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BEBA06">
      <w:start w:val="1"/>
      <w:numFmt w:val="lowerRoman"/>
      <w:lvlText w:val="%6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2AF0DA">
      <w:start w:val="1"/>
      <w:numFmt w:val="decimal"/>
      <w:lvlText w:val="%7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2EC2FC">
      <w:start w:val="1"/>
      <w:numFmt w:val="lowerLetter"/>
      <w:lvlText w:val="%8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EEE688">
      <w:start w:val="1"/>
      <w:numFmt w:val="lowerRoman"/>
      <w:lvlText w:val="%9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35185E"/>
    <w:multiLevelType w:val="hybridMultilevel"/>
    <w:tmpl w:val="1440424A"/>
    <w:lvl w:ilvl="0" w:tplc="6B3AF904">
      <w:start w:val="1"/>
      <w:numFmt w:val="decimal"/>
      <w:lvlText w:val="%1."/>
      <w:lvlJc w:val="left"/>
      <w:pPr>
        <w:ind w:left="9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1ABEA8">
      <w:start w:val="1"/>
      <w:numFmt w:val="lowerLetter"/>
      <w:lvlText w:val="%2"/>
      <w:lvlJc w:val="left"/>
      <w:pPr>
        <w:ind w:left="15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CA768">
      <w:start w:val="1"/>
      <w:numFmt w:val="lowerRoman"/>
      <w:lvlText w:val="%3"/>
      <w:lvlJc w:val="left"/>
      <w:pPr>
        <w:ind w:left="23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CFF32">
      <w:start w:val="1"/>
      <w:numFmt w:val="decimal"/>
      <w:lvlText w:val="%4"/>
      <w:lvlJc w:val="left"/>
      <w:pPr>
        <w:ind w:left="30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8017B2">
      <w:start w:val="1"/>
      <w:numFmt w:val="lowerLetter"/>
      <w:lvlText w:val="%5"/>
      <w:lvlJc w:val="left"/>
      <w:pPr>
        <w:ind w:left="37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6A7A0">
      <w:start w:val="1"/>
      <w:numFmt w:val="lowerRoman"/>
      <w:lvlText w:val="%6"/>
      <w:lvlJc w:val="left"/>
      <w:pPr>
        <w:ind w:left="4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6A779E">
      <w:start w:val="1"/>
      <w:numFmt w:val="decimal"/>
      <w:lvlText w:val="%7"/>
      <w:lvlJc w:val="left"/>
      <w:pPr>
        <w:ind w:left="5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CA8B8E">
      <w:start w:val="1"/>
      <w:numFmt w:val="lowerLetter"/>
      <w:lvlText w:val="%8"/>
      <w:lvlJc w:val="left"/>
      <w:pPr>
        <w:ind w:left="5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0C268A">
      <w:start w:val="1"/>
      <w:numFmt w:val="lowerRoman"/>
      <w:lvlText w:val="%9"/>
      <w:lvlJc w:val="left"/>
      <w:pPr>
        <w:ind w:left="6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857A46"/>
    <w:multiLevelType w:val="hybridMultilevel"/>
    <w:tmpl w:val="553E87D6"/>
    <w:lvl w:ilvl="0" w:tplc="B56EC3C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5E4652">
      <w:start w:val="1"/>
      <w:numFmt w:val="lowerLetter"/>
      <w:lvlText w:val="%2"/>
      <w:lvlJc w:val="left"/>
      <w:pPr>
        <w:ind w:left="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AF460">
      <w:start w:val="1"/>
      <w:numFmt w:val="lowerRoman"/>
      <w:lvlText w:val="%3"/>
      <w:lvlJc w:val="left"/>
      <w:pPr>
        <w:ind w:left="10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8E61C">
      <w:start w:val="1"/>
      <w:numFmt w:val="lowerRoman"/>
      <w:lvlText w:val="%4."/>
      <w:lvlJc w:val="left"/>
      <w:pPr>
        <w:ind w:left="1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362EF8">
      <w:start w:val="1"/>
      <w:numFmt w:val="lowerLetter"/>
      <w:lvlText w:val="%5"/>
      <w:lvlJc w:val="left"/>
      <w:pPr>
        <w:ind w:left="2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8A12B4">
      <w:start w:val="1"/>
      <w:numFmt w:val="lowerRoman"/>
      <w:lvlText w:val="%6"/>
      <w:lvlJc w:val="left"/>
      <w:pPr>
        <w:ind w:left="2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4E6AB2">
      <w:start w:val="1"/>
      <w:numFmt w:val="decimal"/>
      <w:lvlText w:val="%7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76865E">
      <w:start w:val="1"/>
      <w:numFmt w:val="lowerLetter"/>
      <w:lvlText w:val="%8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12E6C2">
      <w:start w:val="1"/>
      <w:numFmt w:val="lowerRoman"/>
      <w:lvlText w:val="%9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9410B"/>
    <w:multiLevelType w:val="hybridMultilevel"/>
    <w:tmpl w:val="283E6158"/>
    <w:lvl w:ilvl="0" w:tplc="05F28376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F68F48">
      <w:start w:val="1"/>
      <w:numFmt w:val="lowerLetter"/>
      <w:lvlText w:val="%2"/>
      <w:lvlJc w:val="left"/>
      <w:pPr>
        <w:ind w:left="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0CD264">
      <w:start w:val="1"/>
      <w:numFmt w:val="lowerRoman"/>
      <w:lvlText w:val="%3"/>
      <w:lvlJc w:val="left"/>
      <w:pPr>
        <w:ind w:left="10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221FA2">
      <w:start w:val="1"/>
      <w:numFmt w:val="lowerRoman"/>
      <w:lvlRestart w:val="0"/>
      <w:lvlText w:val="%4."/>
      <w:lvlJc w:val="left"/>
      <w:pPr>
        <w:ind w:left="1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B8B7CC">
      <w:start w:val="1"/>
      <w:numFmt w:val="lowerLetter"/>
      <w:lvlText w:val="%5"/>
      <w:lvlJc w:val="left"/>
      <w:pPr>
        <w:ind w:left="2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16579A">
      <w:start w:val="1"/>
      <w:numFmt w:val="lowerRoman"/>
      <w:lvlText w:val="%6"/>
      <w:lvlJc w:val="left"/>
      <w:pPr>
        <w:ind w:left="2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0F4F0">
      <w:start w:val="1"/>
      <w:numFmt w:val="decimal"/>
      <w:lvlText w:val="%7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22A33A">
      <w:start w:val="1"/>
      <w:numFmt w:val="lowerLetter"/>
      <w:lvlText w:val="%8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DEF8DA">
      <w:start w:val="1"/>
      <w:numFmt w:val="lowerRoman"/>
      <w:lvlText w:val="%9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2361E2"/>
    <w:multiLevelType w:val="hybridMultilevel"/>
    <w:tmpl w:val="CCF42FEA"/>
    <w:lvl w:ilvl="0" w:tplc="A40A9BAA">
      <w:start w:val="1"/>
      <w:numFmt w:val="decimal"/>
      <w:lvlText w:val="%1."/>
      <w:lvlJc w:val="left"/>
      <w:pPr>
        <w:ind w:left="9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04962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43126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E238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841A88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4DF6A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C24D1C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C2156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C0D66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2B67D0"/>
    <w:multiLevelType w:val="hybridMultilevel"/>
    <w:tmpl w:val="BE321CAC"/>
    <w:lvl w:ilvl="0" w:tplc="5B30D38C">
      <w:start w:val="32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060E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54CE1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5A8DB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70D9C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74B4E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7881C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CAB17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328CB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6D4477"/>
    <w:multiLevelType w:val="hybridMultilevel"/>
    <w:tmpl w:val="71F68170"/>
    <w:lvl w:ilvl="0" w:tplc="3C3E6A7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FA88AE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CE4C6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A44FF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94198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DAFFE2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C67E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C445B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E233D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1363D4"/>
    <w:multiLevelType w:val="hybridMultilevel"/>
    <w:tmpl w:val="27AC3DD0"/>
    <w:lvl w:ilvl="0" w:tplc="D1E62506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CE6034">
      <w:start w:val="1"/>
      <w:numFmt w:val="lowerLetter"/>
      <w:lvlText w:val="%2"/>
      <w:lvlJc w:val="left"/>
      <w:pPr>
        <w:ind w:left="9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CE5B76">
      <w:start w:val="1"/>
      <w:numFmt w:val="lowerRoman"/>
      <w:lvlText w:val="%3"/>
      <w:lvlJc w:val="left"/>
      <w:pPr>
        <w:ind w:left="14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441F30">
      <w:start w:val="1"/>
      <w:numFmt w:val="lowerLetter"/>
      <w:lvlRestart w:val="0"/>
      <w:lvlText w:val="%4)"/>
      <w:lvlJc w:val="left"/>
      <w:pPr>
        <w:ind w:left="21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5E6384">
      <w:start w:val="1"/>
      <w:numFmt w:val="lowerLetter"/>
      <w:lvlText w:val="%5"/>
      <w:lvlJc w:val="left"/>
      <w:pPr>
        <w:ind w:left="2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8A39E">
      <w:start w:val="1"/>
      <w:numFmt w:val="lowerRoman"/>
      <w:lvlText w:val="%6"/>
      <w:lvlJc w:val="left"/>
      <w:pPr>
        <w:ind w:left="3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9A9F42">
      <w:start w:val="1"/>
      <w:numFmt w:val="decimal"/>
      <w:lvlText w:val="%7"/>
      <w:lvlJc w:val="left"/>
      <w:pPr>
        <w:ind w:left="4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49A9C">
      <w:start w:val="1"/>
      <w:numFmt w:val="lowerLetter"/>
      <w:lvlText w:val="%8"/>
      <w:lvlJc w:val="left"/>
      <w:pPr>
        <w:ind w:left="4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D22088">
      <w:start w:val="1"/>
      <w:numFmt w:val="lowerRoman"/>
      <w:lvlText w:val="%9"/>
      <w:lvlJc w:val="left"/>
      <w:pPr>
        <w:ind w:left="5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91308D"/>
    <w:multiLevelType w:val="hybridMultilevel"/>
    <w:tmpl w:val="A20C161E"/>
    <w:lvl w:ilvl="0" w:tplc="DB6A0FCE">
      <w:start w:val="8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DA106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2842E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62A3B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4C7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60ADC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94C77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4DD3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FEB5E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EF126F"/>
    <w:multiLevelType w:val="hybridMultilevel"/>
    <w:tmpl w:val="BE963B2C"/>
    <w:lvl w:ilvl="0" w:tplc="4F32B8F4">
      <w:start w:val="1"/>
      <w:numFmt w:val="upperLetter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1E8B26">
      <w:start w:val="1"/>
      <w:numFmt w:val="decimal"/>
      <w:lvlText w:val="%2."/>
      <w:lvlJc w:val="left"/>
      <w:pPr>
        <w:ind w:left="9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D4A4B6">
      <w:start w:val="1"/>
      <w:numFmt w:val="lowerRoman"/>
      <w:lvlText w:val="%3."/>
      <w:lvlJc w:val="left"/>
      <w:pPr>
        <w:ind w:left="13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4152C">
      <w:start w:val="1"/>
      <w:numFmt w:val="lowerLetter"/>
      <w:lvlText w:val="%4)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D29E44">
      <w:start w:val="1"/>
      <w:numFmt w:val="lowerLetter"/>
      <w:lvlText w:val="%5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3A2A94">
      <w:start w:val="1"/>
      <w:numFmt w:val="lowerRoman"/>
      <w:lvlText w:val="%6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3A5F16">
      <w:start w:val="1"/>
      <w:numFmt w:val="decimal"/>
      <w:lvlText w:val="%7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14E270">
      <w:start w:val="1"/>
      <w:numFmt w:val="lowerLetter"/>
      <w:lvlText w:val="%8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5E9354">
      <w:start w:val="1"/>
      <w:numFmt w:val="lowerRoman"/>
      <w:lvlText w:val="%9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A24FBF"/>
    <w:multiLevelType w:val="hybridMultilevel"/>
    <w:tmpl w:val="0C186170"/>
    <w:lvl w:ilvl="0" w:tplc="9138B186">
      <w:start w:val="1"/>
      <w:numFmt w:val="bullet"/>
      <w:lvlText w:val="-"/>
      <w:lvlJc w:val="left"/>
      <w:pPr>
        <w:ind w:left="1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69F1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D04750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8854F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A37D0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E02AD6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1CD24E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ECFD2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ACD06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07495C"/>
    <w:multiLevelType w:val="hybridMultilevel"/>
    <w:tmpl w:val="100C0992"/>
    <w:lvl w:ilvl="0" w:tplc="A7FC16A0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9E8BA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26918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BAB6C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5CEF8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3A9CD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C2219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D0E1C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BC2C1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192790"/>
    <w:multiLevelType w:val="hybridMultilevel"/>
    <w:tmpl w:val="F91A06A8"/>
    <w:lvl w:ilvl="0" w:tplc="9E2A31F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2EB6D2">
      <w:start w:val="1"/>
      <w:numFmt w:val="lowerLetter"/>
      <w:lvlText w:val="%2"/>
      <w:lvlJc w:val="left"/>
      <w:pPr>
        <w:ind w:left="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F60EBA">
      <w:start w:val="1"/>
      <w:numFmt w:val="lowerRoman"/>
      <w:lvlText w:val="%3"/>
      <w:lvlJc w:val="left"/>
      <w:pPr>
        <w:ind w:left="10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381D0E">
      <w:start w:val="3"/>
      <w:numFmt w:val="lowerRoman"/>
      <w:lvlRestart w:val="0"/>
      <w:lvlText w:val="%4."/>
      <w:lvlJc w:val="left"/>
      <w:pPr>
        <w:ind w:left="13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4E6430">
      <w:start w:val="1"/>
      <w:numFmt w:val="lowerLetter"/>
      <w:lvlText w:val="%5"/>
      <w:lvlJc w:val="left"/>
      <w:pPr>
        <w:ind w:left="2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42CC32">
      <w:start w:val="1"/>
      <w:numFmt w:val="lowerRoman"/>
      <w:lvlText w:val="%6"/>
      <w:lvlJc w:val="left"/>
      <w:pPr>
        <w:ind w:left="2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2B36C">
      <w:start w:val="1"/>
      <w:numFmt w:val="decimal"/>
      <w:lvlText w:val="%7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A03136">
      <w:start w:val="1"/>
      <w:numFmt w:val="lowerLetter"/>
      <w:lvlText w:val="%8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2AFC6">
      <w:start w:val="1"/>
      <w:numFmt w:val="lowerRoman"/>
      <w:lvlText w:val="%9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176C8E"/>
    <w:multiLevelType w:val="hybridMultilevel"/>
    <w:tmpl w:val="895AA0FC"/>
    <w:lvl w:ilvl="0" w:tplc="7542DCA4">
      <w:start w:val="1"/>
      <w:numFmt w:val="upperLetter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20D556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DA3D52">
      <w:start w:val="2"/>
      <w:numFmt w:val="decimal"/>
      <w:lvlText w:val="%3."/>
      <w:lvlJc w:val="left"/>
      <w:pPr>
        <w:ind w:left="9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AB842">
      <w:start w:val="1"/>
      <w:numFmt w:val="decimal"/>
      <w:lvlText w:val="%4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42DE78">
      <w:start w:val="1"/>
      <w:numFmt w:val="lowerLetter"/>
      <w:lvlText w:val="%5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AE46A2">
      <w:start w:val="1"/>
      <w:numFmt w:val="lowerRoman"/>
      <w:lvlText w:val="%6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985182">
      <w:start w:val="1"/>
      <w:numFmt w:val="decimal"/>
      <w:lvlText w:val="%7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964808">
      <w:start w:val="1"/>
      <w:numFmt w:val="lowerLetter"/>
      <w:lvlText w:val="%8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7813CE">
      <w:start w:val="1"/>
      <w:numFmt w:val="lowerRoman"/>
      <w:lvlText w:val="%9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7B5AE4"/>
    <w:multiLevelType w:val="hybridMultilevel"/>
    <w:tmpl w:val="5F7C7E1C"/>
    <w:lvl w:ilvl="0" w:tplc="8A52E776">
      <w:start w:val="1"/>
      <w:numFmt w:val="decimal"/>
      <w:lvlText w:val="%1."/>
      <w:lvlJc w:val="left"/>
      <w:pPr>
        <w:ind w:left="9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8EB512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ABC68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01E62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D2046C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F7D2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46DE8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0A1F04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6E3D0E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377678"/>
    <w:multiLevelType w:val="hybridMultilevel"/>
    <w:tmpl w:val="437A16FA"/>
    <w:lvl w:ilvl="0" w:tplc="C7989FD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0D980">
      <w:start w:val="1"/>
      <w:numFmt w:val="lowerLetter"/>
      <w:lvlText w:val="%2"/>
      <w:lvlJc w:val="left"/>
      <w:pPr>
        <w:ind w:left="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6AE348">
      <w:start w:val="1"/>
      <w:numFmt w:val="lowerRoman"/>
      <w:lvlText w:val="%3"/>
      <w:lvlJc w:val="left"/>
      <w:pPr>
        <w:ind w:left="13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C458F4">
      <w:start w:val="1"/>
      <w:numFmt w:val="lowerLetter"/>
      <w:lvlRestart w:val="0"/>
      <w:lvlText w:val="%4)"/>
      <w:lvlJc w:val="left"/>
      <w:pPr>
        <w:ind w:left="17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961992">
      <w:start w:val="1"/>
      <w:numFmt w:val="lowerLetter"/>
      <w:lvlText w:val="%5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7245D2">
      <w:start w:val="1"/>
      <w:numFmt w:val="lowerRoman"/>
      <w:lvlText w:val="%6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886292">
      <w:start w:val="1"/>
      <w:numFmt w:val="decimal"/>
      <w:lvlText w:val="%7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D603C2">
      <w:start w:val="1"/>
      <w:numFmt w:val="lowerLetter"/>
      <w:lvlText w:val="%8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D070A4">
      <w:start w:val="1"/>
      <w:numFmt w:val="lowerRoman"/>
      <w:lvlText w:val="%9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C81CBB"/>
    <w:multiLevelType w:val="hybridMultilevel"/>
    <w:tmpl w:val="E9D410EA"/>
    <w:lvl w:ilvl="0" w:tplc="30243B7C">
      <w:start w:val="40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B0D73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00F7C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8CDFF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14A98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AE6DF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C6EF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92835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7EAFE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BB4A7D"/>
    <w:multiLevelType w:val="hybridMultilevel"/>
    <w:tmpl w:val="C0C86D28"/>
    <w:lvl w:ilvl="0" w:tplc="2F16AB8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D2C4AA">
      <w:start w:val="1"/>
      <w:numFmt w:val="lowerRoman"/>
      <w:lvlText w:val="%2."/>
      <w:lvlJc w:val="left"/>
      <w:pPr>
        <w:ind w:left="4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D0B336">
      <w:start w:val="1"/>
      <w:numFmt w:val="lowerRoman"/>
      <w:lvlText w:val="%3"/>
      <w:lvlJc w:val="left"/>
      <w:pPr>
        <w:ind w:left="2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9E0706">
      <w:start w:val="1"/>
      <w:numFmt w:val="decimal"/>
      <w:lvlText w:val="%4"/>
      <w:lvlJc w:val="left"/>
      <w:pPr>
        <w:ind w:left="2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E231BA">
      <w:start w:val="1"/>
      <w:numFmt w:val="lowerLetter"/>
      <w:lvlText w:val="%5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FA2EB6">
      <w:start w:val="1"/>
      <w:numFmt w:val="lowerRoman"/>
      <w:lvlText w:val="%6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60DBD0">
      <w:start w:val="1"/>
      <w:numFmt w:val="decimal"/>
      <w:lvlText w:val="%7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D6E974">
      <w:start w:val="1"/>
      <w:numFmt w:val="lowerLetter"/>
      <w:lvlText w:val="%8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30ECA0">
      <w:start w:val="1"/>
      <w:numFmt w:val="lowerRoman"/>
      <w:lvlText w:val="%9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3D2A81"/>
    <w:multiLevelType w:val="hybridMultilevel"/>
    <w:tmpl w:val="8A34915A"/>
    <w:lvl w:ilvl="0" w:tplc="CC707B6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0A77CA">
      <w:start w:val="1"/>
      <w:numFmt w:val="lowerLetter"/>
      <w:lvlText w:val="%2"/>
      <w:lvlJc w:val="left"/>
      <w:pPr>
        <w:ind w:left="8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EEE030">
      <w:start w:val="1"/>
      <w:numFmt w:val="lowerLetter"/>
      <w:lvlText w:val="%3)"/>
      <w:lvlJc w:val="left"/>
      <w:pPr>
        <w:ind w:left="1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E03A2E">
      <w:start w:val="1"/>
      <w:numFmt w:val="decimal"/>
      <w:lvlText w:val="%4"/>
      <w:lvlJc w:val="left"/>
      <w:pPr>
        <w:ind w:left="2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CC92CE">
      <w:start w:val="1"/>
      <w:numFmt w:val="lowerLetter"/>
      <w:lvlText w:val="%5"/>
      <w:lvlJc w:val="left"/>
      <w:pPr>
        <w:ind w:left="2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EA824">
      <w:start w:val="1"/>
      <w:numFmt w:val="lowerRoman"/>
      <w:lvlText w:val="%6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34E254">
      <w:start w:val="1"/>
      <w:numFmt w:val="decimal"/>
      <w:lvlText w:val="%7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DAE196">
      <w:start w:val="1"/>
      <w:numFmt w:val="lowerLetter"/>
      <w:lvlText w:val="%8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C6533E">
      <w:start w:val="1"/>
      <w:numFmt w:val="lowerRoman"/>
      <w:lvlText w:val="%9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763D76"/>
    <w:multiLevelType w:val="hybridMultilevel"/>
    <w:tmpl w:val="4BC06784"/>
    <w:lvl w:ilvl="0" w:tplc="A2867F4A">
      <w:start w:val="1"/>
      <w:numFmt w:val="decimal"/>
      <w:lvlText w:val="%1."/>
      <w:lvlJc w:val="left"/>
      <w:pPr>
        <w:ind w:left="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40F054">
      <w:start w:val="1"/>
      <w:numFmt w:val="lowerRoman"/>
      <w:lvlText w:val="%2"/>
      <w:lvlJc w:val="left"/>
      <w:pPr>
        <w:ind w:left="10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2A0854">
      <w:start w:val="1"/>
      <w:numFmt w:val="lowerRoman"/>
      <w:lvlText w:val="%3"/>
      <w:lvlJc w:val="left"/>
      <w:pPr>
        <w:ind w:left="2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AA8762">
      <w:start w:val="1"/>
      <w:numFmt w:val="decimal"/>
      <w:lvlText w:val="%4"/>
      <w:lvlJc w:val="left"/>
      <w:pPr>
        <w:ind w:left="2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782758">
      <w:start w:val="1"/>
      <w:numFmt w:val="lowerLetter"/>
      <w:lvlText w:val="%5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21E32">
      <w:start w:val="1"/>
      <w:numFmt w:val="lowerRoman"/>
      <w:lvlText w:val="%6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CFE68">
      <w:start w:val="1"/>
      <w:numFmt w:val="decimal"/>
      <w:lvlText w:val="%7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FEAA1A">
      <w:start w:val="1"/>
      <w:numFmt w:val="lowerLetter"/>
      <w:lvlText w:val="%8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AF570">
      <w:start w:val="1"/>
      <w:numFmt w:val="lowerRoman"/>
      <w:lvlText w:val="%9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E00381"/>
    <w:multiLevelType w:val="hybridMultilevel"/>
    <w:tmpl w:val="2DFA46E4"/>
    <w:lvl w:ilvl="0" w:tplc="F98C07EE">
      <w:start w:val="1"/>
      <w:numFmt w:val="decimal"/>
      <w:lvlText w:val="%1."/>
      <w:lvlJc w:val="left"/>
      <w:pPr>
        <w:ind w:left="2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86D7EC">
      <w:start w:val="1"/>
      <w:numFmt w:val="lowerLetter"/>
      <w:lvlText w:val="%2"/>
      <w:lvlJc w:val="left"/>
      <w:pPr>
        <w:ind w:left="15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81622">
      <w:start w:val="1"/>
      <w:numFmt w:val="lowerRoman"/>
      <w:lvlText w:val="%3"/>
      <w:lvlJc w:val="left"/>
      <w:pPr>
        <w:ind w:left="23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965B4A">
      <w:start w:val="1"/>
      <w:numFmt w:val="decimal"/>
      <w:lvlText w:val="%4"/>
      <w:lvlJc w:val="left"/>
      <w:pPr>
        <w:ind w:left="30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CE4D48">
      <w:start w:val="1"/>
      <w:numFmt w:val="lowerLetter"/>
      <w:lvlText w:val="%5"/>
      <w:lvlJc w:val="left"/>
      <w:pPr>
        <w:ind w:left="37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B23ECC">
      <w:start w:val="1"/>
      <w:numFmt w:val="lowerRoman"/>
      <w:lvlText w:val="%6"/>
      <w:lvlJc w:val="left"/>
      <w:pPr>
        <w:ind w:left="4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422A4">
      <w:start w:val="1"/>
      <w:numFmt w:val="decimal"/>
      <w:lvlText w:val="%7"/>
      <w:lvlJc w:val="left"/>
      <w:pPr>
        <w:ind w:left="5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E808FA">
      <w:start w:val="1"/>
      <w:numFmt w:val="lowerLetter"/>
      <w:lvlText w:val="%8"/>
      <w:lvlJc w:val="left"/>
      <w:pPr>
        <w:ind w:left="5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4E805E">
      <w:start w:val="1"/>
      <w:numFmt w:val="lowerRoman"/>
      <w:lvlText w:val="%9"/>
      <w:lvlJc w:val="left"/>
      <w:pPr>
        <w:ind w:left="6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E84434"/>
    <w:multiLevelType w:val="hybridMultilevel"/>
    <w:tmpl w:val="A4ACECEE"/>
    <w:lvl w:ilvl="0" w:tplc="F9DAB628">
      <w:start w:val="1"/>
      <w:numFmt w:val="decimal"/>
      <w:lvlText w:val="%1."/>
      <w:lvlJc w:val="left"/>
      <w:pPr>
        <w:ind w:left="9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30E192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F0313C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52EA96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ABD1C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03C36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04452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A2C01A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1477AC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4F066A"/>
    <w:multiLevelType w:val="hybridMultilevel"/>
    <w:tmpl w:val="8FC85762"/>
    <w:lvl w:ilvl="0" w:tplc="E18C53CA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7CD27E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72A08C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EFD8A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F2CB00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3A9B68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A67504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3EA07C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2CA06C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213821"/>
    <w:multiLevelType w:val="hybridMultilevel"/>
    <w:tmpl w:val="174644E2"/>
    <w:lvl w:ilvl="0" w:tplc="1B16942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C78F2">
      <w:start w:val="1"/>
      <w:numFmt w:val="lowerLetter"/>
      <w:lvlText w:val="%2"/>
      <w:lvlJc w:val="left"/>
      <w:pPr>
        <w:ind w:left="1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DADDC8">
      <w:start w:val="1"/>
      <w:numFmt w:val="lowerLetter"/>
      <w:lvlRestart w:val="0"/>
      <w:lvlText w:val="%3)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25434">
      <w:start w:val="1"/>
      <w:numFmt w:val="decimal"/>
      <w:lvlText w:val="%4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D292AC">
      <w:start w:val="1"/>
      <w:numFmt w:val="lowerLetter"/>
      <w:lvlText w:val="%5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70320C">
      <w:start w:val="1"/>
      <w:numFmt w:val="lowerRoman"/>
      <w:lvlText w:val="%6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2F138">
      <w:start w:val="1"/>
      <w:numFmt w:val="decimal"/>
      <w:lvlText w:val="%7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8E44A">
      <w:start w:val="1"/>
      <w:numFmt w:val="lowerLetter"/>
      <w:lvlText w:val="%8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3A3AA4">
      <w:start w:val="1"/>
      <w:numFmt w:val="lowerRoman"/>
      <w:lvlText w:val="%9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483C9B"/>
    <w:multiLevelType w:val="hybridMultilevel"/>
    <w:tmpl w:val="79AADA60"/>
    <w:lvl w:ilvl="0" w:tplc="200CBFB4">
      <w:start w:val="1"/>
      <w:numFmt w:val="decimal"/>
      <w:lvlText w:val="%1."/>
      <w:lvlJc w:val="left"/>
      <w:pPr>
        <w:ind w:left="9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AC38A6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4CE0B6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AE528A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BEF0A2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0CC3F4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A3A52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DA79A6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426542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02182E"/>
    <w:multiLevelType w:val="hybridMultilevel"/>
    <w:tmpl w:val="98407EFE"/>
    <w:lvl w:ilvl="0" w:tplc="6D40CAF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96A84C">
      <w:start w:val="1"/>
      <w:numFmt w:val="lowerLetter"/>
      <w:lvlText w:val="%2"/>
      <w:lvlJc w:val="left"/>
      <w:pPr>
        <w:ind w:left="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547998">
      <w:start w:val="1"/>
      <w:numFmt w:val="lowerRoman"/>
      <w:lvlText w:val="%3"/>
      <w:lvlJc w:val="left"/>
      <w:pPr>
        <w:ind w:left="10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84C466">
      <w:start w:val="1"/>
      <w:numFmt w:val="lowerRoman"/>
      <w:lvlRestart w:val="0"/>
      <w:lvlText w:val="%4.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6456C">
      <w:start w:val="1"/>
      <w:numFmt w:val="lowerLetter"/>
      <w:lvlText w:val="%5"/>
      <w:lvlJc w:val="left"/>
      <w:pPr>
        <w:ind w:left="20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A4F36">
      <w:start w:val="1"/>
      <w:numFmt w:val="lowerRoman"/>
      <w:lvlText w:val="%6"/>
      <w:lvlJc w:val="left"/>
      <w:pPr>
        <w:ind w:left="27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76B55C">
      <w:start w:val="1"/>
      <w:numFmt w:val="decimal"/>
      <w:lvlText w:val="%7"/>
      <w:lvlJc w:val="left"/>
      <w:pPr>
        <w:ind w:left="35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289B5E">
      <w:start w:val="1"/>
      <w:numFmt w:val="lowerLetter"/>
      <w:lvlText w:val="%8"/>
      <w:lvlJc w:val="left"/>
      <w:pPr>
        <w:ind w:left="42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A4617A">
      <w:start w:val="1"/>
      <w:numFmt w:val="lowerRoman"/>
      <w:lvlText w:val="%9"/>
      <w:lvlJc w:val="left"/>
      <w:pPr>
        <w:ind w:left="49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C282686"/>
    <w:multiLevelType w:val="hybridMultilevel"/>
    <w:tmpl w:val="5B7407E6"/>
    <w:lvl w:ilvl="0" w:tplc="561E3138">
      <w:start w:val="1"/>
      <w:numFmt w:val="decimal"/>
      <w:lvlText w:val="%1."/>
      <w:lvlJc w:val="left"/>
      <w:pPr>
        <w:ind w:left="1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4D1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C4DCF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0E6BE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20AFF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01E2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94742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2840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A6C92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6548FB"/>
    <w:multiLevelType w:val="hybridMultilevel"/>
    <w:tmpl w:val="33AE2596"/>
    <w:lvl w:ilvl="0" w:tplc="4378E794">
      <w:start w:val="1"/>
      <w:numFmt w:val="upperLetter"/>
      <w:lvlText w:val="%1."/>
      <w:lvlJc w:val="left"/>
      <w:pPr>
        <w:ind w:left="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904536">
      <w:start w:val="1"/>
      <w:numFmt w:val="decimal"/>
      <w:lvlText w:val="%2."/>
      <w:lvlJc w:val="left"/>
      <w:pPr>
        <w:ind w:left="9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A0E64">
      <w:start w:val="1"/>
      <w:numFmt w:val="lowerRoman"/>
      <w:lvlText w:val="%3."/>
      <w:lvlJc w:val="left"/>
      <w:pPr>
        <w:ind w:left="1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9AC648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BA8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A8C9FE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CA9E34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50A25E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801F3E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660DC7"/>
    <w:multiLevelType w:val="hybridMultilevel"/>
    <w:tmpl w:val="8F3A14A8"/>
    <w:lvl w:ilvl="0" w:tplc="D6B2133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EACBDC">
      <w:start w:val="1"/>
      <w:numFmt w:val="lowerLetter"/>
      <w:lvlText w:val="%2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6C287A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120446">
      <w:start w:val="1"/>
      <w:numFmt w:val="lowerRoman"/>
      <w:lvlRestart w:val="0"/>
      <w:lvlText w:val="%4."/>
      <w:lvlJc w:val="left"/>
      <w:pPr>
        <w:ind w:left="1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CCA38C">
      <w:start w:val="1"/>
      <w:numFmt w:val="lowerLetter"/>
      <w:lvlText w:val="%5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AB26">
      <w:start w:val="1"/>
      <w:numFmt w:val="lowerRoman"/>
      <w:lvlText w:val="%6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08E26">
      <w:start w:val="1"/>
      <w:numFmt w:val="decimal"/>
      <w:lvlText w:val="%7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1CD874">
      <w:start w:val="1"/>
      <w:numFmt w:val="lowerLetter"/>
      <w:lvlText w:val="%8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485346">
      <w:start w:val="1"/>
      <w:numFmt w:val="lowerRoman"/>
      <w:lvlText w:val="%9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291167B"/>
    <w:multiLevelType w:val="hybridMultilevel"/>
    <w:tmpl w:val="3B3A6B92"/>
    <w:lvl w:ilvl="0" w:tplc="2C5AF33C">
      <w:start w:val="1"/>
      <w:numFmt w:val="upperLetter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E699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6071F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EFB1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F49B2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A2D54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A84C3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BABC3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A431A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0B72BE"/>
    <w:multiLevelType w:val="hybridMultilevel"/>
    <w:tmpl w:val="7D548710"/>
    <w:lvl w:ilvl="0" w:tplc="D2EC33E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5037CC">
      <w:start w:val="1"/>
      <w:numFmt w:val="lowerLetter"/>
      <w:lvlText w:val="%2"/>
      <w:lvlJc w:val="left"/>
      <w:pPr>
        <w:ind w:left="9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F8D4E2">
      <w:start w:val="1"/>
      <w:numFmt w:val="lowerRoman"/>
      <w:lvlText w:val="%3"/>
      <w:lvlJc w:val="left"/>
      <w:pPr>
        <w:ind w:left="14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E0CCBC">
      <w:start w:val="1"/>
      <w:numFmt w:val="lowerLetter"/>
      <w:lvlRestart w:val="0"/>
      <w:lvlText w:val="%4)"/>
      <w:lvlJc w:val="left"/>
      <w:pPr>
        <w:ind w:left="20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D65444">
      <w:start w:val="1"/>
      <w:numFmt w:val="lowerLetter"/>
      <w:lvlText w:val="%5"/>
      <w:lvlJc w:val="left"/>
      <w:pPr>
        <w:ind w:left="2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DA3786">
      <w:start w:val="1"/>
      <w:numFmt w:val="lowerRoman"/>
      <w:lvlText w:val="%6"/>
      <w:lvlJc w:val="left"/>
      <w:pPr>
        <w:ind w:left="3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BEEFAC">
      <w:start w:val="1"/>
      <w:numFmt w:val="decimal"/>
      <w:lvlText w:val="%7"/>
      <w:lvlJc w:val="left"/>
      <w:pPr>
        <w:ind w:left="4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430BE">
      <w:start w:val="1"/>
      <w:numFmt w:val="lowerLetter"/>
      <w:lvlText w:val="%8"/>
      <w:lvlJc w:val="left"/>
      <w:pPr>
        <w:ind w:left="4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900B0A">
      <w:start w:val="1"/>
      <w:numFmt w:val="lowerRoman"/>
      <w:lvlText w:val="%9"/>
      <w:lvlJc w:val="left"/>
      <w:pPr>
        <w:ind w:left="5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D712E2"/>
    <w:multiLevelType w:val="hybridMultilevel"/>
    <w:tmpl w:val="24CE3C9A"/>
    <w:lvl w:ilvl="0" w:tplc="505427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B6E7E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0535E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4D49A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C23622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A6EED8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887806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A28114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6B42A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86C3A82"/>
    <w:multiLevelType w:val="hybridMultilevel"/>
    <w:tmpl w:val="9208A806"/>
    <w:lvl w:ilvl="0" w:tplc="78EEC3B0">
      <w:start w:val="8"/>
      <w:numFmt w:val="upperLetter"/>
      <w:lvlText w:val="%1."/>
      <w:lvlJc w:val="left"/>
      <w:pPr>
        <w:ind w:left="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54BF20">
      <w:start w:val="1"/>
      <w:numFmt w:val="decimal"/>
      <w:lvlText w:val="%2."/>
      <w:lvlJc w:val="left"/>
      <w:pPr>
        <w:ind w:left="9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8AA122">
      <w:start w:val="1"/>
      <w:numFmt w:val="lowerRoman"/>
      <w:lvlText w:val="%3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8C5B54">
      <w:start w:val="1"/>
      <w:numFmt w:val="decimal"/>
      <w:lvlText w:val="%4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02255C">
      <w:start w:val="1"/>
      <w:numFmt w:val="lowerLetter"/>
      <w:lvlText w:val="%5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164AD0">
      <w:start w:val="1"/>
      <w:numFmt w:val="lowerRoman"/>
      <w:lvlText w:val="%6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45726">
      <w:start w:val="1"/>
      <w:numFmt w:val="decimal"/>
      <w:lvlText w:val="%7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AAAA1A">
      <w:start w:val="1"/>
      <w:numFmt w:val="lowerLetter"/>
      <w:lvlText w:val="%8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4AC3B6">
      <w:start w:val="1"/>
      <w:numFmt w:val="lowerRoman"/>
      <w:lvlText w:val="%9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901996"/>
    <w:multiLevelType w:val="hybridMultilevel"/>
    <w:tmpl w:val="AA1EC388"/>
    <w:lvl w:ilvl="0" w:tplc="EDB6E3F0">
      <w:start w:val="5"/>
      <w:numFmt w:val="upperLetter"/>
      <w:lvlText w:val="%1.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78FF3C">
      <w:start w:val="1"/>
      <w:numFmt w:val="decimal"/>
      <w:lvlText w:val="%2."/>
      <w:lvlJc w:val="left"/>
      <w:pPr>
        <w:ind w:left="9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860A2">
      <w:start w:val="1"/>
      <w:numFmt w:val="lowerRoman"/>
      <w:lvlText w:val="%3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89D24">
      <w:start w:val="1"/>
      <w:numFmt w:val="decimal"/>
      <w:lvlText w:val="%4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B07E28">
      <w:start w:val="1"/>
      <w:numFmt w:val="lowerLetter"/>
      <w:lvlText w:val="%5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A8B65A">
      <w:start w:val="1"/>
      <w:numFmt w:val="lowerRoman"/>
      <w:lvlText w:val="%6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EED94E">
      <w:start w:val="1"/>
      <w:numFmt w:val="decimal"/>
      <w:lvlText w:val="%7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4E21BA">
      <w:start w:val="1"/>
      <w:numFmt w:val="lowerLetter"/>
      <w:lvlText w:val="%8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C0E3C">
      <w:start w:val="1"/>
      <w:numFmt w:val="lowerRoman"/>
      <w:lvlText w:val="%9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D666DD"/>
    <w:multiLevelType w:val="hybridMultilevel"/>
    <w:tmpl w:val="10CE1DD0"/>
    <w:lvl w:ilvl="0" w:tplc="F86CEB38">
      <w:start w:val="20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AE41D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7073A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6BCE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CB07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32900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1C2FF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E814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9287A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4C770F"/>
    <w:multiLevelType w:val="hybridMultilevel"/>
    <w:tmpl w:val="AB100BB4"/>
    <w:lvl w:ilvl="0" w:tplc="6A5E07A8">
      <w:start w:val="1"/>
      <w:numFmt w:val="decimal"/>
      <w:lvlText w:val="%1."/>
      <w:lvlJc w:val="left"/>
      <w:pPr>
        <w:ind w:left="9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94A134">
      <w:start w:val="1"/>
      <w:numFmt w:val="lowerRoman"/>
      <w:lvlText w:val="%2."/>
      <w:lvlJc w:val="left"/>
      <w:pPr>
        <w:ind w:left="12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086DF8">
      <w:start w:val="1"/>
      <w:numFmt w:val="lowerRoman"/>
      <w:lvlText w:val="%3"/>
      <w:lvlJc w:val="left"/>
      <w:pPr>
        <w:ind w:left="2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6419B2">
      <w:start w:val="1"/>
      <w:numFmt w:val="decimal"/>
      <w:lvlText w:val="%4"/>
      <w:lvlJc w:val="left"/>
      <w:pPr>
        <w:ind w:left="2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3E88F0">
      <w:start w:val="1"/>
      <w:numFmt w:val="lowerLetter"/>
      <w:lvlText w:val="%5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6CFA04">
      <w:start w:val="1"/>
      <w:numFmt w:val="lowerRoman"/>
      <w:lvlText w:val="%6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8839DC">
      <w:start w:val="1"/>
      <w:numFmt w:val="decimal"/>
      <w:lvlText w:val="%7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8ECEDE">
      <w:start w:val="1"/>
      <w:numFmt w:val="lowerLetter"/>
      <w:lvlText w:val="%8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C015A4">
      <w:start w:val="1"/>
      <w:numFmt w:val="lowerRoman"/>
      <w:lvlText w:val="%9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00954A3"/>
    <w:multiLevelType w:val="hybridMultilevel"/>
    <w:tmpl w:val="8A84605C"/>
    <w:lvl w:ilvl="0" w:tplc="FDCACF1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F0E20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70A5F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AAD93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69D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87A9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BA3FB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D055A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52B48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5F1640E"/>
    <w:multiLevelType w:val="hybridMultilevel"/>
    <w:tmpl w:val="91480ACA"/>
    <w:lvl w:ilvl="0" w:tplc="4F3400F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02AA24">
      <w:start w:val="1"/>
      <w:numFmt w:val="lowerLetter"/>
      <w:lvlText w:val="%2"/>
      <w:lvlJc w:val="left"/>
      <w:pPr>
        <w:ind w:left="8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6AFD6C">
      <w:start w:val="1"/>
      <w:numFmt w:val="lowerLetter"/>
      <w:lvlText w:val="%3)"/>
      <w:lvlJc w:val="left"/>
      <w:pPr>
        <w:ind w:left="1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EC3AE">
      <w:start w:val="1"/>
      <w:numFmt w:val="decimal"/>
      <w:lvlText w:val="%4"/>
      <w:lvlJc w:val="left"/>
      <w:pPr>
        <w:ind w:left="2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842932">
      <w:start w:val="1"/>
      <w:numFmt w:val="lowerLetter"/>
      <w:lvlText w:val="%5"/>
      <w:lvlJc w:val="left"/>
      <w:pPr>
        <w:ind w:left="2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54D87C">
      <w:start w:val="1"/>
      <w:numFmt w:val="lowerRoman"/>
      <w:lvlText w:val="%6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E08B1C">
      <w:start w:val="1"/>
      <w:numFmt w:val="decimal"/>
      <w:lvlText w:val="%7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FAA168">
      <w:start w:val="1"/>
      <w:numFmt w:val="lowerLetter"/>
      <w:lvlText w:val="%8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BE9C04">
      <w:start w:val="1"/>
      <w:numFmt w:val="lowerRoman"/>
      <w:lvlText w:val="%9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B753D5"/>
    <w:multiLevelType w:val="hybridMultilevel"/>
    <w:tmpl w:val="B7F847EC"/>
    <w:lvl w:ilvl="0" w:tplc="858E3D28">
      <w:start w:val="4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4689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82E9CC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8AEA16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B6789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52448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A3D9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3203E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9460A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6B5263"/>
    <w:multiLevelType w:val="hybridMultilevel"/>
    <w:tmpl w:val="F224E18C"/>
    <w:lvl w:ilvl="0" w:tplc="57523B8C">
      <w:start w:val="1"/>
      <w:numFmt w:val="decimal"/>
      <w:lvlText w:val="%1."/>
      <w:lvlJc w:val="left"/>
      <w:pPr>
        <w:ind w:left="9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6C80EE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F0188C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10EBB8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C6A408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E288E2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023A0C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0E5E7E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2A9944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F004D3"/>
    <w:multiLevelType w:val="hybridMultilevel"/>
    <w:tmpl w:val="A4A866BC"/>
    <w:lvl w:ilvl="0" w:tplc="A3D0D148">
      <w:start w:val="1"/>
      <w:numFmt w:val="decimal"/>
      <w:lvlText w:val="%1."/>
      <w:lvlJc w:val="left"/>
      <w:pPr>
        <w:ind w:left="9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6A02A6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647F56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6275BA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66E2C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C47920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3CCA72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E68090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5882B4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6"/>
  </w:num>
  <w:num w:numId="2">
    <w:abstractNumId w:val="30"/>
  </w:num>
  <w:num w:numId="3">
    <w:abstractNumId w:val="4"/>
  </w:num>
  <w:num w:numId="4">
    <w:abstractNumId w:val="45"/>
  </w:num>
  <w:num w:numId="5">
    <w:abstractNumId w:val="10"/>
  </w:num>
  <w:num w:numId="6">
    <w:abstractNumId w:val="15"/>
  </w:num>
  <w:num w:numId="7">
    <w:abstractNumId w:val="24"/>
  </w:num>
  <w:num w:numId="8">
    <w:abstractNumId w:val="43"/>
  </w:num>
  <w:num w:numId="9">
    <w:abstractNumId w:val="35"/>
  </w:num>
  <w:num w:numId="10">
    <w:abstractNumId w:val="25"/>
  </w:num>
  <w:num w:numId="11">
    <w:abstractNumId w:val="23"/>
  </w:num>
  <w:num w:numId="12">
    <w:abstractNumId w:val="20"/>
  </w:num>
  <w:num w:numId="13">
    <w:abstractNumId w:val="28"/>
  </w:num>
  <w:num w:numId="14">
    <w:abstractNumId w:val="39"/>
  </w:num>
  <w:num w:numId="15">
    <w:abstractNumId w:val="17"/>
  </w:num>
  <w:num w:numId="16">
    <w:abstractNumId w:val="12"/>
  </w:num>
  <w:num w:numId="17">
    <w:abstractNumId w:val="2"/>
  </w:num>
  <w:num w:numId="18">
    <w:abstractNumId w:val="29"/>
  </w:num>
  <w:num w:numId="19">
    <w:abstractNumId w:val="44"/>
  </w:num>
  <w:num w:numId="20">
    <w:abstractNumId w:val="36"/>
  </w:num>
  <w:num w:numId="21">
    <w:abstractNumId w:val="37"/>
  </w:num>
  <w:num w:numId="22">
    <w:abstractNumId w:val="13"/>
  </w:num>
  <w:num w:numId="23">
    <w:abstractNumId w:val="19"/>
  </w:num>
  <w:num w:numId="24">
    <w:abstractNumId w:val="6"/>
  </w:num>
  <w:num w:numId="25">
    <w:abstractNumId w:val="21"/>
  </w:num>
  <w:num w:numId="26">
    <w:abstractNumId w:val="34"/>
  </w:num>
  <w:num w:numId="27">
    <w:abstractNumId w:val="8"/>
  </w:num>
  <w:num w:numId="28">
    <w:abstractNumId w:val="9"/>
  </w:num>
  <w:num w:numId="29">
    <w:abstractNumId w:val="18"/>
  </w:num>
  <w:num w:numId="30">
    <w:abstractNumId w:val="31"/>
  </w:num>
  <w:num w:numId="31">
    <w:abstractNumId w:val="1"/>
  </w:num>
  <w:num w:numId="32">
    <w:abstractNumId w:val="33"/>
  </w:num>
  <w:num w:numId="33">
    <w:abstractNumId w:val="41"/>
  </w:num>
  <w:num w:numId="34">
    <w:abstractNumId w:val="27"/>
  </w:num>
  <w:num w:numId="35">
    <w:abstractNumId w:val="26"/>
  </w:num>
  <w:num w:numId="36">
    <w:abstractNumId w:val="7"/>
  </w:num>
  <w:num w:numId="37">
    <w:abstractNumId w:val="38"/>
  </w:num>
  <w:num w:numId="38">
    <w:abstractNumId w:val="32"/>
  </w:num>
  <w:num w:numId="39">
    <w:abstractNumId w:val="16"/>
  </w:num>
  <w:num w:numId="40">
    <w:abstractNumId w:val="42"/>
  </w:num>
  <w:num w:numId="41">
    <w:abstractNumId w:val="14"/>
  </w:num>
  <w:num w:numId="42">
    <w:abstractNumId w:val="40"/>
  </w:num>
  <w:num w:numId="43">
    <w:abstractNumId w:val="3"/>
  </w:num>
  <w:num w:numId="44">
    <w:abstractNumId w:val="11"/>
  </w:num>
  <w:num w:numId="45">
    <w:abstractNumId w:val="22"/>
  </w:num>
  <w:num w:numId="46">
    <w:abstractNumId w:val="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27"/>
    <w:rsid w:val="000069B1"/>
    <w:rsid w:val="000113CF"/>
    <w:rsid w:val="00016487"/>
    <w:rsid w:val="0002024C"/>
    <w:rsid w:val="00022AFB"/>
    <w:rsid w:val="00033517"/>
    <w:rsid w:val="00035A54"/>
    <w:rsid w:val="000534D0"/>
    <w:rsid w:val="00055254"/>
    <w:rsid w:val="00055551"/>
    <w:rsid w:val="000704D0"/>
    <w:rsid w:val="00071A70"/>
    <w:rsid w:val="00073BCE"/>
    <w:rsid w:val="0008679D"/>
    <w:rsid w:val="000A168F"/>
    <w:rsid w:val="000A75E4"/>
    <w:rsid w:val="000B31CF"/>
    <w:rsid w:val="000C76DB"/>
    <w:rsid w:val="000E125F"/>
    <w:rsid w:val="000E5521"/>
    <w:rsid w:val="000E7005"/>
    <w:rsid w:val="000F33AA"/>
    <w:rsid w:val="000F42F6"/>
    <w:rsid w:val="000F474D"/>
    <w:rsid w:val="00102177"/>
    <w:rsid w:val="001367E4"/>
    <w:rsid w:val="00141967"/>
    <w:rsid w:val="00143F79"/>
    <w:rsid w:val="001572AC"/>
    <w:rsid w:val="001616EF"/>
    <w:rsid w:val="001648B8"/>
    <w:rsid w:val="00170A91"/>
    <w:rsid w:val="0017338B"/>
    <w:rsid w:val="00180181"/>
    <w:rsid w:val="00180847"/>
    <w:rsid w:val="00186075"/>
    <w:rsid w:val="00186826"/>
    <w:rsid w:val="00190CC1"/>
    <w:rsid w:val="00193812"/>
    <w:rsid w:val="001A1791"/>
    <w:rsid w:val="001A626A"/>
    <w:rsid w:val="001B1727"/>
    <w:rsid w:val="001B4950"/>
    <w:rsid w:val="001B5300"/>
    <w:rsid w:val="001C3BB2"/>
    <w:rsid w:val="001C4AC5"/>
    <w:rsid w:val="001D390E"/>
    <w:rsid w:val="001D5283"/>
    <w:rsid w:val="001D55EA"/>
    <w:rsid w:val="001D74AF"/>
    <w:rsid w:val="001E2975"/>
    <w:rsid w:val="001E6E58"/>
    <w:rsid w:val="002032C4"/>
    <w:rsid w:val="002117C0"/>
    <w:rsid w:val="002371CE"/>
    <w:rsid w:val="002376F8"/>
    <w:rsid w:val="00260D6D"/>
    <w:rsid w:val="0026156E"/>
    <w:rsid w:val="0027167B"/>
    <w:rsid w:val="00273AF5"/>
    <w:rsid w:val="00274236"/>
    <w:rsid w:val="00274F4E"/>
    <w:rsid w:val="0027540B"/>
    <w:rsid w:val="00285D55"/>
    <w:rsid w:val="00287D20"/>
    <w:rsid w:val="002906FC"/>
    <w:rsid w:val="002A41B7"/>
    <w:rsid w:val="002A4F42"/>
    <w:rsid w:val="002B0D45"/>
    <w:rsid w:val="002B24FB"/>
    <w:rsid w:val="002B74C2"/>
    <w:rsid w:val="002C065F"/>
    <w:rsid w:val="002D1926"/>
    <w:rsid w:val="002D65BC"/>
    <w:rsid w:val="002E0741"/>
    <w:rsid w:val="002E1AE6"/>
    <w:rsid w:val="002E331E"/>
    <w:rsid w:val="002E791A"/>
    <w:rsid w:val="002F516D"/>
    <w:rsid w:val="0030379F"/>
    <w:rsid w:val="00304476"/>
    <w:rsid w:val="00305992"/>
    <w:rsid w:val="00314676"/>
    <w:rsid w:val="00315100"/>
    <w:rsid w:val="00315886"/>
    <w:rsid w:val="003208D2"/>
    <w:rsid w:val="0033584D"/>
    <w:rsid w:val="00354FCB"/>
    <w:rsid w:val="0038285F"/>
    <w:rsid w:val="00385914"/>
    <w:rsid w:val="00386DB1"/>
    <w:rsid w:val="003A1519"/>
    <w:rsid w:val="003A2179"/>
    <w:rsid w:val="003B16BE"/>
    <w:rsid w:val="003B1AFC"/>
    <w:rsid w:val="003C4E2E"/>
    <w:rsid w:val="003D3EA0"/>
    <w:rsid w:val="003D7C30"/>
    <w:rsid w:val="003E389B"/>
    <w:rsid w:val="003E4C7E"/>
    <w:rsid w:val="003F7D63"/>
    <w:rsid w:val="0042222F"/>
    <w:rsid w:val="00432512"/>
    <w:rsid w:val="0043343C"/>
    <w:rsid w:val="00433E8F"/>
    <w:rsid w:val="004342C9"/>
    <w:rsid w:val="00476DDF"/>
    <w:rsid w:val="00487AF4"/>
    <w:rsid w:val="004B6AF9"/>
    <w:rsid w:val="004C6B30"/>
    <w:rsid w:val="004D0BAF"/>
    <w:rsid w:val="004E027A"/>
    <w:rsid w:val="004E4302"/>
    <w:rsid w:val="004E484A"/>
    <w:rsid w:val="00524EF6"/>
    <w:rsid w:val="0052715C"/>
    <w:rsid w:val="00527F26"/>
    <w:rsid w:val="0053429B"/>
    <w:rsid w:val="00535813"/>
    <w:rsid w:val="00544ABF"/>
    <w:rsid w:val="00551420"/>
    <w:rsid w:val="00560EAE"/>
    <w:rsid w:val="00562667"/>
    <w:rsid w:val="005773A3"/>
    <w:rsid w:val="005851A1"/>
    <w:rsid w:val="0059019A"/>
    <w:rsid w:val="00593698"/>
    <w:rsid w:val="00595527"/>
    <w:rsid w:val="005A0F42"/>
    <w:rsid w:val="005A2AE6"/>
    <w:rsid w:val="005A3920"/>
    <w:rsid w:val="005A4D93"/>
    <w:rsid w:val="005B0AA8"/>
    <w:rsid w:val="005C299D"/>
    <w:rsid w:val="005C5C45"/>
    <w:rsid w:val="005D6C13"/>
    <w:rsid w:val="005D7DC8"/>
    <w:rsid w:val="005E4D40"/>
    <w:rsid w:val="005E621A"/>
    <w:rsid w:val="005F788C"/>
    <w:rsid w:val="00601D1F"/>
    <w:rsid w:val="00603941"/>
    <w:rsid w:val="00604B0D"/>
    <w:rsid w:val="00605483"/>
    <w:rsid w:val="00612AB3"/>
    <w:rsid w:val="00620C65"/>
    <w:rsid w:val="00621E80"/>
    <w:rsid w:val="00624251"/>
    <w:rsid w:val="0062777C"/>
    <w:rsid w:val="0063418C"/>
    <w:rsid w:val="00637E5B"/>
    <w:rsid w:val="006401D9"/>
    <w:rsid w:val="00644780"/>
    <w:rsid w:val="00660966"/>
    <w:rsid w:val="0066655B"/>
    <w:rsid w:val="00677DFA"/>
    <w:rsid w:val="00684782"/>
    <w:rsid w:val="006859BC"/>
    <w:rsid w:val="00691020"/>
    <w:rsid w:val="006A5E68"/>
    <w:rsid w:val="006A79AD"/>
    <w:rsid w:val="006B2B4A"/>
    <w:rsid w:val="006B3EF3"/>
    <w:rsid w:val="006B4A1E"/>
    <w:rsid w:val="006B5543"/>
    <w:rsid w:val="006B5A9D"/>
    <w:rsid w:val="007008B2"/>
    <w:rsid w:val="007022B3"/>
    <w:rsid w:val="007131B4"/>
    <w:rsid w:val="00715EE3"/>
    <w:rsid w:val="00716E51"/>
    <w:rsid w:val="0073348B"/>
    <w:rsid w:val="00736423"/>
    <w:rsid w:val="00757448"/>
    <w:rsid w:val="00762012"/>
    <w:rsid w:val="0076737A"/>
    <w:rsid w:val="00775C31"/>
    <w:rsid w:val="00782754"/>
    <w:rsid w:val="00794690"/>
    <w:rsid w:val="007A2785"/>
    <w:rsid w:val="007A4AB8"/>
    <w:rsid w:val="007A4E68"/>
    <w:rsid w:val="007B07EE"/>
    <w:rsid w:val="007B29AE"/>
    <w:rsid w:val="007B2F21"/>
    <w:rsid w:val="007B3221"/>
    <w:rsid w:val="007B5405"/>
    <w:rsid w:val="007B5CB8"/>
    <w:rsid w:val="007D0B8A"/>
    <w:rsid w:val="007D27E6"/>
    <w:rsid w:val="007E1C33"/>
    <w:rsid w:val="007F69B4"/>
    <w:rsid w:val="007F7B8D"/>
    <w:rsid w:val="008131EE"/>
    <w:rsid w:val="00843BCD"/>
    <w:rsid w:val="00874C64"/>
    <w:rsid w:val="00882A4D"/>
    <w:rsid w:val="00882FB1"/>
    <w:rsid w:val="008860D9"/>
    <w:rsid w:val="008910DE"/>
    <w:rsid w:val="00894AE1"/>
    <w:rsid w:val="00895249"/>
    <w:rsid w:val="008961BA"/>
    <w:rsid w:val="00897541"/>
    <w:rsid w:val="008A07D8"/>
    <w:rsid w:val="008B5A71"/>
    <w:rsid w:val="008C125F"/>
    <w:rsid w:val="008D1C91"/>
    <w:rsid w:val="008D2E75"/>
    <w:rsid w:val="008D4B96"/>
    <w:rsid w:val="008F1F10"/>
    <w:rsid w:val="00931EF0"/>
    <w:rsid w:val="00942E40"/>
    <w:rsid w:val="0095337F"/>
    <w:rsid w:val="009613BA"/>
    <w:rsid w:val="0098043C"/>
    <w:rsid w:val="009860B6"/>
    <w:rsid w:val="00991610"/>
    <w:rsid w:val="009A6C4B"/>
    <w:rsid w:val="009B12C9"/>
    <w:rsid w:val="009B1452"/>
    <w:rsid w:val="009B1E86"/>
    <w:rsid w:val="009C4807"/>
    <w:rsid w:val="009D028F"/>
    <w:rsid w:val="009D68C7"/>
    <w:rsid w:val="009E7BF9"/>
    <w:rsid w:val="00A01D49"/>
    <w:rsid w:val="00A123C8"/>
    <w:rsid w:val="00A16F9D"/>
    <w:rsid w:val="00A37072"/>
    <w:rsid w:val="00A42F74"/>
    <w:rsid w:val="00A444A7"/>
    <w:rsid w:val="00A4591F"/>
    <w:rsid w:val="00A5311B"/>
    <w:rsid w:val="00A6289F"/>
    <w:rsid w:val="00A65F8C"/>
    <w:rsid w:val="00A7439E"/>
    <w:rsid w:val="00A90731"/>
    <w:rsid w:val="00AB21D2"/>
    <w:rsid w:val="00AD717A"/>
    <w:rsid w:val="00AF189B"/>
    <w:rsid w:val="00AF3659"/>
    <w:rsid w:val="00AF403F"/>
    <w:rsid w:val="00AF47CC"/>
    <w:rsid w:val="00B03AFA"/>
    <w:rsid w:val="00B13254"/>
    <w:rsid w:val="00B1766B"/>
    <w:rsid w:val="00B310D0"/>
    <w:rsid w:val="00B35A4E"/>
    <w:rsid w:val="00B367D0"/>
    <w:rsid w:val="00B67199"/>
    <w:rsid w:val="00B72467"/>
    <w:rsid w:val="00B776AB"/>
    <w:rsid w:val="00B8005F"/>
    <w:rsid w:val="00B84D46"/>
    <w:rsid w:val="00B850B6"/>
    <w:rsid w:val="00B92EDE"/>
    <w:rsid w:val="00BB2F58"/>
    <w:rsid w:val="00BB7E6F"/>
    <w:rsid w:val="00BD1957"/>
    <w:rsid w:val="00BF094A"/>
    <w:rsid w:val="00C06D91"/>
    <w:rsid w:val="00C149B8"/>
    <w:rsid w:val="00C166D6"/>
    <w:rsid w:val="00C2045C"/>
    <w:rsid w:val="00C21ED7"/>
    <w:rsid w:val="00C25162"/>
    <w:rsid w:val="00C27F37"/>
    <w:rsid w:val="00C42638"/>
    <w:rsid w:val="00C4307A"/>
    <w:rsid w:val="00C478B0"/>
    <w:rsid w:val="00C52591"/>
    <w:rsid w:val="00C56B38"/>
    <w:rsid w:val="00C56DAB"/>
    <w:rsid w:val="00C60359"/>
    <w:rsid w:val="00C73DB4"/>
    <w:rsid w:val="00C770E8"/>
    <w:rsid w:val="00C826BC"/>
    <w:rsid w:val="00C85A17"/>
    <w:rsid w:val="00C95287"/>
    <w:rsid w:val="00C95F27"/>
    <w:rsid w:val="00CA4862"/>
    <w:rsid w:val="00CA7194"/>
    <w:rsid w:val="00CB28FB"/>
    <w:rsid w:val="00CB2AC7"/>
    <w:rsid w:val="00CB7B01"/>
    <w:rsid w:val="00CC3DA3"/>
    <w:rsid w:val="00CD61D2"/>
    <w:rsid w:val="00CD7502"/>
    <w:rsid w:val="00CE13C8"/>
    <w:rsid w:val="00CE733D"/>
    <w:rsid w:val="00CF07B8"/>
    <w:rsid w:val="00CF34F1"/>
    <w:rsid w:val="00D15DC5"/>
    <w:rsid w:val="00D20426"/>
    <w:rsid w:val="00D23033"/>
    <w:rsid w:val="00D3202F"/>
    <w:rsid w:val="00D32DA8"/>
    <w:rsid w:val="00D36D14"/>
    <w:rsid w:val="00D379A6"/>
    <w:rsid w:val="00D53826"/>
    <w:rsid w:val="00D54762"/>
    <w:rsid w:val="00D64EA8"/>
    <w:rsid w:val="00D66F2F"/>
    <w:rsid w:val="00D72541"/>
    <w:rsid w:val="00D80A64"/>
    <w:rsid w:val="00D83AAA"/>
    <w:rsid w:val="00D85D8A"/>
    <w:rsid w:val="00D86F5F"/>
    <w:rsid w:val="00D952DB"/>
    <w:rsid w:val="00DB0B38"/>
    <w:rsid w:val="00DC0CB8"/>
    <w:rsid w:val="00DC12FA"/>
    <w:rsid w:val="00DC2A32"/>
    <w:rsid w:val="00DC7499"/>
    <w:rsid w:val="00DD0235"/>
    <w:rsid w:val="00DE4185"/>
    <w:rsid w:val="00DF0BDA"/>
    <w:rsid w:val="00DF2CF9"/>
    <w:rsid w:val="00DF4F5B"/>
    <w:rsid w:val="00DF6151"/>
    <w:rsid w:val="00E06447"/>
    <w:rsid w:val="00E13F55"/>
    <w:rsid w:val="00E17EE6"/>
    <w:rsid w:val="00E25418"/>
    <w:rsid w:val="00E25FFC"/>
    <w:rsid w:val="00E26A11"/>
    <w:rsid w:val="00E33383"/>
    <w:rsid w:val="00E3674C"/>
    <w:rsid w:val="00E4109C"/>
    <w:rsid w:val="00E46C88"/>
    <w:rsid w:val="00E53F42"/>
    <w:rsid w:val="00E565E9"/>
    <w:rsid w:val="00E565F6"/>
    <w:rsid w:val="00E678F3"/>
    <w:rsid w:val="00E8031A"/>
    <w:rsid w:val="00E8061E"/>
    <w:rsid w:val="00E90666"/>
    <w:rsid w:val="00EA0C27"/>
    <w:rsid w:val="00EA2856"/>
    <w:rsid w:val="00EB0F34"/>
    <w:rsid w:val="00EB5A58"/>
    <w:rsid w:val="00EC6967"/>
    <w:rsid w:val="00ED0566"/>
    <w:rsid w:val="00ED5E65"/>
    <w:rsid w:val="00ED728A"/>
    <w:rsid w:val="00EE0057"/>
    <w:rsid w:val="00EE30A3"/>
    <w:rsid w:val="00EE6D50"/>
    <w:rsid w:val="00EF089C"/>
    <w:rsid w:val="00EF2041"/>
    <w:rsid w:val="00F02BEE"/>
    <w:rsid w:val="00F04A2C"/>
    <w:rsid w:val="00F05FE2"/>
    <w:rsid w:val="00F14B80"/>
    <w:rsid w:val="00F22249"/>
    <w:rsid w:val="00F25980"/>
    <w:rsid w:val="00F31EBA"/>
    <w:rsid w:val="00F3575B"/>
    <w:rsid w:val="00F674D6"/>
    <w:rsid w:val="00F81D56"/>
    <w:rsid w:val="00F83B05"/>
    <w:rsid w:val="00F857F5"/>
    <w:rsid w:val="00F903EB"/>
    <w:rsid w:val="00F9111C"/>
    <w:rsid w:val="00FA03A3"/>
    <w:rsid w:val="00FA1C71"/>
    <w:rsid w:val="00FA57CB"/>
    <w:rsid w:val="00FA6482"/>
    <w:rsid w:val="00FB58FD"/>
    <w:rsid w:val="00FB5D67"/>
    <w:rsid w:val="00FB6AE9"/>
    <w:rsid w:val="00FB7D4C"/>
    <w:rsid w:val="00FD08B6"/>
    <w:rsid w:val="00FD41A4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24D4C"/>
  <w15:chartTrackingRefBased/>
  <w15:docId w15:val="{D24FBA07-9678-4A93-B2AF-C865DF3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28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6737A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3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6737A"/>
    <w:pPr>
      <w:keepNext/>
      <w:pBdr>
        <w:bottom w:val="single" w:sz="4" w:space="1" w:color="auto"/>
      </w:pBdr>
      <w:jc w:val="right"/>
      <w:outlineLvl w:val="2"/>
    </w:pPr>
    <w:rPr>
      <w:i/>
      <w:i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B172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B172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1B1727"/>
  </w:style>
  <w:style w:type="character" w:styleId="Hipervnculo">
    <w:name w:val="Hyperlink"/>
    <w:rsid w:val="001B172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367E4"/>
    <w:pPr>
      <w:ind w:left="708"/>
    </w:pPr>
  </w:style>
  <w:style w:type="character" w:customStyle="1" w:styleId="Ttulo1Car">
    <w:name w:val="Título 1 Car"/>
    <w:link w:val="Ttulo1"/>
    <w:rsid w:val="0076737A"/>
    <w:rPr>
      <w:b/>
      <w:bCs/>
      <w:szCs w:val="24"/>
      <w:lang w:val="es-ES" w:eastAsia="es-ES"/>
    </w:rPr>
  </w:style>
  <w:style w:type="character" w:customStyle="1" w:styleId="Ttulo3Car">
    <w:name w:val="Título 3 Car"/>
    <w:link w:val="Ttulo3"/>
    <w:rsid w:val="0076737A"/>
    <w:rPr>
      <w:i/>
      <w:iCs/>
      <w:sz w:val="1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B5300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b/>
      <w:i/>
      <w:iCs/>
      <w:sz w:val="22"/>
      <w:szCs w:val="20"/>
      <w:lang w:val="es-ES_tradnl"/>
    </w:rPr>
  </w:style>
  <w:style w:type="character" w:customStyle="1" w:styleId="SangradetextonormalCar">
    <w:name w:val="Sangría de texto normal Car"/>
    <w:link w:val="Sangradetextonormal"/>
    <w:rsid w:val="001B5300"/>
    <w:rPr>
      <w:rFonts w:ascii="Arial" w:hAnsi="Arial" w:cs="Arial"/>
      <w:b/>
      <w:i/>
      <w:iCs/>
      <w:sz w:val="2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487AF4"/>
    <w:pPr>
      <w:spacing w:before="100" w:beforeAutospacing="1" w:after="100" w:afterAutospacing="1"/>
    </w:pPr>
    <w:rPr>
      <w:lang w:val="es-CR" w:eastAsia="es-CR"/>
    </w:rPr>
  </w:style>
  <w:style w:type="character" w:customStyle="1" w:styleId="apple-converted-space">
    <w:name w:val="apple-converted-space"/>
    <w:basedOn w:val="Fuentedeprrafopredeter"/>
    <w:rsid w:val="00487AF4"/>
  </w:style>
  <w:style w:type="character" w:customStyle="1" w:styleId="Refdenotaalpie1">
    <w:name w:val="Ref. de nota al pie1"/>
    <w:rsid w:val="00273AF5"/>
    <w:rPr>
      <w:vertAlign w:val="superscript"/>
    </w:rPr>
  </w:style>
  <w:style w:type="character" w:customStyle="1" w:styleId="Caracteresdenotaalpie">
    <w:name w:val="Caracteres de nota al pie"/>
    <w:rsid w:val="00273AF5"/>
    <w:rPr>
      <w:vertAlign w:val="superscript"/>
    </w:rPr>
  </w:style>
  <w:style w:type="paragraph" w:styleId="Textodeglobo">
    <w:name w:val="Balloon Text"/>
    <w:basedOn w:val="Normal"/>
    <w:link w:val="TextodegloboCar"/>
    <w:rsid w:val="00022A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22AFB"/>
    <w:rPr>
      <w:rFonts w:ascii="Segoe UI" w:hAnsi="Segoe UI" w:cs="Segoe UI"/>
      <w:sz w:val="18"/>
      <w:szCs w:val="18"/>
      <w:lang w:val="es-ES" w:eastAsia="es-ES"/>
    </w:rPr>
  </w:style>
  <w:style w:type="character" w:styleId="Refdenotaalpie">
    <w:name w:val="footnote reference"/>
    <w:uiPriority w:val="99"/>
    <w:rsid w:val="008C125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8C125F"/>
    <w:pPr>
      <w:suppressAutoHyphens/>
    </w:pPr>
    <w:rPr>
      <w:kern w:val="1"/>
    </w:rPr>
  </w:style>
  <w:style w:type="character" w:customStyle="1" w:styleId="TextonotapieCar">
    <w:name w:val="Texto nota pie Car"/>
    <w:link w:val="Textonotapie"/>
    <w:uiPriority w:val="99"/>
    <w:rsid w:val="008C125F"/>
    <w:rPr>
      <w:kern w:val="1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0E7005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E7005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806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qFormat/>
    <w:rsid w:val="00E8061E"/>
  </w:style>
  <w:style w:type="paragraph" w:customStyle="1" w:styleId="Listavistosa-nfasis11">
    <w:name w:val="Lista vistosa - Énfasis 11"/>
    <w:basedOn w:val="Normal"/>
    <w:qFormat/>
    <w:rsid w:val="00D379A6"/>
    <w:pPr>
      <w:suppressAutoHyphens/>
      <w:spacing w:after="160" w:line="252" w:lineRule="auto"/>
      <w:ind w:left="720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Refdecomentario">
    <w:name w:val="annotation reference"/>
    <w:rsid w:val="00843BC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43BCD"/>
    <w:rPr>
      <w:sz w:val="20"/>
      <w:szCs w:val="20"/>
    </w:rPr>
  </w:style>
  <w:style w:type="character" w:customStyle="1" w:styleId="TextocomentarioCar">
    <w:name w:val="Texto comentario Car"/>
    <w:link w:val="Textocomentario"/>
    <w:rsid w:val="00843BC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43BCD"/>
    <w:rPr>
      <w:b/>
      <w:bCs/>
    </w:rPr>
  </w:style>
  <w:style w:type="character" w:customStyle="1" w:styleId="AsuntodelcomentarioCar">
    <w:name w:val="Asunto del comentario Car"/>
    <w:link w:val="Asuntodelcomentario"/>
    <w:rsid w:val="00843BCD"/>
    <w:rPr>
      <w:b/>
      <w:bCs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717A"/>
    <w:rPr>
      <w:color w:val="808080"/>
      <w:shd w:val="clear" w:color="auto" w:fill="E6E6E6"/>
    </w:rPr>
  </w:style>
  <w:style w:type="paragraph" w:customStyle="1" w:styleId="Default">
    <w:name w:val="Default"/>
    <w:rsid w:val="007B32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7131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customStyle="1" w:styleId="footnotedescription">
    <w:name w:val="footnote description"/>
    <w:next w:val="Normal"/>
    <w:link w:val="footnotedescriptionChar"/>
    <w:hidden/>
    <w:rsid w:val="007131B4"/>
    <w:pPr>
      <w:spacing w:line="246" w:lineRule="auto"/>
      <w:jc w:val="both"/>
    </w:pPr>
    <w:rPr>
      <w:rFonts w:ascii="Cambria" w:eastAsia="Cambria" w:hAnsi="Cambria" w:cs="Cambria"/>
      <w:color w:val="000000"/>
      <w:szCs w:val="22"/>
      <w:lang w:val="es-ES" w:eastAsia="es-ES"/>
    </w:rPr>
  </w:style>
  <w:style w:type="character" w:customStyle="1" w:styleId="footnotedescriptionChar">
    <w:name w:val="footnote description Char"/>
    <w:link w:val="footnotedescription"/>
    <w:rsid w:val="007131B4"/>
    <w:rPr>
      <w:rFonts w:ascii="Cambria" w:eastAsia="Cambria" w:hAnsi="Cambria" w:cs="Cambria"/>
      <w:color w:val="000000"/>
      <w:szCs w:val="22"/>
      <w:lang w:val="es-ES" w:eastAsia="es-ES"/>
    </w:rPr>
  </w:style>
  <w:style w:type="paragraph" w:styleId="TDC1">
    <w:name w:val="toc 1"/>
    <w:hidden/>
    <w:rsid w:val="007131B4"/>
    <w:pPr>
      <w:spacing w:after="13" w:line="248" w:lineRule="auto"/>
      <w:ind w:left="423" w:right="375" w:hanging="10"/>
      <w:jc w:val="both"/>
    </w:pPr>
    <w:rPr>
      <w:rFonts w:ascii="Cambria" w:eastAsia="Cambria" w:hAnsi="Cambria" w:cs="Cambria"/>
      <w:color w:val="000000"/>
      <w:sz w:val="22"/>
      <w:szCs w:val="22"/>
      <w:lang w:val="es-ES" w:eastAsia="es-ES"/>
    </w:rPr>
  </w:style>
  <w:style w:type="character" w:customStyle="1" w:styleId="footnotemark">
    <w:name w:val="footnote mark"/>
    <w:hidden/>
    <w:rsid w:val="007131B4"/>
    <w:rPr>
      <w:rFonts w:ascii="Cambria" w:eastAsia="Cambria" w:hAnsi="Cambria" w:cs="Cambria"/>
      <w:color w:val="000000"/>
      <w:sz w:val="20"/>
      <w:vertAlign w:val="superscript"/>
    </w:rPr>
  </w:style>
  <w:style w:type="table" w:customStyle="1" w:styleId="TableGrid">
    <w:name w:val="TableGrid"/>
    <w:rsid w:val="007131B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mariosotoalvare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XXX.XXX.ucr.ac.c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E764C82-F1A3-495F-A496-2890F603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6451</Words>
  <Characters>35484</Characters>
  <Application>Microsoft Office Word</Application>
  <DocSecurity>0</DocSecurity>
  <Lines>295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</vt:lpstr>
      <vt:lpstr>Programa</vt:lpstr>
    </vt:vector>
  </TitlesOfParts>
  <Company>Universidad de Costa Rica</Company>
  <LinksUpToDate>false</LinksUpToDate>
  <CharactersWithSpaces>41852</CharactersWithSpaces>
  <SharedDoc>false</SharedDoc>
  <HLinks>
    <vt:vector size="6" baseType="variant">
      <vt:variant>
        <vt:i4>52</vt:i4>
      </vt:variant>
      <vt:variant>
        <vt:i4>2</vt:i4>
      </vt:variant>
      <vt:variant>
        <vt:i4>0</vt:i4>
      </vt:variant>
      <vt:variant>
        <vt:i4>5</vt:i4>
      </vt:variant>
      <vt:variant>
        <vt:lpwstr>mailto:marlenne.alfaro@ucr.ac.cr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subject/>
  <dc:creator>secretaria</dc:creator>
  <cp:keywords/>
  <cp:lastModifiedBy>Usuario de Windows</cp:lastModifiedBy>
  <cp:revision>3</cp:revision>
  <cp:lastPrinted>2020-08-11T20:11:00Z</cp:lastPrinted>
  <dcterms:created xsi:type="dcterms:W3CDTF">2023-04-28T21:50:00Z</dcterms:created>
  <dcterms:modified xsi:type="dcterms:W3CDTF">2023-04-28T21:50:00Z</dcterms:modified>
</cp:coreProperties>
</file>