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9801" w14:textId="77777777" w:rsidR="002117C0" w:rsidRPr="00367727" w:rsidRDefault="002117C0" w:rsidP="002117C0">
      <w:pPr>
        <w:ind w:left="283"/>
        <w:jc w:val="center"/>
        <w:rPr>
          <w:rFonts w:ascii="Arial" w:hAnsi="Arial" w:cs="Arial"/>
          <w:b/>
        </w:rPr>
      </w:pPr>
      <w:r w:rsidRPr="00367727">
        <w:rPr>
          <w:rFonts w:ascii="Arial" w:hAnsi="Arial" w:cs="Arial"/>
          <w:b/>
        </w:rPr>
        <w:t>UNIVERSIDAD DE COSTA RICA</w:t>
      </w:r>
    </w:p>
    <w:p w14:paraId="2CEB2F10" w14:textId="76C294F6" w:rsidR="002117C0" w:rsidRPr="00367727" w:rsidRDefault="00203C36" w:rsidP="002117C0">
      <w:pPr>
        <w:ind w:left="283"/>
        <w:jc w:val="center"/>
        <w:rPr>
          <w:rFonts w:ascii="Arial" w:hAnsi="Arial" w:cs="Arial"/>
          <w:b/>
        </w:rPr>
      </w:pPr>
      <w:r w:rsidRPr="00367727">
        <w:rPr>
          <w:rFonts w:ascii="Arial" w:hAnsi="Arial" w:cs="Arial"/>
          <w:b/>
        </w:rPr>
        <w:t>CARRERA</w:t>
      </w:r>
      <w:r w:rsidR="002117C0" w:rsidRPr="00367727">
        <w:rPr>
          <w:rFonts w:ascii="Arial" w:hAnsi="Arial" w:cs="Arial"/>
          <w:b/>
        </w:rPr>
        <w:t xml:space="preserve"> DE DERECHO</w:t>
      </w:r>
      <w:r w:rsidRPr="00367727">
        <w:rPr>
          <w:rFonts w:ascii="Arial" w:hAnsi="Arial" w:cs="Arial"/>
          <w:b/>
        </w:rPr>
        <w:t>, SEDE DE OCCIDENTE</w:t>
      </w:r>
    </w:p>
    <w:p w14:paraId="7E7D45C8" w14:textId="47A1F2A5" w:rsidR="008A6BD2" w:rsidRPr="00367727" w:rsidRDefault="008A6BD2" w:rsidP="00066532">
      <w:pPr>
        <w:rPr>
          <w:rFonts w:ascii="Arial" w:hAnsi="Arial" w:cs="Arial"/>
          <w:b/>
        </w:rPr>
      </w:pPr>
    </w:p>
    <w:p w14:paraId="29D18B75" w14:textId="77777777" w:rsidR="008A6BD2" w:rsidRPr="00367727" w:rsidRDefault="008A6BD2" w:rsidP="008A6BD2">
      <w:pPr>
        <w:jc w:val="center"/>
        <w:rPr>
          <w:rFonts w:ascii="Arial" w:hAnsi="Arial" w:cs="Arial"/>
        </w:rPr>
      </w:pPr>
      <w:r w:rsidRPr="00367727">
        <w:rPr>
          <w:rFonts w:ascii="Arial" w:hAnsi="Arial" w:cs="Arial"/>
          <w:b/>
        </w:rPr>
        <w:t xml:space="preserve">PROGRAMA </w:t>
      </w:r>
    </w:p>
    <w:p w14:paraId="66DFC099" w14:textId="77777777" w:rsidR="008A6BD2" w:rsidRPr="00367727" w:rsidRDefault="008A6BD2" w:rsidP="008A6BD2">
      <w:pPr>
        <w:jc w:val="center"/>
        <w:rPr>
          <w:rFonts w:ascii="Arial" w:hAnsi="Arial" w:cs="Arial"/>
        </w:rPr>
      </w:pPr>
      <w:r w:rsidRPr="00367727">
        <w:rPr>
          <w:rFonts w:ascii="Arial" w:hAnsi="Arial" w:cs="Arial"/>
          <w:b/>
        </w:rPr>
        <w:t>CURSO: DERECHOS REALES II</w:t>
      </w:r>
    </w:p>
    <w:p w14:paraId="30EC9728" w14:textId="77777777" w:rsidR="008A6BD2" w:rsidRPr="00367727" w:rsidRDefault="008A6BD2" w:rsidP="008A6BD2">
      <w:pPr>
        <w:rPr>
          <w:rFonts w:ascii="Arial" w:hAnsi="Arial" w:cs="Arial"/>
          <w:b/>
        </w:rPr>
      </w:pPr>
    </w:p>
    <w:p w14:paraId="7F6FB0BF" w14:textId="77777777" w:rsidR="008A6BD2" w:rsidRPr="00367727" w:rsidRDefault="008A6BD2" w:rsidP="008A6BD2">
      <w:pPr>
        <w:rPr>
          <w:rFonts w:ascii="Arial" w:hAnsi="Arial" w:cs="Arial"/>
          <w:b/>
        </w:rPr>
      </w:pPr>
    </w:p>
    <w:tbl>
      <w:tblPr>
        <w:tblW w:w="0" w:type="auto"/>
        <w:tblInd w:w="-20" w:type="dxa"/>
        <w:tblLayout w:type="fixed"/>
        <w:tblLook w:val="0000" w:firstRow="0" w:lastRow="0" w:firstColumn="0" w:lastColumn="0" w:noHBand="0" w:noVBand="0"/>
      </w:tblPr>
      <w:tblGrid>
        <w:gridCol w:w="4361"/>
        <w:gridCol w:w="5710"/>
      </w:tblGrid>
      <w:tr w:rsidR="008A6BD2" w:rsidRPr="00367727" w14:paraId="6F5EDD4D" w14:textId="77777777" w:rsidTr="00F502F6">
        <w:tc>
          <w:tcPr>
            <w:tcW w:w="10071" w:type="dxa"/>
            <w:gridSpan w:val="2"/>
            <w:tcBorders>
              <w:top w:val="single" w:sz="4" w:space="0" w:color="000000"/>
              <w:left w:val="single" w:sz="4" w:space="0" w:color="000000"/>
              <w:bottom w:val="single" w:sz="4" w:space="0" w:color="000000"/>
              <w:right w:val="single" w:sz="4" w:space="0" w:color="000000"/>
            </w:tcBorders>
            <w:shd w:val="clear" w:color="auto" w:fill="auto"/>
          </w:tcPr>
          <w:p w14:paraId="7ADC79B5" w14:textId="1BF82ADE" w:rsidR="008A6BD2" w:rsidRPr="00367727" w:rsidRDefault="008A6BD2" w:rsidP="00F502F6">
            <w:pPr>
              <w:rPr>
                <w:rFonts w:ascii="Arial" w:hAnsi="Arial" w:cs="Arial"/>
              </w:rPr>
            </w:pPr>
            <w:r w:rsidRPr="00367727">
              <w:rPr>
                <w:rFonts w:ascii="Arial" w:hAnsi="Arial" w:cs="Arial"/>
                <w:b/>
              </w:rPr>
              <w:t xml:space="preserve">CÁTEDRA:  </w:t>
            </w:r>
            <w:r w:rsidRPr="00367727">
              <w:rPr>
                <w:rFonts w:ascii="Arial" w:hAnsi="Arial" w:cs="Arial"/>
              </w:rPr>
              <w:t>DERECHOS REALES</w:t>
            </w:r>
            <w:r w:rsidR="00932612" w:rsidRPr="00367727">
              <w:rPr>
                <w:rFonts w:ascii="Arial" w:hAnsi="Arial" w:cs="Arial"/>
              </w:rPr>
              <w:t xml:space="preserve"> II</w:t>
            </w:r>
          </w:p>
          <w:p w14:paraId="77360B5D" w14:textId="77777777" w:rsidR="008A6BD2" w:rsidRPr="00367727" w:rsidRDefault="008A6BD2" w:rsidP="00F502F6">
            <w:pPr>
              <w:rPr>
                <w:rFonts w:ascii="Arial" w:hAnsi="Arial" w:cs="Arial"/>
                <w:b/>
              </w:rPr>
            </w:pPr>
          </w:p>
        </w:tc>
      </w:tr>
      <w:tr w:rsidR="008A6BD2" w:rsidRPr="00367727" w14:paraId="6833E873" w14:textId="77777777" w:rsidTr="00F502F6">
        <w:tc>
          <w:tcPr>
            <w:tcW w:w="4361" w:type="dxa"/>
            <w:tcBorders>
              <w:top w:val="single" w:sz="4" w:space="0" w:color="000000"/>
              <w:left w:val="single" w:sz="4" w:space="0" w:color="000000"/>
              <w:bottom w:val="single" w:sz="4" w:space="0" w:color="000000"/>
            </w:tcBorders>
            <w:shd w:val="clear" w:color="auto" w:fill="auto"/>
          </w:tcPr>
          <w:p w14:paraId="255CD02E" w14:textId="77777777" w:rsidR="008A6BD2" w:rsidRPr="00367727" w:rsidRDefault="008A6BD2" w:rsidP="00F502F6">
            <w:pPr>
              <w:rPr>
                <w:rFonts w:ascii="Arial" w:hAnsi="Arial" w:cs="Arial"/>
              </w:rPr>
            </w:pPr>
            <w:r w:rsidRPr="00367727">
              <w:rPr>
                <w:rFonts w:ascii="Arial" w:hAnsi="Arial" w:cs="Arial"/>
                <w:b/>
              </w:rPr>
              <w:t xml:space="preserve">SIGLA:         </w:t>
            </w:r>
            <w:r w:rsidRPr="00367727">
              <w:rPr>
                <w:rFonts w:ascii="Arial" w:hAnsi="Arial" w:cs="Arial"/>
              </w:rPr>
              <w:t>DE3011</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74AB3C44" w14:textId="382080FE" w:rsidR="008A6BD2" w:rsidRPr="00367727" w:rsidRDefault="008A6BD2" w:rsidP="00F502F6">
            <w:pPr>
              <w:rPr>
                <w:rFonts w:ascii="Arial" w:hAnsi="Arial" w:cs="Arial"/>
              </w:rPr>
            </w:pPr>
            <w:r w:rsidRPr="00367727">
              <w:rPr>
                <w:rFonts w:ascii="Arial" w:hAnsi="Arial" w:cs="Arial"/>
                <w:b/>
              </w:rPr>
              <w:t xml:space="preserve">Ciclo lectivo: </w:t>
            </w:r>
            <w:r w:rsidRPr="00367727">
              <w:rPr>
                <w:rFonts w:ascii="Arial" w:hAnsi="Arial" w:cs="Arial"/>
              </w:rPr>
              <w:t>2-2</w:t>
            </w:r>
            <w:r w:rsidR="00932612" w:rsidRPr="00367727">
              <w:rPr>
                <w:rFonts w:ascii="Arial" w:hAnsi="Arial" w:cs="Arial"/>
              </w:rPr>
              <w:t>02</w:t>
            </w:r>
            <w:r w:rsidR="00BA0D0B">
              <w:rPr>
                <w:rFonts w:ascii="Arial" w:hAnsi="Arial" w:cs="Arial"/>
              </w:rPr>
              <w:t>5</w:t>
            </w:r>
          </w:p>
        </w:tc>
      </w:tr>
      <w:tr w:rsidR="008A6BD2" w:rsidRPr="00367727" w14:paraId="639A14C6" w14:textId="77777777" w:rsidTr="00F502F6">
        <w:tc>
          <w:tcPr>
            <w:tcW w:w="4361" w:type="dxa"/>
            <w:tcBorders>
              <w:top w:val="single" w:sz="4" w:space="0" w:color="000000"/>
              <w:left w:val="single" w:sz="4" w:space="0" w:color="000000"/>
              <w:bottom w:val="single" w:sz="4" w:space="0" w:color="000000"/>
            </w:tcBorders>
            <w:shd w:val="clear" w:color="auto" w:fill="auto"/>
          </w:tcPr>
          <w:p w14:paraId="2A696569" w14:textId="77777777" w:rsidR="008A6BD2" w:rsidRPr="00367727" w:rsidRDefault="008A6BD2" w:rsidP="00F502F6">
            <w:pPr>
              <w:rPr>
                <w:rFonts w:ascii="Arial" w:hAnsi="Arial" w:cs="Arial"/>
              </w:rPr>
            </w:pPr>
            <w:r w:rsidRPr="00367727">
              <w:rPr>
                <w:rFonts w:ascii="Arial" w:hAnsi="Arial" w:cs="Arial"/>
                <w:b/>
              </w:rPr>
              <w:t xml:space="preserve">Créditos:    </w:t>
            </w:r>
            <w:r w:rsidRPr="00367727">
              <w:rPr>
                <w:rFonts w:ascii="Arial" w:hAnsi="Arial" w:cs="Arial"/>
              </w:rPr>
              <w:t>2</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28643A9F" w14:textId="77777777" w:rsidR="008A6BD2" w:rsidRPr="00367727" w:rsidRDefault="008A6BD2" w:rsidP="00F502F6">
            <w:pPr>
              <w:rPr>
                <w:rFonts w:ascii="Arial" w:hAnsi="Arial" w:cs="Arial"/>
              </w:rPr>
            </w:pPr>
            <w:r w:rsidRPr="00367727">
              <w:rPr>
                <w:rFonts w:ascii="Arial" w:hAnsi="Arial" w:cs="Arial"/>
                <w:b/>
              </w:rPr>
              <w:t>Número de horas</w:t>
            </w:r>
            <w:r w:rsidRPr="00367727">
              <w:rPr>
                <w:rFonts w:ascii="Arial" w:hAnsi="Arial" w:cs="Arial"/>
              </w:rPr>
              <w:t xml:space="preserve">: </w:t>
            </w:r>
            <w:r w:rsidRPr="00367727">
              <w:rPr>
                <w:rFonts w:ascii="Arial" w:hAnsi="Arial" w:cs="Arial"/>
                <w:u w:val="single"/>
              </w:rPr>
              <w:t xml:space="preserve"> </w:t>
            </w:r>
            <w:proofErr w:type="gramStart"/>
            <w:r w:rsidRPr="00367727">
              <w:rPr>
                <w:rFonts w:ascii="Arial" w:hAnsi="Arial" w:cs="Arial"/>
                <w:u w:val="single"/>
              </w:rPr>
              <w:t xml:space="preserve">6 </w:t>
            </w:r>
            <w:r w:rsidRPr="00367727">
              <w:rPr>
                <w:rFonts w:ascii="Arial" w:hAnsi="Arial" w:cs="Arial"/>
              </w:rPr>
              <w:t xml:space="preserve"> (</w:t>
            </w:r>
            <w:proofErr w:type="gramEnd"/>
            <w:r w:rsidRPr="00367727">
              <w:rPr>
                <w:rFonts w:ascii="Arial" w:hAnsi="Arial" w:cs="Arial"/>
              </w:rPr>
              <w:t>T),__</w:t>
            </w:r>
            <w:r w:rsidRPr="00367727">
              <w:rPr>
                <w:rFonts w:ascii="Arial" w:hAnsi="Arial" w:cs="Arial"/>
                <w:u w:val="single"/>
              </w:rPr>
              <w:t>X_</w:t>
            </w:r>
            <w:r w:rsidRPr="00367727">
              <w:rPr>
                <w:rFonts w:ascii="Arial" w:hAnsi="Arial" w:cs="Arial"/>
              </w:rPr>
              <w:t>(P)____L____TP____</w:t>
            </w:r>
          </w:p>
          <w:p w14:paraId="2829B88F" w14:textId="77777777" w:rsidR="008A6BD2" w:rsidRPr="00367727" w:rsidRDefault="008A6BD2" w:rsidP="00F502F6">
            <w:pPr>
              <w:rPr>
                <w:rFonts w:ascii="Arial" w:hAnsi="Arial" w:cs="Arial"/>
              </w:rPr>
            </w:pPr>
            <w:r w:rsidRPr="00367727">
              <w:rPr>
                <w:rFonts w:ascii="Arial" w:hAnsi="Arial" w:cs="Arial"/>
              </w:rPr>
              <w:t xml:space="preserve">(4 de trabajo en clases y 2 trabajo </w:t>
            </w:r>
            <w:proofErr w:type="spellStart"/>
            <w:r w:rsidRPr="00367727">
              <w:rPr>
                <w:rFonts w:ascii="Arial" w:hAnsi="Arial" w:cs="Arial"/>
              </w:rPr>
              <w:t>extraclase</w:t>
            </w:r>
            <w:proofErr w:type="spellEnd"/>
            <w:r w:rsidRPr="00367727">
              <w:rPr>
                <w:rFonts w:ascii="Arial" w:hAnsi="Arial" w:cs="Arial"/>
              </w:rPr>
              <w:t>)</w:t>
            </w:r>
          </w:p>
        </w:tc>
      </w:tr>
      <w:tr w:rsidR="008A6BD2" w:rsidRPr="00367727" w14:paraId="73D6DD5E" w14:textId="77777777" w:rsidTr="00F502F6">
        <w:trPr>
          <w:trHeight w:val="325"/>
        </w:trPr>
        <w:tc>
          <w:tcPr>
            <w:tcW w:w="4361" w:type="dxa"/>
            <w:tcBorders>
              <w:top w:val="single" w:sz="4" w:space="0" w:color="000000"/>
              <w:left w:val="single" w:sz="4" w:space="0" w:color="000000"/>
              <w:bottom w:val="single" w:sz="4" w:space="0" w:color="000000"/>
            </w:tcBorders>
            <w:shd w:val="clear" w:color="auto" w:fill="auto"/>
          </w:tcPr>
          <w:p w14:paraId="2A96D68D" w14:textId="6BA10C35" w:rsidR="008A6BD2" w:rsidRPr="00367727" w:rsidRDefault="008A6BD2" w:rsidP="00F502F6">
            <w:pPr>
              <w:rPr>
                <w:rFonts w:ascii="Arial" w:hAnsi="Arial" w:cs="Arial"/>
              </w:rPr>
            </w:pPr>
            <w:r w:rsidRPr="00367727">
              <w:rPr>
                <w:rFonts w:ascii="Arial" w:hAnsi="Arial" w:cs="Arial"/>
                <w:b/>
              </w:rPr>
              <w:t xml:space="preserve">Requisitos:  </w:t>
            </w:r>
            <w:r w:rsidRPr="00367727">
              <w:rPr>
                <w:rFonts w:ascii="Arial" w:hAnsi="Arial" w:cs="Arial"/>
              </w:rPr>
              <w:t>DE3011 Derechos Reales I</w:t>
            </w:r>
            <w:r w:rsidR="00932612" w:rsidRPr="00367727">
              <w:rPr>
                <w:rFonts w:ascii="Arial" w:hAnsi="Arial" w:cs="Arial"/>
              </w:rPr>
              <w:t>I</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77B19CBC" w14:textId="77777777" w:rsidR="008A6BD2" w:rsidRPr="00367727" w:rsidRDefault="008A6BD2" w:rsidP="00F502F6">
            <w:pPr>
              <w:rPr>
                <w:rFonts w:ascii="Arial" w:hAnsi="Arial" w:cs="Arial"/>
              </w:rPr>
            </w:pPr>
            <w:r w:rsidRPr="00367727">
              <w:rPr>
                <w:rFonts w:ascii="Arial" w:hAnsi="Arial" w:cs="Arial"/>
                <w:b/>
              </w:rPr>
              <w:t>Correquisito:</w:t>
            </w:r>
          </w:p>
        </w:tc>
      </w:tr>
      <w:tr w:rsidR="008A6BD2" w:rsidRPr="00367727" w14:paraId="10F3A83A" w14:textId="77777777" w:rsidTr="00F502F6">
        <w:trPr>
          <w:trHeight w:val="322"/>
        </w:trPr>
        <w:tc>
          <w:tcPr>
            <w:tcW w:w="4361" w:type="dxa"/>
            <w:tcBorders>
              <w:top w:val="single" w:sz="4" w:space="0" w:color="000000"/>
              <w:left w:val="single" w:sz="4" w:space="0" w:color="000000"/>
              <w:bottom w:val="single" w:sz="4" w:space="0" w:color="000000"/>
            </w:tcBorders>
            <w:shd w:val="clear" w:color="auto" w:fill="auto"/>
          </w:tcPr>
          <w:p w14:paraId="14F74FC5" w14:textId="77777777" w:rsidR="008A6BD2" w:rsidRPr="00367727" w:rsidRDefault="008A6BD2" w:rsidP="00F502F6">
            <w:pPr>
              <w:rPr>
                <w:rFonts w:ascii="Arial" w:hAnsi="Arial" w:cs="Arial"/>
              </w:rPr>
            </w:pPr>
            <w:r w:rsidRPr="00367727">
              <w:rPr>
                <w:rFonts w:ascii="Arial" w:hAnsi="Arial" w:cs="Arial"/>
                <w:b/>
              </w:rPr>
              <w:t>Profesora de la Cátedra:</w:t>
            </w:r>
          </w:p>
          <w:p w14:paraId="6EBBEC57" w14:textId="77777777" w:rsidR="008A6BD2" w:rsidRPr="00367727" w:rsidRDefault="008A6BD2" w:rsidP="00F502F6">
            <w:pPr>
              <w:rPr>
                <w:rFonts w:ascii="Arial" w:hAnsi="Arial" w:cs="Arial"/>
                <w:b/>
              </w:rPr>
            </w:pP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3A66B327" w14:textId="77777777" w:rsidR="008A6BD2" w:rsidRPr="00367727" w:rsidRDefault="008A6BD2" w:rsidP="00F502F6">
            <w:pPr>
              <w:rPr>
                <w:rFonts w:ascii="Arial" w:hAnsi="Arial" w:cs="Arial"/>
              </w:rPr>
            </w:pPr>
            <w:r w:rsidRPr="00367727">
              <w:rPr>
                <w:rFonts w:ascii="Arial" w:hAnsi="Arial" w:cs="Arial"/>
                <w:b/>
              </w:rPr>
              <w:t>Horario y lugar de atención a estudiantes:</w:t>
            </w:r>
          </w:p>
        </w:tc>
      </w:tr>
      <w:tr w:rsidR="008A6BD2" w:rsidRPr="00367727" w14:paraId="610392B4" w14:textId="77777777" w:rsidTr="00F502F6">
        <w:trPr>
          <w:trHeight w:val="322"/>
        </w:trPr>
        <w:tc>
          <w:tcPr>
            <w:tcW w:w="4361" w:type="dxa"/>
            <w:tcBorders>
              <w:top w:val="single" w:sz="4" w:space="0" w:color="000000"/>
              <w:left w:val="single" w:sz="4" w:space="0" w:color="000000"/>
              <w:bottom w:val="single" w:sz="4" w:space="0" w:color="000000"/>
            </w:tcBorders>
            <w:shd w:val="clear" w:color="auto" w:fill="auto"/>
          </w:tcPr>
          <w:p w14:paraId="6E89705D" w14:textId="77777777" w:rsidR="008A6BD2" w:rsidRPr="00367727" w:rsidRDefault="008A6BD2" w:rsidP="00F502F6">
            <w:pPr>
              <w:snapToGrid w:val="0"/>
              <w:rPr>
                <w:rFonts w:ascii="Arial" w:hAnsi="Arial" w:cs="Arial"/>
                <w:b/>
              </w:rPr>
            </w:pPr>
          </w:p>
          <w:p w14:paraId="411C9425" w14:textId="77777777" w:rsidR="008A6BD2" w:rsidRPr="00367727" w:rsidRDefault="008A6BD2" w:rsidP="00F502F6">
            <w:pPr>
              <w:rPr>
                <w:rFonts w:ascii="Arial" w:hAnsi="Arial" w:cs="Arial"/>
              </w:rPr>
            </w:pPr>
            <w:r w:rsidRPr="00367727">
              <w:rPr>
                <w:rFonts w:ascii="Arial" w:hAnsi="Arial" w:cs="Arial"/>
              </w:rPr>
              <w:t xml:space="preserve">Tatiana Rodríguez Herrera </w:t>
            </w:r>
          </w:p>
          <w:p w14:paraId="29A8A1F0" w14:textId="3D99674C" w:rsidR="008A6BD2" w:rsidRPr="00367727" w:rsidRDefault="008A6BD2" w:rsidP="00F502F6">
            <w:pPr>
              <w:rPr>
                <w:rFonts w:ascii="Arial" w:hAnsi="Arial" w:cs="Arial"/>
              </w:rPr>
            </w:pP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45593B4B" w14:textId="1C5E4F2F" w:rsidR="008A6BD2" w:rsidRPr="00367727" w:rsidRDefault="008A6BD2" w:rsidP="00F502F6">
            <w:pPr>
              <w:rPr>
                <w:rFonts w:ascii="Arial" w:hAnsi="Arial" w:cs="Arial"/>
              </w:rPr>
            </w:pPr>
            <w:r w:rsidRPr="00367727">
              <w:rPr>
                <w:rFonts w:ascii="Arial" w:hAnsi="Arial" w:cs="Arial"/>
              </w:rPr>
              <w:t>Lunes 4:30 a 5:00</w:t>
            </w:r>
          </w:p>
          <w:p w14:paraId="0B44948D" w14:textId="27B08EDA" w:rsidR="008A6BD2" w:rsidRPr="00367727" w:rsidRDefault="008A6BD2" w:rsidP="00F502F6">
            <w:pPr>
              <w:rPr>
                <w:rFonts w:ascii="Arial" w:hAnsi="Arial" w:cs="Arial"/>
              </w:rPr>
            </w:pPr>
            <w:r w:rsidRPr="00367727">
              <w:rPr>
                <w:rFonts w:ascii="Arial" w:hAnsi="Arial" w:cs="Arial"/>
              </w:rPr>
              <w:t>Jueves 4:30 a 5:00, En la oficina de Ciencias Sociales, Sede de Occidente</w:t>
            </w:r>
            <w:r w:rsidR="00932612" w:rsidRPr="00367727">
              <w:rPr>
                <w:rFonts w:ascii="Arial" w:hAnsi="Arial" w:cs="Arial"/>
              </w:rPr>
              <w:t xml:space="preserve"> y en cualquier caso a través del </w:t>
            </w:r>
            <w:proofErr w:type="spellStart"/>
            <w:r w:rsidR="00932612" w:rsidRPr="00367727">
              <w:rPr>
                <w:rFonts w:ascii="Arial" w:hAnsi="Arial" w:cs="Arial"/>
              </w:rPr>
              <w:t>whatsApp</w:t>
            </w:r>
            <w:proofErr w:type="spellEnd"/>
            <w:r w:rsidR="00932612" w:rsidRPr="00367727">
              <w:rPr>
                <w:rFonts w:ascii="Arial" w:hAnsi="Arial" w:cs="Arial"/>
              </w:rPr>
              <w:t xml:space="preserve"> que se </w:t>
            </w:r>
            <w:proofErr w:type="spellStart"/>
            <w:r w:rsidR="00932612" w:rsidRPr="00367727">
              <w:rPr>
                <w:rFonts w:ascii="Arial" w:hAnsi="Arial" w:cs="Arial"/>
              </w:rPr>
              <w:t>creo</w:t>
            </w:r>
            <w:proofErr w:type="spellEnd"/>
            <w:r w:rsidR="00932612" w:rsidRPr="00367727">
              <w:rPr>
                <w:rFonts w:ascii="Arial" w:hAnsi="Arial" w:cs="Arial"/>
              </w:rPr>
              <w:t xml:space="preserve"> para el </w:t>
            </w:r>
            <w:proofErr w:type="spellStart"/>
            <w:r w:rsidR="00932612" w:rsidRPr="00367727">
              <w:rPr>
                <w:rFonts w:ascii="Arial" w:hAnsi="Arial" w:cs="Arial"/>
              </w:rPr>
              <w:t>crupo</w:t>
            </w:r>
            <w:proofErr w:type="spellEnd"/>
          </w:p>
        </w:tc>
      </w:tr>
      <w:tr w:rsidR="008A6BD2" w:rsidRPr="00367727" w14:paraId="77373A34" w14:textId="77777777" w:rsidTr="00F502F6">
        <w:trPr>
          <w:trHeight w:val="322"/>
        </w:trPr>
        <w:tc>
          <w:tcPr>
            <w:tcW w:w="4361" w:type="dxa"/>
            <w:tcBorders>
              <w:top w:val="single" w:sz="4" w:space="0" w:color="000000"/>
              <w:left w:val="single" w:sz="4" w:space="0" w:color="000000"/>
              <w:bottom w:val="single" w:sz="4" w:space="0" w:color="000000"/>
            </w:tcBorders>
            <w:shd w:val="clear" w:color="auto" w:fill="auto"/>
          </w:tcPr>
          <w:p w14:paraId="62734015" w14:textId="0DB357F1" w:rsidR="008A6BD2" w:rsidRPr="00367727" w:rsidRDefault="008A6BD2" w:rsidP="00F502F6">
            <w:pPr>
              <w:snapToGrid w:val="0"/>
              <w:rPr>
                <w:rFonts w:ascii="Arial" w:hAnsi="Arial" w:cs="Arial"/>
                <w:b/>
              </w:rPr>
            </w:pPr>
            <w:r w:rsidRPr="00367727">
              <w:rPr>
                <w:rFonts w:ascii="Arial" w:hAnsi="Arial" w:cs="Arial"/>
                <w:b/>
              </w:rPr>
              <w:t>Principales medios para contactarse con la profesora</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4C509FBD" w14:textId="77777777" w:rsidR="008A6BD2" w:rsidRPr="00367727" w:rsidRDefault="008A6BD2" w:rsidP="00F502F6">
            <w:pPr>
              <w:rPr>
                <w:rFonts w:ascii="Arial" w:hAnsi="Arial" w:cs="Arial"/>
              </w:rPr>
            </w:pPr>
            <w:r w:rsidRPr="00367727">
              <w:rPr>
                <w:rFonts w:ascii="Arial" w:hAnsi="Arial" w:cs="Arial"/>
              </w:rPr>
              <w:t>Teléfono 8329-58-19</w:t>
            </w:r>
          </w:p>
          <w:p w14:paraId="7A6E5EC9" w14:textId="0DC138DD" w:rsidR="008A6BD2" w:rsidRPr="00367727" w:rsidRDefault="008A6BD2" w:rsidP="00F502F6">
            <w:pPr>
              <w:rPr>
                <w:rFonts w:ascii="Arial" w:hAnsi="Arial" w:cs="Arial"/>
              </w:rPr>
            </w:pPr>
            <w:r w:rsidRPr="00367727">
              <w:rPr>
                <w:rFonts w:ascii="Arial" w:hAnsi="Arial" w:cs="Arial"/>
              </w:rPr>
              <w:t xml:space="preserve">Correo </w:t>
            </w:r>
            <w:hyperlink r:id="rId8" w:history="1">
              <w:r w:rsidRPr="00367727">
                <w:rPr>
                  <w:rStyle w:val="Hipervnculo"/>
                  <w:rFonts w:ascii="Arial" w:hAnsi="Arial" w:cs="Arial"/>
                </w:rPr>
                <w:t>trodriguezh2008@hotmail.com</w:t>
              </w:r>
            </w:hyperlink>
            <w:r w:rsidRPr="00367727">
              <w:rPr>
                <w:rFonts w:ascii="Arial" w:hAnsi="Arial" w:cs="Arial"/>
              </w:rPr>
              <w:t xml:space="preserve"> </w:t>
            </w:r>
            <w:proofErr w:type="spellStart"/>
            <w:r w:rsidRPr="00367727">
              <w:rPr>
                <w:rFonts w:ascii="Arial" w:hAnsi="Arial" w:cs="Arial"/>
              </w:rPr>
              <w:t>ó</w:t>
            </w:r>
            <w:proofErr w:type="spellEnd"/>
            <w:r w:rsidRPr="00367727">
              <w:rPr>
                <w:rFonts w:ascii="Arial" w:hAnsi="Arial" w:cs="Arial"/>
              </w:rPr>
              <w:t xml:space="preserve"> tatiana.rodriguez@ucr.ac.cr</w:t>
            </w:r>
          </w:p>
        </w:tc>
      </w:tr>
      <w:tr w:rsidR="008A6BD2" w:rsidRPr="00367727" w14:paraId="48AA2B6C" w14:textId="77777777" w:rsidTr="00F502F6">
        <w:trPr>
          <w:trHeight w:val="322"/>
        </w:trPr>
        <w:tc>
          <w:tcPr>
            <w:tcW w:w="4361" w:type="dxa"/>
            <w:tcBorders>
              <w:top w:val="single" w:sz="4" w:space="0" w:color="000000"/>
              <w:left w:val="single" w:sz="4" w:space="0" w:color="000000"/>
              <w:bottom w:val="single" w:sz="4" w:space="0" w:color="000000"/>
            </w:tcBorders>
            <w:shd w:val="clear" w:color="auto" w:fill="auto"/>
          </w:tcPr>
          <w:p w14:paraId="5D826DC4" w14:textId="419155E9" w:rsidR="008A6BD2" w:rsidRPr="00367727" w:rsidRDefault="008A6BD2" w:rsidP="00F502F6">
            <w:pPr>
              <w:snapToGrid w:val="0"/>
              <w:rPr>
                <w:rFonts w:ascii="Arial" w:hAnsi="Arial" w:cs="Arial"/>
                <w:b/>
              </w:rPr>
            </w:pPr>
            <w:r w:rsidRPr="00367727">
              <w:rPr>
                <w:rFonts w:ascii="Arial" w:hAnsi="Arial" w:cs="Arial"/>
                <w:b/>
              </w:rPr>
              <w:t>Modalidad:</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6FB9DEED" w14:textId="7E254793" w:rsidR="008A6BD2" w:rsidRPr="00367727" w:rsidRDefault="008A6BD2" w:rsidP="00F502F6">
            <w:pPr>
              <w:rPr>
                <w:rFonts w:ascii="Arial" w:hAnsi="Arial" w:cs="Arial"/>
              </w:rPr>
            </w:pPr>
            <w:r w:rsidRPr="00367727">
              <w:rPr>
                <w:rFonts w:ascii="Arial" w:hAnsi="Arial" w:cs="Arial"/>
              </w:rPr>
              <w:t>Bajo virtual</w:t>
            </w:r>
          </w:p>
        </w:tc>
      </w:tr>
    </w:tbl>
    <w:p w14:paraId="5DFE1B53" w14:textId="0455F264" w:rsidR="00304476" w:rsidRPr="00367727" w:rsidRDefault="00304476" w:rsidP="00273AF5">
      <w:pPr>
        <w:rPr>
          <w:rFonts w:ascii="Arial" w:hAnsi="Arial" w:cs="Arial"/>
        </w:rPr>
      </w:pPr>
    </w:p>
    <w:p w14:paraId="252F45B3" w14:textId="1B566BF3" w:rsidR="00203C36" w:rsidRPr="00367727" w:rsidRDefault="008A6BD2" w:rsidP="00203C36">
      <w:pPr>
        <w:jc w:val="center"/>
        <w:rPr>
          <w:rFonts w:ascii="Arial" w:hAnsi="Arial" w:cs="Arial"/>
          <w:bCs/>
          <w:u w:val="single"/>
        </w:rPr>
      </w:pPr>
      <w:r w:rsidRPr="00367727">
        <w:rPr>
          <w:rFonts w:ascii="Arial" w:hAnsi="Arial" w:cs="Arial"/>
          <w:bCs/>
          <w:u w:val="single"/>
        </w:rPr>
        <w:t>Fecha de actualización: agosto</w:t>
      </w:r>
      <w:r w:rsidR="00203C36" w:rsidRPr="00367727">
        <w:rPr>
          <w:rFonts w:ascii="Arial" w:hAnsi="Arial" w:cs="Arial"/>
          <w:bCs/>
          <w:u w:val="single"/>
        </w:rPr>
        <w:t xml:space="preserve"> 202</w:t>
      </w:r>
      <w:r w:rsidR="00BA0D0B">
        <w:rPr>
          <w:rFonts w:ascii="Arial" w:hAnsi="Arial" w:cs="Arial"/>
          <w:bCs/>
          <w:u w:val="single"/>
        </w:rPr>
        <w:t>5</w:t>
      </w:r>
    </w:p>
    <w:p w14:paraId="2191B7B9" w14:textId="77777777" w:rsidR="00203C36" w:rsidRPr="00367727" w:rsidRDefault="00203C36" w:rsidP="00203C36">
      <w:pPr>
        <w:jc w:val="both"/>
        <w:rPr>
          <w:rFonts w:ascii="Arial" w:hAnsi="Arial" w:cs="Arial"/>
        </w:rPr>
      </w:pPr>
    </w:p>
    <w:p w14:paraId="20BBDD0A" w14:textId="766695D3" w:rsidR="00F83B05" w:rsidRPr="00367727" w:rsidRDefault="00203C36" w:rsidP="008A6BD2">
      <w:pPr>
        <w:jc w:val="center"/>
        <w:rPr>
          <w:rFonts w:ascii="Arial" w:hAnsi="Arial" w:cs="Arial"/>
        </w:rPr>
      </w:pPr>
      <w:bookmarkStart w:id="0" w:name="_Toc48945308311"/>
      <w:bookmarkStart w:id="1" w:name="_Toc50464293011"/>
      <w:r w:rsidRPr="00367727">
        <w:rPr>
          <w:rFonts w:ascii="Arial" w:hAnsi="Arial" w:cs="Arial"/>
        </w:rPr>
        <w:t xml:space="preserve">Fecha de revisión del programa: </w:t>
      </w:r>
      <w:proofErr w:type="gramStart"/>
      <w:r w:rsidRPr="00367727">
        <w:rPr>
          <w:rFonts w:ascii="Arial" w:hAnsi="Arial" w:cs="Arial"/>
        </w:rPr>
        <w:t>Marzo</w:t>
      </w:r>
      <w:proofErr w:type="gramEnd"/>
      <w:r w:rsidRPr="00367727">
        <w:rPr>
          <w:rFonts w:ascii="Arial" w:hAnsi="Arial" w:cs="Arial"/>
        </w:rPr>
        <w:t xml:space="preserve"> de 2022, Aprobado en la Sesión de la Comisión de Docencia 52-2022</w:t>
      </w:r>
      <w:r w:rsidRPr="00367727">
        <w:rPr>
          <w:rStyle w:val="Refdenotaalpie"/>
          <w:rFonts w:ascii="Arial" w:hAnsi="Arial" w:cs="Arial"/>
        </w:rPr>
        <w:footnoteReference w:id="1"/>
      </w:r>
      <w:r w:rsidRPr="00367727">
        <w:rPr>
          <w:rFonts w:ascii="Arial" w:hAnsi="Arial" w:cs="Arial"/>
        </w:rPr>
        <w:t xml:space="preserve">. </w:t>
      </w:r>
      <w:bookmarkEnd w:id="0"/>
      <w:bookmarkEnd w:id="1"/>
    </w:p>
    <w:p w14:paraId="621B8BFE" w14:textId="77777777" w:rsidR="00F83B05" w:rsidRPr="00367727" w:rsidRDefault="00F83B05" w:rsidP="00A37072">
      <w:pPr>
        <w:rPr>
          <w:rFonts w:ascii="Arial" w:hAnsi="Arial" w:cs="Arial"/>
        </w:rPr>
      </w:pPr>
    </w:p>
    <w:p w14:paraId="55D6746D" w14:textId="77777777" w:rsidR="00F83B05" w:rsidRPr="00367727" w:rsidRDefault="00E8061E" w:rsidP="00F83B05">
      <w:pPr>
        <w:jc w:val="center"/>
        <w:rPr>
          <w:rFonts w:ascii="Arial" w:hAnsi="Arial" w:cs="Arial"/>
          <w:b/>
        </w:rPr>
      </w:pPr>
      <w:r w:rsidRPr="00367727">
        <w:rPr>
          <w:rFonts w:ascii="Arial" w:hAnsi="Arial" w:cs="Arial"/>
          <w:b/>
        </w:rPr>
        <w:t>Tabla de c</w:t>
      </w:r>
      <w:r w:rsidR="00170A91" w:rsidRPr="00367727">
        <w:rPr>
          <w:rFonts w:ascii="Arial" w:hAnsi="Arial" w:cs="Arial"/>
          <w:b/>
        </w:rPr>
        <w:t>ontenido</w:t>
      </w:r>
    </w:p>
    <w:p w14:paraId="451C4172" w14:textId="77777777" w:rsidR="00304476" w:rsidRPr="00367727" w:rsidRDefault="00304476" w:rsidP="00F83B05">
      <w:pPr>
        <w:rPr>
          <w:rFonts w:ascii="Arial" w:hAnsi="Arial" w:cs="Arial"/>
        </w:rPr>
      </w:pPr>
    </w:p>
    <w:p w14:paraId="1AC3F107" w14:textId="78A9720E" w:rsidR="00304476" w:rsidRPr="00367727" w:rsidRDefault="00304476" w:rsidP="00F83B05">
      <w:pPr>
        <w:rPr>
          <w:rFonts w:ascii="Arial" w:hAnsi="Arial" w:cs="Arial"/>
        </w:rPr>
      </w:pPr>
      <w:r w:rsidRPr="00367727">
        <w:rPr>
          <w:rFonts w:ascii="Arial" w:hAnsi="Arial" w:cs="Arial"/>
        </w:rPr>
        <w:t>Información sobre el curso</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1</w:t>
      </w:r>
    </w:p>
    <w:p w14:paraId="14971971" w14:textId="570D40AD" w:rsidR="00304476" w:rsidRPr="00367727" w:rsidRDefault="00304476" w:rsidP="00F83B05">
      <w:pPr>
        <w:rPr>
          <w:rFonts w:ascii="Arial" w:hAnsi="Arial" w:cs="Arial"/>
        </w:rPr>
      </w:pPr>
      <w:r w:rsidRPr="00367727">
        <w:rPr>
          <w:rFonts w:ascii="Arial" w:hAnsi="Arial" w:cs="Arial"/>
        </w:rPr>
        <w:t>Docente curso Sede de Occidente</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1</w:t>
      </w:r>
    </w:p>
    <w:p w14:paraId="606D97D9" w14:textId="7200E6C0" w:rsidR="00304476" w:rsidRPr="00367727" w:rsidRDefault="00304476" w:rsidP="00F83B05">
      <w:pPr>
        <w:rPr>
          <w:rFonts w:ascii="Arial" w:hAnsi="Arial" w:cs="Arial"/>
        </w:rPr>
      </w:pPr>
      <w:r w:rsidRPr="00367727">
        <w:rPr>
          <w:rFonts w:ascii="Arial" w:hAnsi="Arial" w:cs="Arial"/>
        </w:rPr>
        <w:t>Tabla de contenido</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1</w:t>
      </w:r>
    </w:p>
    <w:p w14:paraId="730D5D09" w14:textId="4ABD45F0" w:rsidR="00FA6482" w:rsidRPr="00367727" w:rsidRDefault="00F83B05" w:rsidP="00F83B05">
      <w:pPr>
        <w:rPr>
          <w:rFonts w:ascii="Arial" w:hAnsi="Arial" w:cs="Arial"/>
        </w:rPr>
      </w:pPr>
      <w:r w:rsidRPr="00367727">
        <w:rPr>
          <w:rFonts w:ascii="Arial" w:hAnsi="Arial" w:cs="Arial"/>
        </w:rPr>
        <w:t xml:space="preserve">Misión de la </w:t>
      </w:r>
      <w:r w:rsidR="00D5056D" w:rsidRPr="00367727">
        <w:rPr>
          <w:rFonts w:ascii="Arial" w:hAnsi="Arial" w:cs="Arial"/>
        </w:rPr>
        <w:t>Carrera</w:t>
      </w:r>
      <w:r w:rsidRPr="00367727">
        <w:rPr>
          <w:rFonts w:ascii="Arial" w:hAnsi="Arial" w:cs="Arial"/>
        </w:rPr>
        <w:t xml:space="preserve"> </w:t>
      </w:r>
      <w:r w:rsidR="008C2887">
        <w:rPr>
          <w:rFonts w:ascii="Arial" w:hAnsi="Arial" w:cs="Arial"/>
        </w:rPr>
        <w:t xml:space="preserve">                    </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203C36" w:rsidRPr="00367727">
        <w:rPr>
          <w:rFonts w:ascii="Arial" w:hAnsi="Arial" w:cs="Arial"/>
        </w:rPr>
        <w:t xml:space="preserve">                      </w:t>
      </w:r>
      <w:r w:rsidR="00FA6482" w:rsidRPr="00367727">
        <w:rPr>
          <w:rFonts w:ascii="Arial" w:hAnsi="Arial" w:cs="Arial"/>
        </w:rPr>
        <w:t>2</w:t>
      </w:r>
    </w:p>
    <w:p w14:paraId="4C4B715C" w14:textId="035636C5" w:rsidR="00FA6482" w:rsidRPr="00367727" w:rsidRDefault="00F83B05" w:rsidP="00F83B05">
      <w:pPr>
        <w:rPr>
          <w:rFonts w:ascii="Arial" w:hAnsi="Arial" w:cs="Arial"/>
        </w:rPr>
      </w:pPr>
      <w:r w:rsidRPr="00367727">
        <w:rPr>
          <w:rFonts w:ascii="Arial" w:hAnsi="Arial" w:cs="Arial"/>
        </w:rPr>
        <w:t xml:space="preserve">Visión de la </w:t>
      </w:r>
      <w:r w:rsidR="00D5056D" w:rsidRPr="00367727">
        <w:rPr>
          <w:rFonts w:ascii="Arial" w:hAnsi="Arial" w:cs="Arial"/>
        </w:rPr>
        <w:t>Carrera</w:t>
      </w:r>
      <w:r w:rsidRPr="00367727">
        <w:rPr>
          <w:rFonts w:ascii="Arial" w:hAnsi="Arial" w:cs="Arial"/>
        </w:rPr>
        <w:t xml:space="preserve"> </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203C36" w:rsidRPr="00367727">
        <w:rPr>
          <w:rFonts w:ascii="Arial" w:hAnsi="Arial" w:cs="Arial"/>
        </w:rPr>
        <w:t xml:space="preserve">                   </w:t>
      </w:r>
      <w:r w:rsidR="003A5658">
        <w:rPr>
          <w:rFonts w:ascii="Arial" w:hAnsi="Arial" w:cs="Arial"/>
        </w:rPr>
        <w:t xml:space="preserve">  </w:t>
      </w:r>
      <w:r w:rsidR="00203C36" w:rsidRPr="00367727">
        <w:rPr>
          <w:rFonts w:ascii="Arial" w:hAnsi="Arial" w:cs="Arial"/>
        </w:rPr>
        <w:t xml:space="preserve"> </w:t>
      </w:r>
      <w:r w:rsidR="00FA6482" w:rsidRPr="00367727">
        <w:rPr>
          <w:rFonts w:ascii="Arial" w:hAnsi="Arial" w:cs="Arial"/>
        </w:rPr>
        <w:t>2</w:t>
      </w:r>
    </w:p>
    <w:p w14:paraId="4519491B" w14:textId="67F10970" w:rsidR="00FA6482" w:rsidRPr="00367727" w:rsidRDefault="00F83B05" w:rsidP="00F83B05">
      <w:pPr>
        <w:rPr>
          <w:rFonts w:ascii="Arial" w:hAnsi="Arial" w:cs="Arial"/>
        </w:rPr>
      </w:pPr>
      <w:r w:rsidRPr="00367727">
        <w:rPr>
          <w:rFonts w:ascii="Arial" w:hAnsi="Arial" w:cs="Arial"/>
        </w:rPr>
        <w:lastRenderedPageBreak/>
        <w:t xml:space="preserve">Descripción y justificación </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2</w:t>
      </w:r>
    </w:p>
    <w:p w14:paraId="3DBED836" w14:textId="1D1FADBB" w:rsidR="00FA6482" w:rsidRPr="00367727" w:rsidRDefault="00F83B05" w:rsidP="00F83B05">
      <w:pPr>
        <w:rPr>
          <w:rFonts w:ascii="Arial" w:hAnsi="Arial" w:cs="Arial"/>
        </w:rPr>
      </w:pPr>
      <w:r w:rsidRPr="00367727">
        <w:rPr>
          <w:rFonts w:ascii="Arial" w:hAnsi="Arial" w:cs="Arial"/>
        </w:rPr>
        <w:t>Objetivos</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2</w:t>
      </w:r>
      <w:r w:rsidRPr="00367727">
        <w:rPr>
          <w:rFonts w:ascii="Arial" w:hAnsi="Arial" w:cs="Arial"/>
        </w:rPr>
        <w:t xml:space="preserve"> </w:t>
      </w:r>
    </w:p>
    <w:p w14:paraId="7CBAE1F3" w14:textId="718F8006" w:rsidR="00FA6482" w:rsidRPr="00367727" w:rsidRDefault="00F83B05" w:rsidP="00F83B05">
      <w:pPr>
        <w:rPr>
          <w:rFonts w:ascii="Arial" w:hAnsi="Arial" w:cs="Arial"/>
        </w:rPr>
      </w:pPr>
      <w:r w:rsidRPr="00367727">
        <w:rPr>
          <w:rFonts w:ascii="Arial" w:hAnsi="Arial" w:cs="Arial"/>
        </w:rPr>
        <w:t xml:space="preserve">Contenidos </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3</w:t>
      </w:r>
    </w:p>
    <w:p w14:paraId="64464D4A" w14:textId="0656E702" w:rsidR="00FA6482" w:rsidRPr="00367727" w:rsidRDefault="00F83B05" w:rsidP="00F83B05">
      <w:pPr>
        <w:rPr>
          <w:rFonts w:ascii="Arial" w:hAnsi="Arial" w:cs="Arial"/>
        </w:rPr>
      </w:pPr>
      <w:r w:rsidRPr="00367727">
        <w:rPr>
          <w:rFonts w:ascii="Arial" w:hAnsi="Arial" w:cs="Arial"/>
        </w:rPr>
        <w:t>Metodología</w:t>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r>
      <w:r w:rsidR="00FA6482" w:rsidRPr="00367727">
        <w:rPr>
          <w:rFonts w:ascii="Arial" w:hAnsi="Arial" w:cs="Arial"/>
        </w:rPr>
        <w:tab/>
        <w:t>6</w:t>
      </w:r>
    </w:p>
    <w:p w14:paraId="79897743" w14:textId="77777777" w:rsidR="00715EE3" w:rsidRPr="00367727" w:rsidRDefault="00FA6482" w:rsidP="00F83B05">
      <w:pPr>
        <w:rPr>
          <w:rFonts w:ascii="Arial" w:hAnsi="Arial" w:cs="Arial"/>
        </w:rPr>
      </w:pPr>
      <w:r w:rsidRPr="00367727">
        <w:rPr>
          <w:rFonts w:ascii="Arial" w:hAnsi="Arial" w:cs="Arial"/>
        </w:rPr>
        <w:t>Evaluación</w:t>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r>
      <w:r w:rsidRPr="00367727">
        <w:rPr>
          <w:rFonts w:ascii="Arial" w:hAnsi="Arial" w:cs="Arial"/>
        </w:rPr>
        <w:tab/>
        <w:t>7</w:t>
      </w:r>
    </w:p>
    <w:p w14:paraId="12D78E02" w14:textId="5667831D" w:rsidR="00715EE3" w:rsidRPr="00367727" w:rsidRDefault="00F83B05" w:rsidP="00304476">
      <w:pPr>
        <w:rPr>
          <w:rFonts w:ascii="Arial" w:hAnsi="Arial" w:cs="Arial"/>
        </w:rPr>
      </w:pPr>
      <w:r w:rsidRPr="00367727">
        <w:rPr>
          <w:rFonts w:ascii="Arial" w:hAnsi="Arial" w:cs="Arial"/>
        </w:rPr>
        <w:t>Bibliografía</w:t>
      </w:r>
      <w:r w:rsidR="00304476" w:rsidRPr="00367727">
        <w:rPr>
          <w:rFonts w:ascii="Arial" w:hAnsi="Arial" w:cs="Arial"/>
        </w:rPr>
        <w:t xml:space="preserve"> obligatoria</w:t>
      </w:r>
      <w:r w:rsidR="00FA6482"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t>8</w:t>
      </w:r>
    </w:p>
    <w:p w14:paraId="29768127" w14:textId="5C1DD643" w:rsidR="00304476" w:rsidRPr="00367727" w:rsidRDefault="00304476" w:rsidP="00304476">
      <w:pPr>
        <w:rPr>
          <w:rFonts w:ascii="Arial" w:hAnsi="Arial" w:cs="Arial"/>
        </w:rPr>
      </w:pPr>
      <w:r w:rsidRPr="00367727">
        <w:rPr>
          <w:rFonts w:ascii="Arial" w:hAnsi="Arial" w:cs="Arial"/>
        </w:rPr>
        <w:t>Bibliografía complementaria</w:t>
      </w:r>
      <w:r w:rsidR="00FA6482"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t>8</w:t>
      </w:r>
    </w:p>
    <w:p w14:paraId="4BA9D317" w14:textId="7A20AE97" w:rsidR="00273AF5" w:rsidRPr="00367727" w:rsidRDefault="00F83B05" w:rsidP="00273AF5">
      <w:pPr>
        <w:rPr>
          <w:rFonts w:ascii="Arial" w:hAnsi="Arial" w:cs="Arial"/>
        </w:rPr>
      </w:pPr>
      <w:r w:rsidRPr="00367727">
        <w:rPr>
          <w:rFonts w:ascii="Arial" w:hAnsi="Arial" w:cs="Arial"/>
        </w:rPr>
        <w:t>Cronograma</w:t>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r>
      <w:r w:rsidR="00715EE3" w:rsidRPr="00367727">
        <w:rPr>
          <w:rFonts w:ascii="Arial" w:hAnsi="Arial" w:cs="Arial"/>
        </w:rPr>
        <w:tab/>
        <w:t>9</w:t>
      </w:r>
      <w:r w:rsidR="00715EE3" w:rsidRPr="00367727">
        <w:rPr>
          <w:rFonts w:ascii="Arial" w:hAnsi="Arial" w:cs="Arial"/>
        </w:rPr>
        <w:tab/>
      </w:r>
      <w:r w:rsidR="00FA6482" w:rsidRPr="00367727">
        <w:rPr>
          <w:rFonts w:ascii="Arial" w:hAnsi="Arial" w:cs="Arial"/>
        </w:rPr>
        <w:tab/>
      </w:r>
    </w:p>
    <w:p w14:paraId="12D58B45" w14:textId="77777777" w:rsidR="00AD717A" w:rsidRPr="00367727" w:rsidRDefault="00AD717A" w:rsidP="00273AF5">
      <w:pPr>
        <w:rPr>
          <w:rFonts w:ascii="Arial" w:hAnsi="Arial" w:cs="Arial"/>
          <w:b/>
        </w:rPr>
      </w:pPr>
    </w:p>
    <w:p w14:paraId="4D1407E0" w14:textId="5EF772CF" w:rsidR="008C125F" w:rsidRPr="00367727" w:rsidRDefault="008C125F" w:rsidP="008C125F">
      <w:pPr>
        <w:jc w:val="center"/>
        <w:rPr>
          <w:rFonts w:ascii="Arial" w:hAnsi="Arial" w:cs="Arial"/>
          <w:b/>
        </w:rPr>
      </w:pPr>
      <w:r w:rsidRPr="00367727">
        <w:rPr>
          <w:rFonts w:ascii="Arial" w:hAnsi="Arial" w:cs="Arial"/>
          <w:b/>
        </w:rPr>
        <w:t>Misión (</w:t>
      </w:r>
      <w:r w:rsidRPr="00367727">
        <w:rPr>
          <w:rStyle w:val="Refdenotaalpie"/>
          <w:rFonts w:ascii="Arial" w:hAnsi="Arial" w:cs="Arial"/>
          <w:b/>
        </w:rPr>
        <w:footnoteReference w:id="2"/>
      </w:r>
      <w:r w:rsidRPr="00367727">
        <w:rPr>
          <w:rFonts w:ascii="Arial" w:hAnsi="Arial" w:cs="Arial"/>
          <w:b/>
        </w:rPr>
        <w:t>)</w:t>
      </w:r>
    </w:p>
    <w:p w14:paraId="40BDAED9" w14:textId="77777777" w:rsidR="00305992" w:rsidRPr="00367727" w:rsidRDefault="00305992" w:rsidP="008C125F">
      <w:pPr>
        <w:jc w:val="center"/>
        <w:rPr>
          <w:rFonts w:ascii="Arial" w:hAnsi="Arial" w:cs="Arial"/>
          <w:b/>
        </w:rPr>
      </w:pPr>
    </w:p>
    <w:p w14:paraId="6BA8F478" w14:textId="601B03AA" w:rsidR="008C125F" w:rsidRPr="00367727" w:rsidRDefault="00305992" w:rsidP="008C125F">
      <w:pPr>
        <w:jc w:val="both"/>
        <w:rPr>
          <w:rFonts w:ascii="Arial" w:hAnsi="Arial" w:cs="Arial"/>
        </w:rPr>
      </w:pPr>
      <w:r w:rsidRPr="00367727">
        <w:rPr>
          <w:rFonts w:ascii="Arial" w:hAnsi="Arial" w:cs="Arial"/>
        </w:rPr>
        <w:t>La Carrera de Derecho en la Sede de Occidente forma profesionales con visión interdisciplinaria e</w:t>
      </w:r>
      <w:r w:rsidR="00BA0D0B">
        <w:rPr>
          <w:rFonts w:ascii="Arial" w:hAnsi="Arial" w:cs="Arial"/>
        </w:rPr>
        <w:t xml:space="preserve"> </w:t>
      </w:r>
      <w:r w:rsidRPr="00367727">
        <w:rPr>
          <w:rFonts w:ascii="Arial" w:hAnsi="Arial" w:cs="Arial"/>
        </w:rPr>
        <w:t>integral en el área de las ciencias jurídicas, capaces de enfrentar desde una perspectiva humanística,</w:t>
      </w:r>
      <w:r w:rsidR="00BA0D0B">
        <w:rPr>
          <w:rFonts w:ascii="Arial" w:hAnsi="Arial" w:cs="Arial"/>
        </w:rPr>
        <w:t xml:space="preserve"> </w:t>
      </w:r>
      <w:r w:rsidRPr="00367727">
        <w:rPr>
          <w:rFonts w:ascii="Arial" w:hAnsi="Arial" w:cs="Arial"/>
        </w:rPr>
        <w:t>ética y crítica los desafíos nacionales e internacionales del contexto actual; y mediante el desarrollo de proyectos y actividades de docencia, investigación y acción social brinda servicios en beneficio de la</w:t>
      </w:r>
      <w:r w:rsidRPr="00367727">
        <w:rPr>
          <w:rFonts w:ascii="Arial" w:hAnsi="Arial" w:cs="Arial"/>
        </w:rPr>
        <w:br/>
        <w:t>región y de la sociedad en general, así también contribuye con la paz social.</w:t>
      </w:r>
    </w:p>
    <w:p w14:paraId="67B153E1" w14:textId="77777777" w:rsidR="00305992" w:rsidRPr="00367727" w:rsidRDefault="00305992" w:rsidP="008C125F">
      <w:pPr>
        <w:jc w:val="both"/>
        <w:rPr>
          <w:rFonts w:ascii="Arial" w:hAnsi="Arial" w:cs="Arial"/>
        </w:rPr>
      </w:pPr>
    </w:p>
    <w:p w14:paraId="4BB792C2" w14:textId="55FC552D" w:rsidR="008C125F" w:rsidRPr="00367727" w:rsidRDefault="008C125F" w:rsidP="008C125F">
      <w:pPr>
        <w:jc w:val="center"/>
        <w:rPr>
          <w:rFonts w:ascii="Arial" w:hAnsi="Arial" w:cs="Arial"/>
          <w:b/>
        </w:rPr>
      </w:pPr>
      <w:r w:rsidRPr="00367727">
        <w:rPr>
          <w:rFonts w:ascii="Arial" w:hAnsi="Arial" w:cs="Arial"/>
          <w:b/>
        </w:rPr>
        <w:t>Visión</w:t>
      </w:r>
      <w:r w:rsidR="00E8061E" w:rsidRPr="00367727">
        <w:rPr>
          <w:rFonts w:ascii="Arial" w:hAnsi="Arial" w:cs="Arial"/>
          <w:b/>
        </w:rPr>
        <w:t xml:space="preserve"> </w:t>
      </w:r>
      <w:r w:rsidRPr="00367727">
        <w:rPr>
          <w:rFonts w:ascii="Arial" w:hAnsi="Arial" w:cs="Arial"/>
          <w:b/>
        </w:rPr>
        <w:t>(</w:t>
      </w:r>
      <w:r w:rsidRPr="00367727">
        <w:rPr>
          <w:rStyle w:val="Refdenotaalpie"/>
          <w:rFonts w:ascii="Arial" w:hAnsi="Arial" w:cs="Arial"/>
          <w:b/>
        </w:rPr>
        <w:footnoteReference w:id="3"/>
      </w:r>
      <w:r w:rsidRPr="00367727">
        <w:rPr>
          <w:rFonts w:ascii="Arial" w:hAnsi="Arial" w:cs="Arial"/>
          <w:b/>
        </w:rPr>
        <w:t>)</w:t>
      </w:r>
    </w:p>
    <w:p w14:paraId="183CA479" w14:textId="77777777" w:rsidR="00305992" w:rsidRPr="00367727" w:rsidRDefault="00305992" w:rsidP="008C125F">
      <w:pPr>
        <w:jc w:val="center"/>
        <w:rPr>
          <w:rFonts w:ascii="Arial" w:hAnsi="Arial" w:cs="Arial"/>
          <w:b/>
        </w:rPr>
      </w:pPr>
    </w:p>
    <w:p w14:paraId="3B26A132" w14:textId="7288E8FD" w:rsidR="007F7B8D" w:rsidRPr="00367727" w:rsidRDefault="00305992" w:rsidP="00305992">
      <w:pPr>
        <w:widowControl w:val="0"/>
        <w:jc w:val="both"/>
        <w:rPr>
          <w:rFonts w:ascii="Arial" w:hAnsi="Arial" w:cs="Arial"/>
        </w:rPr>
      </w:pPr>
      <w:r w:rsidRPr="00367727">
        <w:rPr>
          <w:rFonts w:ascii="Arial" w:hAnsi="Arial" w:cs="Arial"/>
        </w:rPr>
        <w:t>La Carrera de Derecho en la Sede de Occidente aspira formar profesionales en el área de las ciencias</w:t>
      </w:r>
      <w:r w:rsidR="00BA0D0B">
        <w:rPr>
          <w:rFonts w:ascii="Arial" w:hAnsi="Arial" w:cs="Arial"/>
        </w:rPr>
        <w:t xml:space="preserve"> </w:t>
      </w:r>
      <w:r w:rsidRPr="00367727">
        <w:rPr>
          <w:rFonts w:ascii="Arial" w:hAnsi="Arial" w:cs="Arial"/>
        </w:rPr>
        <w:t>jurídicas con perspectiva humanista, innovadora, solidaria, ética, critica de la realidad</w:t>
      </w:r>
      <w:r w:rsidR="00BA0D0B">
        <w:rPr>
          <w:rFonts w:ascii="Arial" w:hAnsi="Arial" w:cs="Arial"/>
        </w:rPr>
        <w:t xml:space="preserve"> </w:t>
      </w:r>
      <w:r w:rsidRPr="00367727">
        <w:rPr>
          <w:rFonts w:ascii="Arial" w:hAnsi="Arial" w:cs="Arial"/>
        </w:rPr>
        <w:t>nacional,</w:t>
      </w:r>
      <w:r w:rsidR="00BA0D0B">
        <w:rPr>
          <w:rFonts w:ascii="Arial" w:hAnsi="Arial" w:cs="Arial"/>
        </w:rPr>
        <w:t xml:space="preserve"> </w:t>
      </w:r>
      <w:r w:rsidRPr="00367727">
        <w:rPr>
          <w:rFonts w:ascii="Arial" w:hAnsi="Arial" w:cs="Arial"/>
        </w:rPr>
        <w:t>mediante la internacionalización, el trabajo interdisciplinario y la incorporación de nuevas herramientas</w:t>
      </w:r>
      <w:r w:rsidR="00BA0D0B">
        <w:rPr>
          <w:rFonts w:ascii="Arial" w:hAnsi="Arial" w:cs="Arial"/>
        </w:rPr>
        <w:t xml:space="preserve"> </w:t>
      </w:r>
      <w:r w:rsidRPr="00367727">
        <w:rPr>
          <w:rFonts w:ascii="Arial" w:hAnsi="Arial" w:cs="Arial"/>
        </w:rPr>
        <w:t>tecnológicas en los métodos de enseñanza y aprendizaje, en beneficio de la sociedad en general.</w:t>
      </w:r>
    </w:p>
    <w:p w14:paraId="5402C63E" w14:textId="77777777" w:rsidR="007F7B8D" w:rsidRPr="00367727" w:rsidRDefault="007F7B8D" w:rsidP="00273AF5">
      <w:pPr>
        <w:widowControl w:val="0"/>
        <w:jc w:val="center"/>
        <w:rPr>
          <w:rFonts w:ascii="Arial" w:hAnsi="Arial" w:cs="Arial"/>
          <w:b/>
          <w:u w:val="single"/>
        </w:rPr>
      </w:pPr>
    </w:p>
    <w:p w14:paraId="097C1284" w14:textId="77777777" w:rsidR="00273AF5" w:rsidRPr="00367727" w:rsidRDefault="00170A91" w:rsidP="00273AF5">
      <w:pPr>
        <w:widowControl w:val="0"/>
        <w:jc w:val="center"/>
        <w:rPr>
          <w:rFonts w:ascii="Arial" w:hAnsi="Arial" w:cs="Arial"/>
        </w:rPr>
      </w:pPr>
      <w:r w:rsidRPr="00367727">
        <w:rPr>
          <w:rFonts w:ascii="Arial" w:hAnsi="Arial" w:cs="Arial"/>
          <w:b/>
        </w:rPr>
        <w:t>Descripción y justificación</w:t>
      </w:r>
    </w:p>
    <w:p w14:paraId="77DF0B32" w14:textId="77777777" w:rsidR="00D952DB" w:rsidRPr="00367727" w:rsidRDefault="00D952DB" w:rsidP="00644780">
      <w:pPr>
        <w:ind w:left="1080"/>
        <w:jc w:val="both"/>
        <w:rPr>
          <w:rFonts w:ascii="Arial" w:hAnsi="Arial" w:cs="Arial"/>
          <w:b/>
          <w:u w:val="single"/>
        </w:rPr>
      </w:pPr>
    </w:p>
    <w:p w14:paraId="5DB591AF" w14:textId="7F5A6588" w:rsidR="008A6BD2" w:rsidRPr="00367727" w:rsidRDefault="008A6BD2" w:rsidP="00A176E0">
      <w:pPr>
        <w:ind w:firstLine="708"/>
        <w:jc w:val="both"/>
        <w:rPr>
          <w:rFonts w:ascii="Arial" w:hAnsi="Arial" w:cs="Arial"/>
        </w:rPr>
      </w:pPr>
      <w:r w:rsidRPr="00367727">
        <w:rPr>
          <w:rFonts w:ascii="Arial" w:hAnsi="Arial" w:cs="Arial"/>
        </w:rPr>
        <w:t>El estudio del Derecho se desarrolla sobre la base de áreas que son identificables, aunque interrelacionadas: Teoría General del Derecho, Derecho Público, Derecho Privado, Derecho Social y Derecho Procesal. El curso Derechos Reales se identifica dentro del área del Derecho Privado, aunque sus institutos se hallan afectados por los elementos de las otras áreas.</w:t>
      </w:r>
    </w:p>
    <w:p w14:paraId="19A2DC4A" w14:textId="77777777" w:rsidR="008A6BD2" w:rsidRPr="00367727" w:rsidRDefault="008A6BD2" w:rsidP="00A176E0">
      <w:pPr>
        <w:ind w:firstLine="708"/>
        <w:jc w:val="both"/>
        <w:rPr>
          <w:rFonts w:ascii="Arial" w:hAnsi="Arial" w:cs="Arial"/>
        </w:rPr>
      </w:pPr>
      <w:r w:rsidRPr="00367727">
        <w:rPr>
          <w:rFonts w:ascii="Arial" w:hAnsi="Arial" w:cs="Arial"/>
        </w:rPr>
        <w:t xml:space="preserve">El abordaje que realizan Docentes y Estudiantes del área del Derecho Privado implica enfrentar, en su orden, los cursos de Derecho Privado, Derecho de las Obligaciones, Derecho de la Contratación, Derechos Reales y Derecho Internacional Privado. Para el análisis de los derechos reales se cuenta, por ende, con una base general </w:t>
      </w:r>
      <w:proofErr w:type="spellStart"/>
      <w:r w:rsidRPr="00367727">
        <w:rPr>
          <w:rFonts w:ascii="Arial" w:hAnsi="Arial" w:cs="Arial"/>
        </w:rPr>
        <w:t>iusprivada</w:t>
      </w:r>
      <w:proofErr w:type="spellEnd"/>
      <w:r w:rsidRPr="00367727">
        <w:rPr>
          <w:rFonts w:ascii="Arial" w:hAnsi="Arial" w:cs="Arial"/>
        </w:rPr>
        <w:t xml:space="preserve"> y de las obligaciones y los contratos (estos últimos en tanto son fuente de nacimiento y causa adquisitiva), los que se aprehenden desde un desarrollo académico hermenéutico. Estos </w:t>
      </w:r>
      <w:r w:rsidRPr="00367727">
        <w:rPr>
          <w:rFonts w:ascii="Arial" w:hAnsi="Arial" w:cs="Arial"/>
        </w:rPr>
        <w:lastRenderedPageBreak/>
        <w:t>factores justifican la disposición del curso en los dos últimos ciclos del plan de estudios de Licenciatura en Derecho.</w:t>
      </w:r>
    </w:p>
    <w:p w14:paraId="7E13C16C" w14:textId="77777777" w:rsidR="008A6BD2" w:rsidRPr="00367727" w:rsidRDefault="008A6BD2" w:rsidP="00A176E0">
      <w:pPr>
        <w:ind w:firstLine="708"/>
        <w:jc w:val="both"/>
        <w:rPr>
          <w:rFonts w:ascii="Arial" w:hAnsi="Arial" w:cs="Arial"/>
        </w:rPr>
      </w:pPr>
      <w:r w:rsidRPr="00367727">
        <w:rPr>
          <w:rFonts w:ascii="Arial" w:hAnsi="Arial" w:cs="Arial"/>
        </w:rPr>
        <w:t>Docentes y estudiantes analizan en el curso Derechos Reales I (DE3006) los fundamentos generales de los derechos reales y, en específico, el derecho real de propiedad. En el curso Derechos Reales II, analizan los institutos particulares como son la propiedad en común, los derechos reales de garantía, los derechos reales de goce, uso y disfrute, y los derechos reales atípicos; adicionalmente, discuten las acciones de defensa de los derechos reales como continuación de lo estudiado en el curso Derechos Reales I.</w:t>
      </w:r>
    </w:p>
    <w:p w14:paraId="5D970080" w14:textId="77777777" w:rsidR="008A6BD2" w:rsidRPr="00367727" w:rsidRDefault="008A6BD2" w:rsidP="00A176E0">
      <w:pPr>
        <w:ind w:firstLine="708"/>
        <w:jc w:val="both"/>
        <w:rPr>
          <w:rFonts w:ascii="Arial" w:hAnsi="Arial" w:cs="Arial"/>
        </w:rPr>
      </w:pPr>
      <w:r w:rsidRPr="00367727">
        <w:rPr>
          <w:rFonts w:ascii="Arial" w:hAnsi="Arial" w:cs="Arial"/>
        </w:rPr>
        <w:t xml:space="preserve">El curso Derechos Reales II es principalmente de carácter teórico, aunque complementado con actividades prácticas correlativas al estudio de los institutos </w:t>
      </w:r>
      <w:proofErr w:type="spellStart"/>
      <w:r w:rsidRPr="00367727">
        <w:rPr>
          <w:rFonts w:ascii="Arial" w:hAnsi="Arial" w:cs="Arial"/>
        </w:rPr>
        <w:t>iusreales</w:t>
      </w:r>
      <w:proofErr w:type="spellEnd"/>
      <w:r w:rsidRPr="00367727">
        <w:rPr>
          <w:rFonts w:ascii="Arial" w:hAnsi="Arial" w:cs="Arial"/>
        </w:rPr>
        <w:t>. Necesario es notar que el ejercicio académico señalado lo alcanzan docentes y estudiantes desde la aplicación, en primer término, del estudio tridimensional (fáctico, axiológico, normativo) y, en segundo lugar, del reconocimiento de la interrelación con otras áreas jurídicas (verbigracia, el estudio de la propiedad en común condominal en bienes de dominio público, en el que se toman aspectos del Derecho Privado y del Derecho Público).</w:t>
      </w:r>
    </w:p>
    <w:p w14:paraId="496D9F03" w14:textId="59E2574D" w:rsidR="008A6BD2" w:rsidRPr="00367727" w:rsidRDefault="008A6BD2" w:rsidP="00A176E0">
      <w:pPr>
        <w:ind w:firstLine="708"/>
        <w:jc w:val="both"/>
        <w:rPr>
          <w:rFonts w:ascii="Arial" w:hAnsi="Arial" w:cs="Arial"/>
        </w:rPr>
      </w:pPr>
      <w:r w:rsidRPr="00367727">
        <w:rPr>
          <w:rFonts w:ascii="Arial" w:hAnsi="Arial" w:cs="Arial"/>
        </w:rPr>
        <w:t>El curso se desarrollar</w:t>
      </w:r>
      <w:r w:rsidR="00A176E0">
        <w:rPr>
          <w:rFonts w:ascii="Arial" w:hAnsi="Arial" w:cs="Arial"/>
        </w:rPr>
        <w:t>á</w:t>
      </w:r>
      <w:r w:rsidRPr="00367727">
        <w:rPr>
          <w:rFonts w:ascii="Arial" w:hAnsi="Arial" w:cs="Arial"/>
        </w:rPr>
        <w:t xml:space="preserve"> con presencialidad y virtualidad. La </w:t>
      </w:r>
      <w:r w:rsidRPr="00367727">
        <w:rPr>
          <w:rFonts w:ascii="Arial" w:hAnsi="Arial" w:cs="Arial"/>
          <w:u w:val="single"/>
        </w:rPr>
        <w:t>virtualidad</w:t>
      </w:r>
      <w:r w:rsidRPr="00367727">
        <w:rPr>
          <w:rFonts w:ascii="Arial" w:hAnsi="Arial" w:cs="Arial"/>
        </w:rPr>
        <w:t xml:space="preserve"> implicará el uso del portal oficial institucional Mediación Virtual de METICS de Universidad de Costa Rica, el portal ZOOM con el que la Universidad de Costa Rica tiene convenio, las cuentas oficiales del correo electrónico institucional de la Universidad de Costa Rica; en caso de situación emergencia, necesidad o pertinencia, en forma supletoria se utilizarán otros portales. El portal oficial institucional Mediación Virtual y el portal ZOOM se utilizarán para las actividades académicas del curso, por ejemplo, lecciones sincrónicas y asincrónicas, aplicación de pruebas evaluativas, videoconferencias sincrónicas y asincrónicas, entre otras actividades; se usará supletoriamente otros portales bajo los lineamientos normativos de la Universidad de Costa Rica según la situación de emergencia, necesidad o pertinencia, siempre en el marco de la continuidad y calidad de la prestación del servicio público educación universitaria. La </w:t>
      </w:r>
      <w:r w:rsidRPr="00367727">
        <w:rPr>
          <w:rFonts w:ascii="Arial" w:hAnsi="Arial" w:cs="Arial"/>
          <w:u w:val="single"/>
        </w:rPr>
        <w:t>presencialidad</w:t>
      </w:r>
      <w:r w:rsidRPr="00367727">
        <w:rPr>
          <w:rFonts w:ascii="Arial" w:hAnsi="Arial" w:cs="Arial"/>
        </w:rPr>
        <w:t xml:space="preserve"> se desarrollará en las instalaciones de la Sede correspondiente de la Universidad de Costa Rica.</w:t>
      </w:r>
    </w:p>
    <w:p w14:paraId="0D7A02F8" w14:textId="77777777" w:rsidR="008A6BD2" w:rsidRPr="00367727" w:rsidRDefault="008A6BD2" w:rsidP="008A6BD2">
      <w:pPr>
        <w:jc w:val="both"/>
        <w:rPr>
          <w:rFonts w:ascii="Arial" w:hAnsi="Arial" w:cs="Arial"/>
        </w:rPr>
      </w:pPr>
    </w:p>
    <w:p w14:paraId="1CD0A582" w14:textId="77777777" w:rsidR="008A6BD2" w:rsidRPr="00367727" w:rsidRDefault="008A6BD2" w:rsidP="008A6BD2">
      <w:pPr>
        <w:pStyle w:val="Ttulo1"/>
        <w:rPr>
          <w:rFonts w:ascii="Arial" w:hAnsi="Arial" w:cs="Arial"/>
          <w:sz w:val="24"/>
          <w:lang w:val="es-CR"/>
        </w:rPr>
      </w:pPr>
      <w:bookmarkStart w:id="2" w:name="_Toc43539461"/>
      <w:r w:rsidRPr="00367727">
        <w:rPr>
          <w:rFonts w:ascii="Arial" w:hAnsi="Arial" w:cs="Arial"/>
          <w:sz w:val="24"/>
          <w:lang w:val="es-CR"/>
        </w:rPr>
        <w:t>Objetivos</w:t>
      </w:r>
      <w:bookmarkEnd w:id="2"/>
    </w:p>
    <w:p w14:paraId="0B6A35A9" w14:textId="77777777" w:rsidR="008A6BD2" w:rsidRPr="00367727" w:rsidRDefault="008A6BD2" w:rsidP="008A6BD2">
      <w:pPr>
        <w:rPr>
          <w:rFonts w:ascii="Arial" w:hAnsi="Arial" w:cs="Arial"/>
          <w:lang w:val="es-CR"/>
        </w:rPr>
      </w:pPr>
    </w:p>
    <w:p w14:paraId="0499482D" w14:textId="77777777" w:rsidR="008A6BD2" w:rsidRPr="00367727" w:rsidRDefault="008A6BD2" w:rsidP="008A6BD2">
      <w:pPr>
        <w:tabs>
          <w:tab w:val="left" w:pos="2235"/>
        </w:tabs>
        <w:jc w:val="both"/>
        <w:rPr>
          <w:rFonts w:ascii="Arial" w:hAnsi="Arial" w:cs="Arial"/>
          <w:b/>
          <w:bCs/>
          <w:lang w:val="es-CR"/>
        </w:rPr>
      </w:pPr>
      <w:r w:rsidRPr="00367727">
        <w:rPr>
          <w:rFonts w:ascii="Arial" w:hAnsi="Arial" w:cs="Arial"/>
          <w:b/>
          <w:bCs/>
          <w:lang w:val="es-CR"/>
        </w:rPr>
        <w:t>Generales:</w:t>
      </w:r>
    </w:p>
    <w:p w14:paraId="0772872C" w14:textId="77777777" w:rsidR="008A6BD2" w:rsidRPr="00367727" w:rsidRDefault="008A6BD2" w:rsidP="008A6BD2">
      <w:pPr>
        <w:pStyle w:val="Prrafodelista"/>
        <w:numPr>
          <w:ilvl w:val="0"/>
          <w:numId w:val="25"/>
        </w:numPr>
        <w:suppressAutoHyphens/>
        <w:jc w:val="both"/>
        <w:rPr>
          <w:rFonts w:ascii="Arial" w:hAnsi="Arial" w:cs="Arial"/>
        </w:rPr>
      </w:pPr>
      <w:r w:rsidRPr="00367727">
        <w:rPr>
          <w:rFonts w:ascii="Arial" w:hAnsi="Arial" w:cs="Arial"/>
        </w:rPr>
        <w:t>Dominar en términos conceptuales los principales institutos de los derechos reales.</w:t>
      </w:r>
    </w:p>
    <w:p w14:paraId="4FB84587" w14:textId="77777777" w:rsidR="008A6BD2" w:rsidRPr="00367727" w:rsidRDefault="008A6BD2" w:rsidP="008A6BD2">
      <w:pPr>
        <w:pStyle w:val="Prrafodelista"/>
        <w:numPr>
          <w:ilvl w:val="0"/>
          <w:numId w:val="25"/>
        </w:numPr>
        <w:suppressAutoHyphens/>
        <w:jc w:val="both"/>
        <w:rPr>
          <w:rFonts w:ascii="Arial" w:hAnsi="Arial" w:cs="Arial"/>
        </w:rPr>
      </w:pPr>
      <w:r w:rsidRPr="00367727">
        <w:rPr>
          <w:rFonts w:ascii="Arial" w:hAnsi="Arial" w:cs="Arial"/>
        </w:rPr>
        <w:t>Analizar e interpretar los institutos de los derechos reales con actitud crítica, a la luz de la doctrina, legislación y jurisprudencia.</w:t>
      </w:r>
    </w:p>
    <w:p w14:paraId="6B501BC4" w14:textId="77777777" w:rsidR="008A6BD2" w:rsidRPr="00367727" w:rsidRDefault="008A6BD2" w:rsidP="008A6BD2">
      <w:pPr>
        <w:pStyle w:val="Prrafodelista"/>
        <w:numPr>
          <w:ilvl w:val="0"/>
          <w:numId w:val="25"/>
        </w:numPr>
        <w:suppressAutoHyphens/>
        <w:jc w:val="both"/>
        <w:rPr>
          <w:rFonts w:ascii="Arial" w:hAnsi="Arial" w:cs="Arial"/>
          <w:b/>
        </w:rPr>
      </w:pPr>
      <w:r w:rsidRPr="00367727">
        <w:rPr>
          <w:rFonts w:ascii="Arial" w:hAnsi="Arial" w:cs="Arial"/>
        </w:rPr>
        <w:t>Desarrollar una capacidad de análisis jurídico de los institutos estudiados y de éstos frente a otras ramas del Derecho y frente a la realidad.</w:t>
      </w:r>
    </w:p>
    <w:p w14:paraId="7B46123B" w14:textId="77777777" w:rsidR="008A6BD2" w:rsidRPr="00367727" w:rsidRDefault="008A6BD2" w:rsidP="008A6BD2">
      <w:pPr>
        <w:pStyle w:val="Prrafodelista"/>
        <w:tabs>
          <w:tab w:val="left" w:pos="2235"/>
        </w:tabs>
        <w:jc w:val="both"/>
        <w:rPr>
          <w:rFonts w:ascii="Arial" w:hAnsi="Arial" w:cs="Arial"/>
          <w:b/>
          <w:bCs/>
        </w:rPr>
      </w:pPr>
    </w:p>
    <w:p w14:paraId="4A364E27" w14:textId="77777777" w:rsidR="008A6BD2" w:rsidRPr="00367727" w:rsidRDefault="008A6BD2" w:rsidP="008A6BD2">
      <w:pPr>
        <w:tabs>
          <w:tab w:val="left" w:pos="2235"/>
        </w:tabs>
        <w:jc w:val="both"/>
        <w:rPr>
          <w:rFonts w:ascii="Arial" w:hAnsi="Arial" w:cs="Arial"/>
          <w:b/>
          <w:bCs/>
        </w:rPr>
      </w:pPr>
      <w:r w:rsidRPr="00367727">
        <w:rPr>
          <w:rFonts w:ascii="Arial" w:hAnsi="Arial" w:cs="Arial"/>
          <w:b/>
          <w:bCs/>
        </w:rPr>
        <w:t>Específicos:</w:t>
      </w:r>
    </w:p>
    <w:p w14:paraId="20611D97"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 xml:space="preserve">Analizar algunos tipos de propiedad en común. Aplicar conocimientos a casos prácticos y aplicar la legislación y jurisprudencia nacional. Conocer, definir y comprender el concepto </w:t>
      </w:r>
      <w:r w:rsidRPr="00367727">
        <w:rPr>
          <w:rFonts w:ascii="Arial" w:hAnsi="Arial" w:cs="Arial"/>
          <w:spacing w:val="-3"/>
        </w:rPr>
        <w:lastRenderedPageBreak/>
        <w:t>de propiedad colectiva: régimen de propiedad en condominio, multipropiedad y otros. Aplicar conocimientos a casos prácticos y aplicar la legislación y jurisprudencia nacionales.</w:t>
      </w:r>
    </w:p>
    <w:p w14:paraId="48B8E127"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Identificar y comprender el concepto de posesión en sentido jurídico. Conocer y entender los criterios de clasificación de la posesión, así como su concepto, naturaleza, efectos y ciclo de vida. Análisis jurisprudencial y legislativo.</w:t>
      </w:r>
    </w:p>
    <w:p w14:paraId="77A270F4"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Conocer y comprender los diferentes tipos de protección de los Derechos Reales. Comprender y conocer la aplicación de las acciones de hecho y de las acciones de derecho (ordinarias, sumarias, de jurisdicción voluntaria), sin olvidar la resolución alterna de conflictos. Aplicar conocimientos a casos prácticos y aplicar la legislación y jurisprudencia nacionales.</w:t>
      </w:r>
    </w:p>
    <w:p w14:paraId="2DD42E0A"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Conocer, definir y comprender el concepto de derechos reales de garantía.  Definir y comprender el concepto de las garantías inmobiliarias y mobiliarias. Aplicar conocimientos a casos prácticos y aplicar la legislación y jurisprudencia nacionales.</w:t>
      </w:r>
    </w:p>
    <w:p w14:paraId="3FF6F09A"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Conocer, definir y comprender el concepto de servidumbre.  Definir y comprender su concepto, función, características, contenido, los diferentes tipos de servidumbre y su extinción. Aplicar conocimientos a casos prácticos y aplicar la legislación y jurisprudencia nacionales.</w:t>
      </w:r>
    </w:p>
    <w:p w14:paraId="7F791BE8" w14:textId="77777777" w:rsidR="008A6BD2" w:rsidRPr="00367727" w:rsidRDefault="008A6BD2" w:rsidP="008A6BD2">
      <w:pPr>
        <w:pStyle w:val="Prrafodelista"/>
        <w:numPr>
          <w:ilvl w:val="0"/>
          <w:numId w:val="26"/>
        </w:numPr>
        <w:tabs>
          <w:tab w:val="left" w:pos="-720"/>
        </w:tabs>
        <w:jc w:val="both"/>
        <w:rPr>
          <w:rFonts w:ascii="Arial" w:hAnsi="Arial" w:cs="Arial"/>
          <w:spacing w:val="-3"/>
        </w:rPr>
      </w:pPr>
      <w:r w:rsidRPr="00367727">
        <w:rPr>
          <w:rFonts w:ascii="Arial" w:hAnsi="Arial" w:cs="Arial"/>
          <w:spacing w:val="-3"/>
        </w:rPr>
        <w:t>Conocer, definir y comprender el concepto de usufructo, uso y habitación.  Definir y comprender su concepto, contenido, características, constitución, tipos y causas de extinción. Aplicar conocimientos a casos prácticos y aplicar la legislación y jurisprudencia nacionales.</w:t>
      </w:r>
    </w:p>
    <w:p w14:paraId="64309CEC" w14:textId="77777777" w:rsidR="008A6BD2" w:rsidRPr="00367727" w:rsidRDefault="008A6BD2" w:rsidP="008A6BD2">
      <w:pPr>
        <w:pStyle w:val="Prrafodelista"/>
        <w:numPr>
          <w:ilvl w:val="0"/>
          <w:numId w:val="26"/>
        </w:numPr>
        <w:tabs>
          <w:tab w:val="left" w:pos="-720"/>
        </w:tabs>
        <w:jc w:val="both"/>
        <w:rPr>
          <w:rFonts w:ascii="Arial" w:hAnsi="Arial" w:cs="Arial"/>
        </w:rPr>
      </w:pPr>
      <w:r w:rsidRPr="00367727">
        <w:rPr>
          <w:rFonts w:ascii="Arial" w:hAnsi="Arial" w:cs="Arial"/>
          <w:spacing w:val="-3"/>
        </w:rPr>
        <w:t>Conocer, definir y comprender el concepto de superficie y otros derechos típicos y atípicos nuevos. Definir y comprender su concepto, contenido, características, constitución, tipos y causas de extinción. Aplicar conocimientos a casos prácticos y aplicar la legislación y jurisprudencia nacionales.</w:t>
      </w:r>
    </w:p>
    <w:p w14:paraId="5F77EE75" w14:textId="77777777" w:rsidR="00A176E0" w:rsidRDefault="00A176E0" w:rsidP="00A176E0">
      <w:pPr>
        <w:pStyle w:val="Standard"/>
        <w:tabs>
          <w:tab w:val="left" w:pos="-720"/>
        </w:tabs>
        <w:ind w:right="1633"/>
        <w:jc w:val="both"/>
        <w:rPr>
          <w:rFonts w:ascii="Arial" w:hAnsi="Arial"/>
          <w:spacing w:val="-3"/>
          <w:lang w:eastAsia="es-CR"/>
        </w:rPr>
      </w:pPr>
    </w:p>
    <w:p w14:paraId="1703D7AC" w14:textId="77777777" w:rsidR="00A176E0" w:rsidRDefault="00A176E0" w:rsidP="00A176E0">
      <w:pPr>
        <w:pStyle w:val="Standard"/>
        <w:tabs>
          <w:tab w:val="left" w:pos="-720"/>
        </w:tabs>
        <w:ind w:left="431" w:right="1633"/>
        <w:jc w:val="both"/>
        <w:rPr>
          <w:rFonts w:ascii="Arial" w:hAnsi="Arial"/>
          <w:spacing w:val="-3"/>
        </w:rPr>
      </w:pPr>
    </w:p>
    <w:tbl>
      <w:tblPr>
        <w:tblStyle w:val="Tablaconcuadrcula"/>
        <w:tblW w:w="9203" w:type="dxa"/>
        <w:tblInd w:w="431" w:type="dxa"/>
        <w:tblLayout w:type="fixed"/>
        <w:tblLook w:val="04A0" w:firstRow="1" w:lastRow="0" w:firstColumn="1" w:lastColumn="0" w:noHBand="0" w:noVBand="1"/>
      </w:tblPr>
      <w:tblGrid>
        <w:gridCol w:w="3095"/>
        <w:gridCol w:w="3345"/>
        <w:gridCol w:w="2763"/>
      </w:tblGrid>
      <w:tr w:rsidR="00A176E0" w14:paraId="2A77B33F" w14:textId="77777777" w:rsidTr="00A176E0">
        <w:tc>
          <w:tcPr>
            <w:tcW w:w="3095" w:type="dxa"/>
            <w:tcBorders>
              <w:top w:val="single" w:sz="4" w:space="0" w:color="auto"/>
              <w:left w:val="single" w:sz="4" w:space="0" w:color="auto"/>
              <w:bottom w:val="single" w:sz="4" w:space="0" w:color="auto"/>
              <w:right w:val="single" w:sz="4" w:space="0" w:color="auto"/>
            </w:tcBorders>
            <w:hideMark/>
          </w:tcPr>
          <w:p w14:paraId="0975A646" w14:textId="77777777" w:rsidR="00A176E0" w:rsidRDefault="00A176E0">
            <w:pPr>
              <w:pStyle w:val="Standard"/>
              <w:tabs>
                <w:tab w:val="left" w:pos="-720"/>
              </w:tabs>
              <w:ind w:right="266"/>
              <w:jc w:val="both"/>
              <w:rPr>
                <w:rFonts w:ascii="Arial" w:hAnsi="Arial"/>
                <w:spacing w:val="-3"/>
              </w:rPr>
            </w:pPr>
            <w:r>
              <w:rPr>
                <w:rFonts w:ascii="Arial" w:hAnsi="Arial"/>
                <w:spacing w:val="-3"/>
              </w:rPr>
              <w:t>Conceptos y hechos (aprender a conocer)</w:t>
            </w:r>
          </w:p>
        </w:tc>
        <w:tc>
          <w:tcPr>
            <w:tcW w:w="3345" w:type="dxa"/>
            <w:tcBorders>
              <w:top w:val="single" w:sz="4" w:space="0" w:color="auto"/>
              <w:left w:val="single" w:sz="4" w:space="0" w:color="auto"/>
              <w:bottom w:val="single" w:sz="4" w:space="0" w:color="auto"/>
              <w:right w:val="single" w:sz="4" w:space="0" w:color="auto"/>
            </w:tcBorders>
            <w:hideMark/>
          </w:tcPr>
          <w:p w14:paraId="0178752B" w14:textId="77777777" w:rsidR="00A176E0" w:rsidRDefault="00A176E0" w:rsidP="00A253FE">
            <w:pPr>
              <w:pStyle w:val="Standard"/>
              <w:tabs>
                <w:tab w:val="left" w:pos="-720"/>
              </w:tabs>
              <w:ind w:right="1633"/>
              <w:rPr>
                <w:rFonts w:ascii="Arial" w:hAnsi="Arial"/>
                <w:spacing w:val="-3"/>
              </w:rPr>
            </w:pPr>
            <w:r>
              <w:rPr>
                <w:rFonts w:ascii="Arial" w:hAnsi="Arial"/>
                <w:spacing w:val="-3"/>
              </w:rPr>
              <w:t>Procedimiento (saber hacer)</w:t>
            </w:r>
          </w:p>
        </w:tc>
        <w:tc>
          <w:tcPr>
            <w:tcW w:w="2763" w:type="dxa"/>
            <w:tcBorders>
              <w:top w:val="single" w:sz="4" w:space="0" w:color="auto"/>
              <w:left w:val="single" w:sz="4" w:space="0" w:color="auto"/>
              <w:bottom w:val="single" w:sz="4" w:space="0" w:color="auto"/>
              <w:right w:val="single" w:sz="4" w:space="0" w:color="auto"/>
            </w:tcBorders>
            <w:hideMark/>
          </w:tcPr>
          <w:p w14:paraId="0533ACC5" w14:textId="77777777" w:rsidR="00A176E0" w:rsidRDefault="00A176E0">
            <w:pPr>
              <w:pStyle w:val="Standard"/>
              <w:tabs>
                <w:tab w:val="left" w:pos="-720"/>
              </w:tabs>
              <w:ind w:right="-65"/>
              <w:jc w:val="both"/>
              <w:rPr>
                <w:rFonts w:ascii="Arial" w:hAnsi="Arial"/>
                <w:spacing w:val="-3"/>
              </w:rPr>
            </w:pPr>
            <w:r>
              <w:rPr>
                <w:rFonts w:ascii="Arial" w:hAnsi="Arial"/>
                <w:spacing w:val="-3"/>
              </w:rPr>
              <w:t>Valores y actitudes (aprender a ser)</w:t>
            </w:r>
          </w:p>
        </w:tc>
      </w:tr>
      <w:tr w:rsidR="00A176E0" w14:paraId="7FBE9705" w14:textId="77777777" w:rsidTr="00A176E0">
        <w:tc>
          <w:tcPr>
            <w:tcW w:w="3095" w:type="dxa"/>
            <w:tcBorders>
              <w:top w:val="single" w:sz="4" w:space="0" w:color="auto"/>
              <w:left w:val="single" w:sz="4" w:space="0" w:color="auto"/>
              <w:bottom w:val="single" w:sz="4" w:space="0" w:color="auto"/>
              <w:right w:val="single" w:sz="4" w:space="0" w:color="auto"/>
            </w:tcBorders>
          </w:tcPr>
          <w:p w14:paraId="761A5769" w14:textId="21253963" w:rsidR="00A176E0" w:rsidRDefault="00A176E0" w:rsidP="00A176E0">
            <w:pPr>
              <w:pStyle w:val="Standard"/>
              <w:tabs>
                <w:tab w:val="left" w:pos="-720"/>
              </w:tabs>
              <w:jc w:val="both"/>
              <w:rPr>
                <w:rFonts w:ascii="Arial" w:hAnsi="Arial"/>
                <w:spacing w:val="-3"/>
              </w:rPr>
            </w:pPr>
            <w:r w:rsidRPr="00A176E0">
              <w:rPr>
                <w:rFonts w:ascii="Arial" w:hAnsi="Arial"/>
                <w:spacing w:val="-3"/>
              </w:rPr>
              <w:t>L</w:t>
            </w:r>
            <w:r>
              <w:rPr>
                <w:rFonts w:ascii="Arial" w:hAnsi="Arial"/>
                <w:spacing w:val="-3"/>
              </w:rPr>
              <w:t>a propiedad</w:t>
            </w:r>
          </w:p>
          <w:p w14:paraId="0A5A0E58" w14:textId="09A6CF0F" w:rsidR="00A176E0" w:rsidRDefault="00A176E0" w:rsidP="00A176E0">
            <w:pPr>
              <w:pStyle w:val="Standard"/>
              <w:tabs>
                <w:tab w:val="left" w:pos="-720"/>
              </w:tabs>
              <w:jc w:val="both"/>
              <w:rPr>
                <w:rFonts w:ascii="Arial" w:hAnsi="Arial"/>
                <w:spacing w:val="-3"/>
              </w:rPr>
            </w:pPr>
            <w:r>
              <w:rPr>
                <w:rFonts w:ascii="Arial" w:hAnsi="Arial"/>
                <w:spacing w:val="-3"/>
              </w:rPr>
              <w:t>La propiedad común, la copropiedad</w:t>
            </w:r>
          </w:p>
          <w:p w14:paraId="5F621B6F" w14:textId="3452D7E6" w:rsidR="00A176E0" w:rsidRDefault="00A176E0" w:rsidP="00A176E0">
            <w:pPr>
              <w:pStyle w:val="Standard"/>
              <w:tabs>
                <w:tab w:val="left" w:pos="-720"/>
              </w:tabs>
              <w:jc w:val="both"/>
              <w:rPr>
                <w:rFonts w:ascii="Arial" w:hAnsi="Arial"/>
                <w:spacing w:val="-3"/>
              </w:rPr>
            </w:pPr>
            <w:r>
              <w:rPr>
                <w:rFonts w:ascii="Arial" w:hAnsi="Arial"/>
                <w:spacing w:val="-3"/>
              </w:rPr>
              <w:t>La propiedad en común: el dominio compartido, la multipropiedad inmobiliaria</w:t>
            </w:r>
          </w:p>
          <w:p w14:paraId="69316D37" w14:textId="0C6B6B2D" w:rsidR="00A176E0" w:rsidRDefault="00A176E0" w:rsidP="00A176E0">
            <w:pPr>
              <w:pStyle w:val="Standard"/>
              <w:tabs>
                <w:tab w:val="left" w:pos="-720"/>
              </w:tabs>
              <w:jc w:val="both"/>
              <w:rPr>
                <w:rFonts w:ascii="Arial" w:hAnsi="Arial"/>
                <w:spacing w:val="-3"/>
              </w:rPr>
            </w:pPr>
            <w:r>
              <w:rPr>
                <w:rFonts w:ascii="Arial" w:hAnsi="Arial"/>
                <w:spacing w:val="-3"/>
              </w:rPr>
              <w:t>La posesión y el derecho de posesión</w:t>
            </w:r>
          </w:p>
          <w:p w14:paraId="384FFF07" w14:textId="5879BDB0" w:rsidR="00A176E0" w:rsidRDefault="00A176E0" w:rsidP="00A176E0">
            <w:pPr>
              <w:pStyle w:val="Standard"/>
              <w:tabs>
                <w:tab w:val="left" w:pos="-720"/>
              </w:tabs>
              <w:jc w:val="both"/>
              <w:rPr>
                <w:rFonts w:ascii="Arial" w:hAnsi="Arial"/>
                <w:spacing w:val="-3"/>
              </w:rPr>
            </w:pPr>
            <w:r>
              <w:rPr>
                <w:rFonts w:ascii="Arial" w:hAnsi="Arial"/>
                <w:spacing w:val="-3"/>
              </w:rPr>
              <w:t>Lo protección de los derechos reales</w:t>
            </w:r>
          </w:p>
          <w:p w14:paraId="6FF790B9" w14:textId="64004167" w:rsidR="00A176E0" w:rsidRDefault="00A176E0" w:rsidP="00A176E0">
            <w:pPr>
              <w:pStyle w:val="Standard"/>
              <w:tabs>
                <w:tab w:val="left" w:pos="-720"/>
              </w:tabs>
              <w:jc w:val="both"/>
              <w:rPr>
                <w:rFonts w:ascii="Arial" w:hAnsi="Arial"/>
                <w:spacing w:val="-3"/>
              </w:rPr>
            </w:pPr>
            <w:r>
              <w:rPr>
                <w:rFonts w:ascii="Arial" w:hAnsi="Arial"/>
                <w:spacing w:val="-3"/>
              </w:rPr>
              <w:t>Los derechos reales sobre cosa ajena</w:t>
            </w:r>
          </w:p>
          <w:p w14:paraId="78DA0367" w14:textId="1AC645DB" w:rsidR="00A176E0" w:rsidRDefault="00A176E0" w:rsidP="00A176E0">
            <w:pPr>
              <w:pStyle w:val="Standard"/>
              <w:tabs>
                <w:tab w:val="left" w:pos="-720"/>
              </w:tabs>
              <w:jc w:val="both"/>
              <w:rPr>
                <w:rFonts w:ascii="Arial" w:hAnsi="Arial"/>
                <w:spacing w:val="-3"/>
              </w:rPr>
            </w:pPr>
            <w:r>
              <w:rPr>
                <w:rFonts w:ascii="Arial" w:hAnsi="Arial"/>
                <w:spacing w:val="-3"/>
              </w:rPr>
              <w:lastRenderedPageBreak/>
              <w:t>Los derechos reales de goce y disfrute en cosa ajena: el usufructo.</w:t>
            </w:r>
          </w:p>
          <w:p w14:paraId="4372A984" w14:textId="0EF8015D" w:rsidR="00A176E0" w:rsidRDefault="00A176E0" w:rsidP="00A176E0">
            <w:pPr>
              <w:pStyle w:val="Standard"/>
              <w:tabs>
                <w:tab w:val="left" w:pos="-720"/>
              </w:tabs>
              <w:jc w:val="both"/>
              <w:rPr>
                <w:rFonts w:ascii="Arial" w:hAnsi="Arial"/>
                <w:spacing w:val="-3"/>
              </w:rPr>
            </w:pPr>
            <w:r>
              <w:rPr>
                <w:rFonts w:ascii="Arial" w:hAnsi="Arial"/>
                <w:spacing w:val="-3"/>
              </w:rPr>
              <w:t>Los derechos reales de goce y disfrute en cosa ajena: el uso y la habitación</w:t>
            </w:r>
          </w:p>
          <w:p w14:paraId="5B59044E" w14:textId="26147003" w:rsidR="00A176E0" w:rsidRPr="00A176E0" w:rsidRDefault="00A176E0" w:rsidP="00A176E0">
            <w:pPr>
              <w:pStyle w:val="Standard"/>
              <w:tabs>
                <w:tab w:val="left" w:pos="-720"/>
              </w:tabs>
              <w:jc w:val="both"/>
              <w:rPr>
                <w:rFonts w:ascii="Arial" w:hAnsi="Arial"/>
                <w:spacing w:val="-3"/>
              </w:rPr>
            </w:pPr>
            <w:r>
              <w:rPr>
                <w:rFonts w:ascii="Arial" w:hAnsi="Arial"/>
                <w:spacing w:val="-3"/>
              </w:rPr>
              <w:t>Los derechos reales de goce y disfrute en cosa ajena: las servidumbres.</w:t>
            </w:r>
          </w:p>
          <w:p w14:paraId="20AF4E1B" w14:textId="23E25641" w:rsidR="00A176E0" w:rsidRPr="00A176E0" w:rsidRDefault="00A176E0" w:rsidP="00A176E0">
            <w:pPr>
              <w:pStyle w:val="Standard"/>
              <w:tabs>
                <w:tab w:val="left" w:pos="-720"/>
              </w:tabs>
              <w:jc w:val="both"/>
              <w:rPr>
                <w:rFonts w:ascii="Arial" w:hAnsi="Arial"/>
                <w:spacing w:val="-3"/>
              </w:rPr>
            </w:pPr>
            <w:r>
              <w:rPr>
                <w:rFonts w:ascii="Arial" w:hAnsi="Arial"/>
                <w:spacing w:val="-3"/>
              </w:rPr>
              <w:t>Los derechos reales de garantía: La hipoteca, la prenda, garantía mobiliaria</w:t>
            </w:r>
          </w:p>
          <w:p w14:paraId="7F250CD8" w14:textId="47360939" w:rsidR="00A176E0" w:rsidRDefault="00A176E0" w:rsidP="00A176E0">
            <w:pPr>
              <w:pStyle w:val="Standard"/>
              <w:tabs>
                <w:tab w:val="left" w:pos="-720"/>
              </w:tabs>
              <w:jc w:val="both"/>
              <w:rPr>
                <w:rFonts w:ascii="Arial" w:hAnsi="Arial"/>
                <w:spacing w:val="-3"/>
              </w:rPr>
            </w:pPr>
            <w:r>
              <w:rPr>
                <w:rFonts w:ascii="Arial" w:hAnsi="Arial"/>
                <w:spacing w:val="-3"/>
              </w:rPr>
              <w:t>El fideicomiso</w:t>
            </w:r>
          </w:p>
          <w:p w14:paraId="2BB43C23" w14:textId="081C3F8C" w:rsidR="00A176E0" w:rsidRDefault="00A176E0" w:rsidP="00A253FE">
            <w:pPr>
              <w:pStyle w:val="Standard"/>
              <w:tabs>
                <w:tab w:val="left" w:pos="-720"/>
              </w:tabs>
              <w:jc w:val="both"/>
              <w:rPr>
                <w:rFonts w:ascii="Arial" w:hAnsi="Arial"/>
                <w:spacing w:val="-3"/>
              </w:rPr>
            </w:pPr>
            <w:r>
              <w:rPr>
                <w:rFonts w:ascii="Arial" w:hAnsi="Arial"/>
                <w:spacing w:val="-3"/>
              </w:rPr>
              <w:t>La superficie</w:t>
            </w:r>
          </w:p>
        </w:tc>
        <w:tc>
          <w:tcPr>
            <w:tcW w:w="3345" w:type="dxa"/>
            <w:tcBorders>
              <w:top w:val="single" w:sz="4" w:space="0" w:color="auto"/>
              <w:left w:val="single" w:sz="4" w:space="0" w:color="auto"/>
              <w:bottom w:val="single" w:sz="4" w:space="0" w:color="auto"/>
              <w:right w:val="single" w:sz="4" w:space="0" w:color="auto"/>
            </w:tcBorders>
            <w:hideMark/>
          </w:tcPr>
          <w:p w14:paraId="7E342D22" w14:textId="77777777" w:rsidR="00A176E0" w:rsidRDefault="00A253FE">
            <w:pPr>
              <w:pStyle w:val="Standard"/>
              <w:tabs>
                <w:tab w:val="left" w:pos="-720"/>
              </w:tabs>
              <w:ind w:right="-42"/>
              <w:jc w:val="both"/>
              <w:rPr>
                <w:rFonts w:ascii="Arial" w:hAnsi="Arial"/>
                <w:spacing w:val="-3"/>
              </w:rPr>
            </w:pPr>
            <w:r>
              <w:rPr>
                <w:rFonts w:ascii="Arial" w:hAnsi="Arial"/>
                <w:spacing w:val="-3"/>
              </w:rPr>
              <w:lastRenderedPageBreak/>
              <w:t>Analizar los diferentes derechos reales</w:t>
            </w:r>
          </w:p>
          <w:p w14:paraId="52E75027" w14:textId="77777777" w:rsidR="00A253FE" w:rsidRDefault="00A253FE">
            <w:pPr>
              <w:pStyle w:val="Standard"/>
              <w:tabs>
                <w:tab w:val="left" w:pos="-720"/>
              </w:tabs>
              <w:ind w:right="-42"/>
              <w:jc w:val="both"/>
              <w:rPr>
                <w:rFonts w:ascii="Arial" w:hAnsi="Arial"/>
                <w:spacing w:val="-3"/>
              </w:rPr>
            </w:pPr>
            <w:r>
              <w:rPr>
                <w:rFonts w:ascii="Arial" w:hAnsi="Arial"/>
                <w:spacing w:val="-3"/>
              </w:rPr>
              <w:t>Hacer demandas</w:t>
            </w:r>
          </w:p>
          <w:p w14:paraId="34A33D0C" w14:textId="5464C6C6" w:rsidR="00A253FE" w:rsidRDefault="00A253FE">
            <w:pPr>
              <w:pStyle w:val="Standard"/>
              <w:tabs>
                <w:tab w:val="left" w:pos="-720"/>
              </w:tabs>
              <w:ind w:right="-42"/>
              <w:jc w:val="both"/>
              <w:rPr>
                <w:rFonts w:ascii="Arial" w:hAnsi="Arial"/>
                <w:spacing w:val="-3"/>
              </w:rPr>
            </w:pPr>
            <w:r>
              <w:rPr>
                <w:rFonts w:ascii="Arial" w:hAnsi="Arial"/>
                <w:spacing w:val="-3"/>
              </w:rPr>
              <w:t>Distinguir los fundamentos jurídicos de cada derecho real</w:t>
            </w:r>
          </w:p>
        </w:tc>
        <w:tc>
          <w:tcPr>
            <w:tcW w:w="2763" w:type="dxa"/>
            <w:tcBorders>
              <w:top w:val="single" w:sz="4" w:space="0" w:color="auto"/>
              <w:left w:val="single" w:sz="4" w:space="0" w:color="auto"/>
              <w:bottom w:val="single" w:sz="4" w:space="0" w:color="auto"/>
              <w:right w:val="single" w:sz="4" w:space="0" w:color="auto"/>
            </w:tcBorders>
            <w:hideMark/>
          </w:tcPr>
          <w:p w14:paraId="55585572"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Valores:</w:t>
            </w:r>
          </w:p>
          <w:p w14:paraId="38D2EA67"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Responsabilidad</w:t>
            </w:r>
          </w:p>
          <w:p w14:paraId="0E775227"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Respeto</w:t>
            </w:r>
          </w:p>
          <w:p w14:paraId="129768C1"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Empatía</w:t>
            </w:r>
          </w:p>
          <w:p w14:paraId="559A6BA2"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Honestidad</w:t>
            </w:r>
          </w:p>
          <w:p w14:paraId="2020168C"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Cooperación</w:t>
            </w:r>
          </w:p>
          <w:p w14:paraId="0A0DB388"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Liderazgo</w:t>
            </w:r>
          </w:p>
          <w:p w14:paraId="4AAD2480"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Actitudes:</w:t>
            </w:r>
          </w:p>
          <w:p w14:paraId="6F5E0FE6"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Ética en la investigación</w:t>
            </w:r>
          </w:p>
          <w:p w14:paraId="0694DCC0"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Actitud crítica</w:t>
            </w:r>
          </w:p>
          <w:p w14:paraId="17E55E56"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Transparencia al informar</w:t>
            </w:r>
          </w:p>
          <w:p w14:paraId="5560BFA4"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lastRenderedPageBreak/>
              <w:t>a la población participante</w:t>
            </w:r>
          </w:p>
          <w:p w14:paraId="7BA4CB78"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(Consentimiento</w:t>
            </w:r>
          </w:p>
          <w:p w14:paraId="7C1EB313" w14:textId="77777777" w:rsidR="00A253FE" w:rsidRPr="00A253FE" w:rsidRDefault="00A253FE" w:rsidP="00A253FE">
            <w:pPr>
              <w:pStyle w:val="Standard"/>
              <w:tabs>
                <w:tab w:val="left" w:pos="-720"/>
              </w:tabs>
              <w:ind w:right="30"/>
              <w:jc w:val="both"/>
              <w:rPr>
                <w:rFonts w:ascii="Arial" w:hAnsi="Arial"/>
                <w:spacing w:val="-3"/>
              </w:rPr>
            </w:pPr>
            <w:r w:rsidRPr="00A253FE">
              <w:rPr>
                <w:rFonts w:ascii="Arial" w:hAnsi="Arial"/>
                <w:spacing w:val="-3"/>
              </w:rPr>
              <w:t>informado)</w:t>
            </w:r>
          </w:p>
          <w:p w14:paraId="707626E2" w14:textId="40C8E31A" w:rsidR="00A176E0" w:rsidRDefault="00A253FE" w:rsidP="00A253FE">
            <w:pPr>
              <w:pStyle w:val="Standard"/>
              <w:tabs>
                <w:tab w:val="left" w:pos="-720"/>
              </w:tabs>
              <w:ind w:right="30"/>
              <w:jc w:val="both"/>
              <w:rPr>
                <w:rFonts w:ascii="Arial" w:hAnsi="Arial"/>
                <w:spacing w:val="-3"/>
              </w:rPr>
            </w:pPr>
            <w:r w:rsidRPr="00A253FE">
              <w:rPr>
                <w:rFonts w:ascii="Arial" w:hAnsi="Arial"/>
                <w:spacing w:val="-3"/>
              </w:rPr>
              <w:t>No realización de plagio</w:t>
            </w:r>
          </w:p>
        </w:tc>
      </w:tr>
    </w:tbl>
    <w:p w14:paraId="4F5AFC43" w14:textId="708C6696" w:rsidR="00A176E0" w:rsidRDefault="00A176E0" w:rsidP="008A6BD2">
      <w:pPr>
        <w:pStyle w:val="Prrafodelista"/>
        <w:tabs>
          <w:tab w:val="left" w:pos="-720"/>
        </w:tabs>
        <w:ind w:left="0"/>
        <w:jc w:val="both"/>
        <w:rPr>
          <w:rFonts w:ascii="Arial" w:hAnsi="Arial" w:cs="Arial"/>
        </w:rPr>
      </w:pPr>
    </w:p>
    <w:p w14:paraId="554876EF" w14:textId="77777777" w:rsidR="00A176E0" w:rsidRPr="00367727" w:rsidRDefault="00A176E0" w:rsidP="008A6BD2">
      <w:pPr>
        <w:pStyle w:val="Prrafodelista"/>
        <w:tabs>
          <w:tab w:val="left" w:pos="-720"/>
        </w:tabs>
        <w:ind w:left="0"/>
        <w:jc w:val="both"/>
        <w:rPr>
          <w:rFonts w:ascii="Arial" w:hAnsi="Arial" w:cs="Arial"/>
        </w:rPr>
      </w:pPr>
    </w:p>
    <w:p w14:paraId="1909E355" w14:textId="77777777" w:rsidR="008A6BD2" w:rsidRPr="00367727" w:rsidRDefault="008A6BD2" w:rsidP="008A6BD2">
      <w:pPr>
        <w:pStyle w:val="Prrafodelista"/>
        <w:tabs>
          <w:tab w:val="left" w:pos="-720"/>
        </w:tabs>
        <w:ind w:left="0"/>
        <w:jc w:val="both"/>
        <w:rPr>
          <w:rFonts w:ascii="Arial" w:hAnsi="Arial" w:cs="Arial"/>
        </w:rPr>
      </w:pPr>
    </w:p>
    <w:p w14:paraId="2B62E076" w14:textId="77777777" w:rsidR="008A6BD2" w:rsidRPr="00367727" w:rsidRDefault="008A6BD2" w:rsidP="008A6BD2">
      <w:pPr>
        <w:pStyle w:val="Ttulo1"/>
        <w:rPr>
          <w:rFonts w:ascii="Arial" w:hAnsi="Arial" w:cs="Arial"/>
          <w:sz w:val="24"/>
        </w:rPr>
      </w:pPr>
      <w:bookmarkStart w:id="3" w:name="_Toc43539462"/>
      <w:r w:rsidRPr="00367727">
        <w:rPr>
          <w:rFonts w:ascii="Arial" w:hAnsi="Arial" w:cs="Arial"/>
          <w:sz w:val="24"/>
        </w:rPr>
        <w:t>Contenido</w:t>
      </w:r>
      <w:bookmarkEnd w:id="3"/>
      <w:r w:rsidRPr="00367727">
        <w:rPr>
          <w:rFonts w:ascii="Arial" w:hAnsi="Arial" w:cs="Arial"/>
          <w:sz w:val="24"/>
        </w:rPr>
        <w:t xml:space="preserve"> Temático</w:t>
      </w:r>
    </w:p>
    <w:p w14:paraId="0B49EBA2" w14:textId="77777777" w:rsidR="008A6BD2" w:rsidRPr="00367727" w:rsidRDefault="008A6BD2" w:rsidP="008A6BD2">
      <w:pPr>
        <w:jc w:val="both"/>
        <w:rPr>
          <w:rFonts w:ascii="Arial" w:hAnsi="Arial" w:cs="Arial"/>
          <w:lang w:val="es-CR"/>
        </w:rPr>
      </w:pPr>
    </w:p>
    <w:p w14:paraId="2DE15462" w14:textId="77777777" w:rsidR="008A6BD2" w:rsidRPr="00367727" w:rsidRDefault="008A6BD2" w:rsidP="008A6BD2">
      <w:pPr>
        <w:jc w:val="both"/>
        <w:rPr>
          <w:rFonts w:ascii="Arial" w:hAnsi="Arial" w:cs="Arial"/>
          <w:lang w:val="es-CR"/>
        </w:rPr>
      </w:pPr>
    </w:p>
    <w:p w14:paraId="386F05B9"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 LA PROPIEDAD EN COMÚN: GENERALIDADES.</w:t>
      </w:r>
    </w:p>
    <w:p w14:paraId="163B670C"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1.1. Aspectos generales de la propiedad en común: elementos conceptuales de propiedad en común, copropiedad y propiedad colectiva. 1.2. Clasificaciones: pro indiviso, pro diviso, voluntaria, incidental.</w:t>
      </w:r>
    </w:p>
    <w:p w14:paraId="7FECECDB" w14:textId="77777777" w:rsidR="008A6BD2" w:rsidRPr="00367727" w:rsidRDefault="008A6BD2" w:rsidP="008A6BD2">
      <w:pPr>
        <w:tabs>
          <w:tab w:val="left" w:pos="-720"/>
        </w:tabs>
        <w:jc w:val="both"/>
        <w:rPr>
          <w:rFonts w:ascii="Arial" w:hAnsi="Arial" w:cs="Arial"/>
          <w:spacing w:val="-3"/>
        </w:rPr>
      </w:pPr>
    </w:p>
    <w:p w14:paraId="3F4781EC"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2. LA PROPIEDAD EN COMÚN: LA COPROPIEDAD EN EL DERECHO CIVIL COSTARRICENSE.</w:t>
      </w:r>
    </w:p>
    <w:p w14:paraId="35501805"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2.1 Concepto y regulación normativa. 2.2. Elementos subjetivos. 2.3. Elementos objetivos. 2.4. Elemento funcional (contenido). 2.5. Ciclo de vida: constitución. 2.6. Ciclo de vida: ejercicio (derechos y obligaciones en la copropiedad). 2.7. Ciclo de vida: pérdida y extinción. 2.8. La regulación de la Ley de Inscripción de Derechos Indivisos 2755/1961. 2.9. La copropiedad en la función notarial, en la actividad registral y en la actividad catastral. 2.10. La copropiedad y las regulaciones </w:t>
      </w:r>
      <w:proofErr w:type="spellStart"/>
      <w:r w:rsidRPr="00367727">
        <w:rPr>
          <w:rFonts w:ascii="Arial" w:hAnsi="Arial" w:cs="Arial"/>
          <w:spacing w:val="-3"/>
        </w:rPr>
        <w:t>iusurbanísticas</w:t>
      </w:r>
      <w:proofErr w:type="spellEnd"/>
      <w:r w:rsidRPr="00367727">
        <w:rPr>
          <w:rFonts w:ascii="Arial" w:hAnsi="Arial" w:cs="Arial"/>
          <w:spacing w:val="-3"/>
        </w:rPr>
        <w:t xml:space="preserve"> e </w:t>
      </w:r>
      <w:proofErr w:type="spellStart"/>
      <w:r w:rsidRPr="00367727">
        <w:rPr>
          <w:rFonts w:ascii="Arial" w:hAnsi="Arial" w:cs="Arial"/>
          <w:spacing w:val="-3"/>
        </w:rPr>
        <w:t>iusmunicipales</w:t>
      </w:r>
      <w:proofErr w:type="spellEnd"/>
      <w:r w:rsidRPr="00367727">
        <w:rPr>
          <w:rFonts w:ascii="Arial" w:hAnsi="Arial" w:cs="Arial"/>
          <w:spacing w:val="-3"/>
        </w:rPr>
        <w:t xml:space="preserve">. </w:t>
      </w:r>
    </w:p>
    <w:p w14:paraId="5CB65720" w14:textId="77777777" w:rsidR="008A6BD2" w:rsidRPr="00367727" w:rsidRDefault="008A6BD2" w:rsidP="008A6BD2">
      <w:pPr>
        <w:tabs>
          <w:tab w:val="left" w:pos="-720"/>
        </w:tabs>
        <w:jc w:val="both"/>
        <w:rPr>
          <w:rFonts w:ascii="Arial" w:hAnsi="Arial" w:cs="Arial"/>
          <w:spacing w:val="-3"/>
        </w:rPr>
      </w:pPr>
    </w:p>
    <w:p w14:paraId="5A394243"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3. LA PROPIEDAD EN COMÚN: LA PROPIEDAD EN CONDOMINIO</w:t>
      </w:r>
    </w:p>
    <w:p w14:paraId="61AFE3CC"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3.1 Concepto, clasificación y regulación normativa. 3.2. Elementos subjetivos. 3.3. Elementos objetivos. 3.4. Elemento funcional (contenido). 3.5. Ciclo de vida: constitución. 3.6. Ciclo de vida: ejercicio (derechos y obligaciones condominales). 3.7. Ciclo de vida: pérdida y extinción. 3.8. La propiedad condominal en la función notarial, en la actividad registral y en la actividad catastral. 3.9. La propiedad condominal y las regulaciones </w:t>
      </w:r>
      <w:proofErr w:type="spellStart"/>
      <w:r w:rsidRPr="00367727">
        <w:rPr>
          <w:rFonts w:ascii="Arial" w:hAnsi="Arial" w:cs="Arial"/>
          <w:spacing w:val="-3"/>
        </w:rPr>
        <w:t>iusurbanísticas</w:t>
      </w:r>
      <w:proofErr w:type="spellEnd"/>
      <w:r w:rsidRPr="00367727">
        <w:rPr>
          <w:rFonts w:ascii="Arial" w:hAnsi="Arial" w:cs="Arial"/>
          <w:spacing w:val="-3"/>
        </w:rPr>
        <w:t xml:space="preserve"> e </w:t>
      </w:r>
      <w:proofErr w:type="spellStart"/>
      <w:r w:rsidRPr="00367727">
        <w:rPr>
          <w:rFonts w:ascii="Arial" w:hAnsi="Arial" w:cs="Arial"/>
          <w:spacing w:val="-3"/>
        </w:rPr>
        <w:t>iusmunicipales</w:t>
      </w:r>
      <w:proofErr w:type="spellEnd"/>
      <w:r w:rsidRPr="00367727">
        <w:rPr>
          <w:rFonts w:ascii="Arial" w:hAnsi="Arial" w:cs="Arial"/>
          <w:spacing w:val="-3"/>
        </w:rPr>
        <w:t xml:space="preserve">. 3.10. El condominio en la zona marítimo terrestre y los derechos reales administrativos. 3.11. El </w:t>
      </w:r>
      <w:proofErr w:type="spellStart"/>
      <w:r w:rsidRPr="00367727">
        <w:rPr>
          <w:rFonts w:ascii="Arial" w:hAnsi="Arial" w:cs="Arial"/>
          <w:spacing w:val="-3"/>
        </w:rPr>
        <w:t>condohotel</w:t>
      </w:r>
      <w:proofErr w:type="spellEnd"/>
      <w:r w:rsidRPr="00367727">
        <w:rPr>
          <w:rFonts w:ascii="Arial" w:hAnsi="Arial" w:cs="Arial"/>
          <w:spacing w:val="-3"/>
        </w:rPr>
        <w:t>.</w:t>
      </w:r>
    </w:p>
    <w:p w14:paraId="33C2F2AF" w14:textId="77777777" w:rsidR="008A6BD2" w:rsidRPr="00367727" w:rsidRDefault="008A6BD2" w:rsidP="008A6BD2">
      <w:pPr>
        <w:tabs>
          <w:tab w:val="left" w:pos="-720"/>
        </w:tabs>
        <w:jc w:val="both"/>
        <w:rPr>
          <w:rFonts w:ascii="Arial" w:hAnsi="Arial" w:cs="Arial"/>
          <w:spacing w:val="-3"/>
        </w:rPr>
      </w:pPr>
    </w:p>
    <w:p w14:paraId="58E4FACA"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4. LA PROPIEDAD EN COMÚN: LA URBANIZACIÓN PRIVADA</w:t>
      </w:r>
    </w:p>
    <w:p w14:paraId="5B900793" w14:textId="6941B8B6"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4.1. Concepto y regulación normativa: la aplicación supletoria de la normativa de la propiedad condominal. Regulación del artículo 265 del Código Civil costarricense. 4.2. Elementos subjetivos. 4.3. Elementos objetivos. 4.4. Elemento funcional (contenido). 4.5. Ciclo de vida: constitución. 4.6. Ciclo de vida: ejercicio (derechos y obligaciones en la urbanización privada.). 4.7. Ciclo de vida: pérdida y extinción. 4.8. La urbanización privada en la función notarial, en la actividad registral y en la actividad catastral. 4.9. La urbanización privada y las regulaciones </w:t>
      </w:r>
      <w:proofErr w:type="spellStart"/>
      <w:r w:rsidRPr="00367727">
        <w:rPr>
          <w:rFonts w:ascii="Arial" w:hAnsi="Arial" w:cs="Arial"/>
          <w:spacing w:val="-3"/>
        </w:rPr>
        <w:t>iusurbanísticas</w:t>
      </w:r>
      <w:proofErr w:type="spellEnd"/>
      <w:r w:rsidRPr="00367727">
        <w:rPr>
          <w:rFonts w:ascii="Arial" w:hAnsi="Arial" w:cs="Arial"/>
          <w:spacing w:val="-3"/>
        </w:rPr>
        <w:t xml:space="preserve"> e </w:t>
      </w:r>
      <w:proofErr w:type="spellStart"/>
      <w:r w:rsidRPr="00367727">
        <w:rPr>
          <w:rFonts w:ascii="Arial" w:hAnsi="Arial" w:cs="Arial"/>
          <w:spacing w:val="-3"/>
        </w:rPr>
        <w:t>iusmunicipales</w:t>
      </w:r>
      <w:proofErr w:type="spellEnd"/>
      <w:r w:rsidRPr="00367727">
        <w:rPr>
          <w:rFonts w:ascii="Arial" w:hAnsi="Arial" w:cs="Arial"/>
          <w:spacing w:val="-3"/>
        </w:rPr>
        <w:t xml:space="preserve">. </w:t>
      </w:r>
    </w:p>
    <w:p w14:paraId="3F7F6653" w14:textId="77777777" w:rsidR="008A6BD2" w:rsidRPr="00367727" w:rsidRDefault="008A6BD2" w:rsidP="008A6BD2">
      <w:pPr>
        <w:tabs>
          <w:tab w:val="left" w:pos="-720"/>
        </w:tabs>
        <w:jc w:val="both"/>
        <w:rPr>
          <w:rFonts w:ascii="Arial" w:hAnsi="Arial" w:cs="Arial"/>
          <w:spacing w:val="-3"/>
        </w:rPr>
      </w:pPr>
    </w:p>
    <w:p w14:paraId="1585426A"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5. LA PROPIEDAD EN COMÚN: EL DOMINIO COMPARTIDO. LA MULTIPROPIEDAD INMOBILIARIA.</w:t>
      </w:r>
    </w:p>
    <w:p w14:paraId="3451A231"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5.1. Concepto, clasificación y regulación normativa. 5.2. Elementos subjetivos. 5.3. Elementos objetivos. 5.4. Elemento funcional (contenido). 5.5. Ciclo de vida: constitución. 5.6. Ciclo de vida: ejercicio (derechos y obligaciones en la multipropiedad inmobiliaria). 5.7. Ciclo de vida: pérdida y extinción. 5.8. La multipropiedad inmobiliaria en la función notarial, en la actividad registral y en la actividad catastral. 5.9. La multipropiedad inmobiliaria y las regulaciones </w:t>
      </w:r>
      <w:proofErr w:type="spellStart"/>
      <w:r w:rsidRPr="00367727">
        <w:rPr>
          <w:rFonts w:ascii="Arial" w:hAnsi="Arial" w:cs="Arial"/>
          <w:spacing w:val="-3"/>
        </w:rPr>
        <w:t>iusurbanísticas</w:t>
      </w:r>
      <w:proofErr w:type="spellEnd"/>
      <w:r w:rsidRPr="00367727">
        <w:rPr>
          <w:rFonts w:ascii="Arial" w:hAnsi="Arial" w:cs="Arial"/>
          <w:spacing w:val="-3"/>
        </w:rPr>
        <w:t xml:space="preserve"> e </w:t>
      </w:r>
      <w:proofErr w:type="spellStart"/>
      <w:r w:rsidRPr="00367727">
        <w:rPr>
          <w:rFonts w:ascii="Arial" w:hAnsi="Arial" w:cs="Arial"/>
          <w:spacing w:val="-3"/>
        </w:rPr>
        <w:t>iusmunicipales</w:t>
      </w:r>
      <w:proofErr w:type="spellEnd"/>
      <w:r w:rsidRPr="00367727">
        <w:rPr>
          <w:rFonts w:ascii="Arial" w:hAnsi="Arial" w:cs="Arial"/>
          <w:spacing w:val="-3"/>
        </w:rPr>
        <w:t xml:space="preserve">. </w:t>
      </w:r>
    </w:p>
    <w:p w14:paraId="3AC808CB" w14:textId="77777777" w:rsidR="008A6BD2" w:rsidRPr="00367727" w:rsidRDefault="008A6BD2" w:rsidP="008A6BD2">
      <w:pPr>
        <w:tabs>
          <w:tab w:val="left" w:pos="-720"/>
        </w:tabs>
        <w:jc w:val="both"/>
        <w:rPr>
          <w:rFonts w:ascii="Arial" w:hAnsi="Arial" w:cs="Arial"/>
          <w:spacing w:val="-3"/>
        </w:rPr>
      </w:pPr>
    </w:p>
    <w:p w14:paraId="2706292B"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6. LA PROPIEDAD EN COMÚN. EL RÉGIMEN DE LA LEY 8957/2011</w:t>
      </w:r>
      <w:r w:rsidRPr="00367727">
        <w:rPr>
          <w:rFonts w:ascii="Arial" w:hAnsi="Arial" w:cs="Arial"/>
          <w:b/>
        </w:rPr>
        <w:t xml:space="preserve"> </w:t>
      </w:r>
      <w:r w:rsidRPr="00367727">
        <w:rPr>
          <w:rFonts w:ascii="Arial" w:hAnsi="Arial" w:cs="Arial"/>
          <w:b/>
          <w:spacing w:val="-3"/>
        </w:rPr>
        <w:t xml:space="preserve"> </w:t>
      </w:r>
    </w:p>
    <w:p w14:paraId="32660CCC"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6.1. Concepto y regulación normativa. 6.2. Elementos subjetivos. 6.3. Elementos objetivos. 6.4. Elemento funcional (contenido). 6.5. Ciclo de vida: constitución. 6.6. Ciclo de vida: ejercicio (derechos y obligaciones en el régimen de la Ley 8957/2011. 6.7. Ciclo de vida: pérdida y extinción. 6.8. El régimen de la Ley 8957/2011 en la función notarial, en la actividad registral y en la actividad catastral. 6.9. El régimen de la Ley 8957/2011 y las regulaciones </w:t>
      </w:r>
      <w:proofErr w:type="spellStart"/>
      <w:r w:rsidRPr="00367727">
        <w:rPr>
          <w:rFonts w:ascii="Arial" w:hAnsi="Arial" w:cs="Arial"/>
          <w:spacing w:val="-3"/>
        </w:rPr>
        <w:t>iusurbanísticas</w:t>
      </w:r>
      <w:proofErr w:type="spellEnd"/>
      <w:r w:rsidRPr="00367727">
        <w:rPr>
          <w:rFonts w:ascii="Arial" w:hAnsi="Arial" w:cs="Arial"/>
          <w:spacing w:val="-3"/>
        </w:rPr>
        <w:t xml:space="preserve"> e </w:t>
      </w:r>
      <w:proofErr w:type="spellStart"/>
      <w:r w:rsidRPr="00367727">
        <w:rPr>
          <w:rFonts w:ascii="Arial" w:hAnsi="Arial" w:cs="Arial"/>
          <w:spacing w:val="-3"/>
        </w:rPr>
        <w:t>iusmunicipales</w:t>
      </w:r>
      <w:proofErr w:type="spellEnd"/>
      <w:r w:rsidRPr="00367727">
        <w:rPr>
          <w:rFonts w:ascii="Arial" w:hAnsi="Arial" w:cs="Arial"/>
          <w:spacing w:val="-3"/>
        </w:rPr>
        <w:t xml:space="preserve">. </w:t>
      </w:r>
    </w:p>
    <w:p w14:paraId="1005AE1A" w14:textId="77777777" w:rsidR="008A6BD2" w:rsidRPr="00367727" w:rsidRDefault="008A6BD2" w:rsidP="008A6BD2">
      <w:pPr>
        <w:tabs>
          <w:tab w:val="left" w:pos="-720"/>
        </w:tabs>
        <w:jc w:val="both"/>
        <w:rPr>
          <w:rFonts w:ascii="Arial" w:hAnsi="Arial" w:cs="Arial"/>
          <w:spacing w:val="-3"/>
        </w:rPr>
      </w:pPr>
    </w:p>
    <w:p w14:paraId="44F4D391"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7. LA POSESIÓN Y EL DERECHO DE POSESIÓN</w:t>
      </w:r>
    </w:p>
    <w:p w14:paraId="7F653D62"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7.1. Concepto y regulación normativa. 7.2. Clasificaciones. 7.3. Elementos subjetivos. 7.4. Elementos objetivos. 7.5. Elemento funcional (contenido). 7.6. Ciclo de vida: nacimiento y adquisición. 7.7. Ciclo de vida: ejercicio. 7.8. Ciclo de vida: pérdida y extinción. Liquidación del estado posesorio. 7.9. Relación de la posesión civil con la “posesión agraria” y la “posesión ambiental”.</w:t>
      </w:r>
    </w:p>
    <w:p w14:paraId="69F0E564" w14:textId="77777777" w:rsidR="008A6BD2" w:rsidRPr="00367727" w:rsidRDefault="008A6BD2" w:rsidP="008A6BD2">
      <w:pPr>
        <w:tabs>
          <w:tab w:val="left" w:pos="-720"/>
        </w:tabs>
        <w:jc w:val="both"/>
        <w:rPr>
          <w:rFonts w:ascii="Arial" w:hAnsi="Arial" w:cs="Arial"/>
          <w:spacing w:val="-3"/>
        </w:rPr>
      </w:pPr>
    </w:p>
    <w:p w14:paraId="599D12DB" w14:textId="77777777" w:rsidR="008A6BD2" w:rsidRPr="00367727" w:rsidRDefault="008A6BD2" w:rsidP="008A6BD2">
      <w:pPr>
        <w:tabs>
          <w:tab w:val="left" w:pos="-720"/>
        </w:tabs>
        <w:jc w:val="both"/>
        <w:rPr>
          <w:rFonts w:ascii="Arial" w:hAnsi="Arial" w:cs="Arial"/>
          <w:spacing w:val="-3"/>
        </w:rPr>
      </w:pPr>
      <w:r w:rsidRPr="00367727">
        <w:rPr>
          <w:rFonts w:ascii="Arial" w:hAnsi="Arial" w:cs="Arial"/>
          <w:b/>
          <w:spacing w:val="-3"/>
        </w:rPr>
        <w:t>TEMA 8. LA POSESIÓN Y LA PRESCRIPCIÓN POSITIVA</w:t>
      </w:r>
      <w:r w:rsidRPr="00367727">
        <w:rPr>
          <w:rFonts w:ascii="Arial" w:hAnsi="Arial" w:cs="Arial"/>
          <w:spacing w:val="-3"/>
        </w:rPr>
        <w:t>.</w:t>
      </w:r>
    </w:p>
    <w:p w14:paraId="79E93A1D"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8.1. La prescripción positiva de derechos reales: clasificación. 8.2. La usucapión en el Código Civil costarricense y la Ley de Informaciones Posesorias 139/1941. El título traslativo, la buena fe y la posesión ad </w:t>
      </w:r>
      <w:proofErr w:type="spellStart"/>
      <w:r w:rsidRPr="00367727">
        <w:rPr>
          <w:rFonts w:ascii="Arial" w:hAnsi="Arial" w:cs="Arial"/>
          <w:spacing w:val="-3"/>
        </w:rPr>
        <w:t>usucapionen</w:t>
      </w:r>
      <w:proofErr w:type="spellEnd"/>
      <w:r w:rsidRPr="00367727">
        <w:rPr>
          <w:rFonts w:ascii="Arial" w:hAnsi="Arial" w:cs="Arial"/>
          <w:spacing w:val="-3"/>
        </w:rPr>
        <w:t xml:space="preserve">. 8.3. La usucapión en la Ley de Tierras y Colonización 2825/1961 y la Ley INDER 9036/2012. El estado de necesidad, la obligatoria inscripción registral inmobiliaria previa y la posesión ad </w:t>
      </w:r>
      <w:proofErr w:type="spellStart"/>
      <w:r w:rsidRPr="00367727">
        <w:rPr>
          <w:rFonts w:ascii="Arial" w:hAnsi="Arial" w:cs="Arial"/>
          <w:spacing w:val="-3"/>
        </w:rPr>
        <w:t>usucapionem</w:t>
      </w:r>
      <w:proofErr w:type="spellEnd"/>
      <w:r w:rsidRPr="00367727">
        <w:rPr>
          <w:rFonts w:ascii="Arial" w:hAnsi="Arial" w:cs="Arial"/>
          <w:spacing w:val="-3"/>
        </w:rPr>
        <w:t>. 8.4. La usucapión en la función notarial, en la actividad registral y en la actividad catastral.</w:t>
      </w:r>
    </w:p>
    <w:p w14:paraId="32C9D726" w14:textId="77777777" w:rsidR="008A6BD2" w:rsidRPr="00367727" w:rsidRDefault="008A6BD2" w:rsidP="008A6BD2">
      <w:pPr>
        <w:tabs>
          <w:tab w:val="left" w:pos="-720"/>
        </w:tabs>
        <w:jc w:val="both"/>
        <w:rPr>
          <w:rFonts w:ascii="Arial" w:hAnsi="Arial" w:cs="Arial"/>
          <w:spacing w:val="-3"/>
        </w:rPr>
      </w:pPr>
    </w:p>
    <w:p w14:paraId="044F933E"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lastRenderedPageBreak/>
        <w:t>TEMA 9. LA PROTECCIÓN DE LOS DERECHOS REALES</w:t>
      </w:r>
    </w:p>
    <w:p w14:paraId="65B64074" w14:textId="095F32DE"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9.1. Aspectos generales de la protección de los derechos reales. 9.2. Las acciones de hecho. 9.3. Las acciones de Derecho en sede administrativa. 9.4. Las acciones de Derecho en sede judicial. 9.4.1. Las acciones de Derecho en sede judicial contenciosas ordinarias y sumarias. 9.4.2. Las acciones de Derecho en sede judicial no contenciosas (jurisdicción voluntaria). 9.5. El </w:t>
      </w:r>
      <w:proofErr w:type="spellStart"/>
      <w:r w:rsidRPr="00367727">
        <w:rPr>
          <w:rFonts w:ascii="Arial" w:hAnsi="Arial" w:cs="Arial"/>
          <w:spacing w:val="-3"/>
        </w:rPr>
        <w:t>due</w:t>
      </w:r>
      <w:proofErr w:type="spellEnd"/>
      <w:r w:rsidRPr="00367727">
        <w:rPr>
          <w:rFonts w:ascii="Arial" w:hAnsi="Arial" w:cs="Arial"/>
          <w:spacing w:val="-3"/>
        </w:rPr>
        <w:t xml:space="preserve"> </w:t>
      </w:r>
      <w:proofErr w:type="spellStart"/>
      <w:r w:rsidRPr="00367727">
        <w:rPr>
          <w:rFonts w:ascii="Arial" w:hAnsi="Arial" w:cs="Arial"/>
          <w:spacing w:val="-3"/>
        </w:rPr>
        <w:t>diligence</w:t>
      </w:r>
      <w:proofErr w:type="spellEnd"/>
      <w:r w:rsidRPr="00367727">
        <w:rPr>
          <w:rFonts w:ascii="Arial" w:hAnsi="Arial" w:cs="Arial"/>
          <w:spacing w:val="-3"/>
        </w:rPr>
        <w:t xml:space="preserve">. 9.6. La resolución alterna de conflictos y su incidencia en la protección de los derechos reales. </w:t>
      </w:r>
    </w:p>
    <w:p w14:paraId="1BD39995" w14:textId="77777777" w:rsidR="008A6BD2" w:rsidRPr="00367727" w:rsidRDefault="008A6BD2" w:rsidP="008A6BD2">
      <w:pPr>
        <w:tabs>
          <w:tab w:val="left" w:pos="-720"/>
        </w:tabs>
        <w:jc w:val="both"/>
        <w:rPr>
          <w:rFonts w:ascii="Arial" w:hAnsi="Arial" w:cs="Arial"/>
          <w:spacing w:val="-3"/>
        </w:rPr>
      </w:pPr>
    </w:p>
    <w:p w14:paraId="1FB7A1C7" w14:textId="77777777" w:rsidR="008A6BD2" w:rsidRPr="00367727" w:rsidRDefault="008A6BD2" w:rsidP="008A6BD2">
      <w:pPr>
        <w:tabs>
          <w:tab w:val="left" w:pos="-720"/>
        </w:tabs>
        <w:jc w:val="both"/>
        <w:rPr>
          <w:rFonts w:ascii="Arial" w:hAnsi="Arial" w:cs="Arial"/>
          <w:spacing w:val="-3"/>
        </w:rPr>
      </w:pPr>
      <w:r w:rsidRPr="00367727">
        <w:rPr>
          <w:rFonts w:ascii="Arial" w:hAnsi="Arial" w:cs="Arial"/>
          <w:b/>
          <w:spacing w:val="-3"/>
        </w:rPr>
        <w:t>TEMA 10. LOS DERECHOS REALES SOBRE COSA AJENA</w:t>
      </w:r>
      <w:r w:rsidRPr="00367727">
        <w:rPr>
          <w:rFonts w:ascii="Arial" w:hAnsi="Arial" w:cs="Arial"/>
          <w:spacing w:val="-3"/>
        </w:rPr>
        <w:t xml:space="preserve">. </w:t>
      </w:r>
    </w:p>
    <w:p w14:paraId="62C60F0E"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10.1. Concepto y clasificaciones. 10.2. Aspectos generales de los derechos reales de goce y disfrute. 10.3. Aspectos generales de los derechos reales de garantía.</w:t>
      </w:r>
    </w:p>
    <w:p w14:paraId="633C7C07" w14:textId="77777777" w:rsidR="008A6BD2" w:rsidRPr="00367727" w:rsidRDefault="008A6BD2" w:rsidP="008A6BD2">
      <w:pPr>
        <w:tabs>
          <w:tab w:val="left" w:pos="-720"/>
        </w:tabs>
        <w:jc w:val="both"/>
        <w:rPr>
          <w:rFonts w:ascii="Arial" w:hAnsi="Arial" w:cs="Arial"/>
          <w:spacing w:val="-3"/>
        </w:rPr>
      </w:pPr>
    </w:p>
    <w:p w14:paraId="226F009F"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11. LOS DERECHOS REALES DE GOCE Y DISFRUTE EN COSA AJENA: EL USUFRUCTO.</w:t>
      </w:r>
    </w:p>
    <w:p w14:paraId="177792B4"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11.1. Concepto, clasificación y regulación normativa. 11.2. Elementos subjetivos. 11.3. Elementos objetivos. 11.4. Elemento funcional (contenido). 11.5. Ciclo de vida: nacimiento y adquisición. 11.6. Ciclo de vida: ejercicio (derechos y obligaciones en el usufructo). 11.7. Ciclo de vida: pérdida y extinción. 11.8. El usufructo en la función notarial y en la actividad registral. </w:t>
      </w:r>
    </w:p>
    <w:p w14:paraId="6143CD0B" w14:textId="77777777" w:rsidR="008A6BD2" w:rsidRPr="00367727" w:rsidRDefault="008A6BD2" w:rsidP="008A6BD2">
      <w:pPr>
        <w:tabs>
          <w:tab w:val="left" w:pos="-720"/>
        </w:tabs>
        <w:jc w:val="both"/>
        <w:rPr>
          <w:rFonts w:ascii="Arial" w:hAnsi="Arial" w:cs="Arial"/>
          <w:spacing w:val="-3"/>
        </w:rPr>
      </w:pPr>
    </w:p>
    <w:p w14:paraId="011E0E0B"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12. LOS DERECHOS REALES DE GOCE Y DISFRUTE EN COSA AJENA: EL USO Y LA HABITACIÓN.</w:t>
      </w:r>
    </w:p>
    <w:p w14:paraId="790D76D0"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12.1. Concepto y regulación normativa. Aplicación supletoria de la normativa del usufructo. 12.2. Elementos subjetivos. 12.3. Elementos objetivos. 12.4. Elemento funcional (contenido). 12.5. Ciclo de vida: nacimiento y adquisición. 12.6. Ciclo de vida: ejercicio (derechos y obligaciones en el uso y la habitación). 12.7. Ciclo de vida: pérdida y extinción. 12.8. El uso y la habitación en la función notarial y en la actividad registral. </w:t>
      </w:r>
    </w:p>
    <w:p w14:paraId="1493F9F6" w14:textId="77777777" w:rsidR="008A6BD2" w:rsidRPr="00367727" w:rsidRDefault="008A6BD2" w:rsidP="008A6BD2">
      <w:pPr>
        <w:tabs>
          <w:tab w:val="left" w:pos="-720"/>
        </w:tabs>
        <w:jc w:val="both"/>
        <w:rPr>
          <w:rFonts w:ascii="Arial" w:hAnsi="Arial" w:cs="Arial"/>
          <w:spacing w:val="-3"/>
        </w:rPr>
      </w:pPr>
    </w:p>
    <w:p w14:paraId="0BE8FCB5"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13. LOS DERECHOS REALES DE GOCE Y DISFRUTE EN COSA AJENA: LAS SERVIDUMBRES.</w:t>
      </w:r>
    </w:p>
    <w:p w14:paraId="043350EC" w14:textId="57B83A76"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13.1. Concepto, clasificaciones y regulación normativa. 13.2. Elementos subjetivos. 13.3. Elementos objetivos. 13.4. Elemento funcional (contenido). 13.5. Ciclo de vida: nacimiento y adquisición. 13.6. Ciclo de vida: ejercicio (derechos y obligaciones en las servidumbres). 13.7. Ciclo de vida: pérdida y extinción. 13.8. Las servidumbres en particular. 13.8.1. Las servidumbres reguladas en el Código Civil costarricense. 13.8.2. Las servidumbre</w:t>
      </w:r>
      <w:r w:rsidR="007B172A">
        <w:rPr>
          <w:rFonts w:ascii="Arial" w:hAnsi="Arial" w:cs="Arial"/>
          <w:spacing w:val="-3"/>
        </w:rPr>
        <w:t>s</w:t>
      </w:r>
      <w:r w:rsidRPr="00367727">
        <w:rPr>
          <w:rFonts w:ascii="Arial" w:hAnsi="Arial" w:cs="Arial"/>
          <w:spacing w:val="-3"/>
        </w:rPr>
        <w:t xml:space="preserve"> reguladas en la Ley de Aguas 276/1942. 13.8.3. Las servidumbres impuestas desde la normativa administrativa (remisión al curso de Derecho Administrativo). 13.9. Las servidumbres en la función notarial y en la actividad registral. </w:t>
      </w:r>
    </w:p>
    <w:p w14:paraId="3FB424CF" w14:textId="77777777" w:rsidR="008A6BD2" w:rsidRPr="00367727" w:rsidRDefault="008A6BD2" w:rsidP="008A6BD2">
      <w:pPr>
        <w:tabs>
          <w:tab w:val="left" w:pos="-720"/>
        </w:tabs>
        <w:jc w:val="both"/>
        <w:rPr>
          <w:rFonts w:ascii="Arial" w:hAnsi="Arial" w:cs="Arial"/>
          <w:spacing w:val="-3"/>
        </w:rPr>
      </w:pPr>
    </w:p>
    <w:p w14:paraId="7CF4E014"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14. LOS DERECHOS REALES DE GARANTÍA: LA HIPOTECA.</w:t>
      </w:r>
    </w:p>
    <w:p w14:paraId="59455906"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14.1. Concepto, clasificaciones y regulación normativa. 14.2. Elementos subjetivos. 14.3. Elementos objetivos. 14.4. Elemento funcional (contenido). 14.5. Ciclo de vida: constitución. 14.6. Ciclo de vida: ejercicio. Derechos y obligaciones en la hipoteca. 14.7. Ciclo de vida: </w:t>
      </w:r>
      <w:r w:rsidRPr="00367727">
        <w:rPr>
          <w:rFonts w:ascii="Arial" w:hAnsi="Arial" w:cs="Arial"/>
          <w:spacing w:val="-3"/>
        </w:rPr>
        <w:lastRenderedPageBreak/>
        <w:t xml:space="preserve">extinción. 14.8. Las “hipotecas legales” impuestas desde la normativa administrativa (remisión al Derecho Administrativo, Derecho Tributario y Derecho Municipal). 14.9. La hipoteca en la función notarial y en la actividad registral. </w:t>
      </w:r>
    </w:p>
    <w:p w14:paraId="54751B76" w14:textId="77777777" w:rsidR="008A6BD2" w:rsidRPr="00367727" w:rsidRDefault="008A6BD2" w:rsidP="008A6BD2">
      <w:pPr>
        <w:tabs>
          <w:tab w:val="left" w:pos="-720"/>
        </w:tabs>
        <w:jc w:val="both"/>
        <w:rPr>
          <w:rFonts w:ascii="Arial" w:hAnsi="Arial" w:cs="Arial"/>
          <w:spacing w:val="-3"/>
        </w:rPr>
      </w:pPr>
    </w:p>
    <w:p w14:paraId="2BAB675E"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15. LOS DERECHOS REALES DE GARANTÍA: LA PRENDA.</w:t>
      </w:r>
    </w:p>
    <w:p w14:paraId="69A95165"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15.1. Concepto, clasificaciones y regulación normativa. 15.2. Elementos subjetivos. 15.3. Elementos objetivos. 15.4. Elemento funcional (contenido). 15.5. Ciclo de vida: constitución. 15.6. Ciclo de vida: ejercicio. Derechos y obligaciones en la prenda. 15.7. Ciclo de vida: extinción. 15.8. La prenda en la función notarial y en la actividad registral. </w:t>
      </w:r>
    </w:p>
    <w:p w14:paraId="1FA47E23" w14:textId="77777777" w:rsidR="008A6BD2" w:rsidRPr="00367727" w:rsidRDefault="008A6BD2" w:rsidP="008A6BD2">
      <w:pPr>
        <w:tabs>
          <w:tab w:val="left" w:pos="-720"/>
        </w:tabs>
        <w:jc w:val="both"/>
        <w:rPr>
          <w:rFonts w:ascii="Arial" w:hAnsi="Arial" w:cs="Arial"/>
          <w:spacing w:val="-3"/>
        </w:rPr>
      </w:pPr>
    </w:p>
    <w:p w14:paraId="0487D484" w14:textId="77777777" w:rsidR="008A6BD2" w:rsidRPr="00367727" w:rsidRDefault="008A6BD2" w:rsidP="008A6BD2">
      <w:pPr>
        <w:tabs>
          <w:tab w:val="left" w:pos="-720"/>
        </w:tabs>
        <w:jc w:val="both"/>
        <w:rPr>
          <w:rFonts w:ascii="Arial" w:hAnsi="Arial" w:cs="Arial"/>
          <w:b/>
          <w:spacing w:val="-3"/>
        </w:rPr>
      </w:pPr>
      <w:r w:rsidRPr="00367727">
        <w:rPr>
          <w:rFonts w:ascii="Arial" w:hAnsi="Arial" w:cs="Arial"/>
          <w:b/>
          <w:spacing w:val="-3"/>
        </w:rPr>
        <w:t>TEMA 16. LOS DERECHOS REALES DE GARANTÍA: LA GARANTÍA MOBILIARIA.</w:t>
      </w:r>
    </w:p>
    <w:p w14:paraId="69F09096"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16.1. Concepto, antecedentes y regulación normativa. 16.2. Elementos subjetivos. 16.3. Elementos objetivos. 16.4. Elemento funcional (contenido). 16.5. Ciclo de vida: constitución. 16.6. Ciclo de vida: ejercicio. Derechos y obligaciones en la garantía mobiliaria. 15.7. Ciclo de vida: extinción. 15.8. La garantía mobiliaria en la función notarial y en la actividad registral. </w:t>
      </w:r>
    </w:p>
    <w:p w14:paraId="4CE7B304" w14:textId="77777777" w:rsidR="008A6BD2" w:rsidRPr="00367727" w:rsidRDefault="008A6BD2" w:rsidP="008A6BD2">
      <w:pPr>
        <w:tabs>
          <w:tab w:val="left" w:pos="-720"/>
        </w:tabs>
        <w:jc w:val="both"/>
        <w:rPr>
          <w:rFonts w:ascii="Arial" w:hAnsi="Arial" w:cs="Arial"/>
          <w:spacing w:val="-3"/>
        </w:rPr>
      </w:pPr>
    </w:p>
    <w:p w14:paraId="6FCB8933" w14:textId="77777777" w:rsidR="008A6BD2" w:rsidRPr="00367727" w:rsidRDefault="008A6BD2" w:rsidP="008A6BD2">
      <w:pPr>
        <w:tabs>
          <w:tab w:val="left" w:pos="-720"/>
        </w:tabs>
        <w:jc w:val="both"/>
        <w:rPr>
          <w:rFonts w:ascii="Arial" w:hAnsi="Arial" w:cs="Arial"/>
          <w:spacing w:val="-3"/>
        </w:rPr>
      </w:pPr>
      <w:r w:rsidRPr="00367727">
        <w:rPr>
          <w:rFonts w:ascii="Arial" w:hAnsi="Arial" w:cs="Arial"/>
          <w:b/>
          <w:spacing w:val="-3"/>
        </w:rPr>
        <w:t>TEMA 17. EL FIDEICOMISO DE GARANTÍA</w:t>
      </w:r>
      <w:r w:rsidRPr="00367727">
        <w:rPr>
          <w:rFonts w:ascii="Arial" w:hAnsi="Arial" w:cs="Arial"/>
          <w:spacing w:val="-3"/>
        </w:rPr>
        <w:t>.</w:t>
      </w:r>
    </w:p>
    <w:p w14:paraId="6E5B672E"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 xml:space="preserve">17.1. Concepto, ubicación “entre propiedad y derecho real de garantía”, regulación normativa. 17.2. Elementos subjetivos. 17.3. Elementos objetivos. 17.4. Elemento funcional (contenido). 17.5. Ciclo de vida: constitución. 17.6. Ciclo de vida: ejercicio. Derechos y obligaciones en el fideicomiso de garantía. 17.7. Ciclo de vida: extinción. 17.8. El fideicomiso de garantía en la función notarial y en la actividad registral. </w:t>
      </w:r>
    </w:p>
    <w:p w14:paraId="43924114" w14:textId="77777777" w:rsidR="008A6BD2" w:rsidRPr="00367727" w:rsidRDefault="008A6BD2" w:rsidP="008A6BD2">
      <w:pPr>
        <w:tabs>
          <w:tab w:val="left" w:pos="-720"/>
        </w:tabs>
        <w:jc w:val="both"/>
        <w:rPr>
          <w:rFonts w:ascii="Arial" w:hAnsi="Arial" w:cs="Arial"/>
          <w:spacing w:val="-3"/>
        </w:rPr>
      </w:pPr>
    </w:p>
    <w:p w14:paraId="5CD76F5C" w14:textId="77777777" w:rsidR="008A6BD2" w:rsidRPr="00367727" w:rsidRDefault="008A6BD2" w:rsidP="008A6BD2">
      <w:pPr>
        <w:tabs>
          <w:tab w:val="left" w:pos="-720"/>
        </w:tabs>
        <w:jc w:val="both"/>
        <w:rPr>
          <w:rFonts w:ascii="Arial" w:hAnsi="Arial" w:cs="Arial"/>
          <w:spacing w:val="-3"/>
        </w:rPr>
      </w:pPr>
      <w:r w:rsidRPr="00367727">
        <w:rPr>
          <w:rFonts w:ascii="Arial" w:hAnsi="Arial" w:cs="Arial"/>
          <w:b/>
          <w:spacing w:val="-3"/>
        </w:rPr>
        <w:t>TEMA 18. LA SUPERFICIE</w:t>
      </w:r>
      <w:r w:rsidRPr="00367727">
        <w:rPr>
          <w:rFonts w:ascii="Arial" w:hAnsi="Arial" w:cs="Arial"/>
          <w:spacing w:val="-3"/>
        </w:rPr>
        <w:t>.</w:t>
      </w:r>
    </w:p>
    <w:p w14:paraId="4FD8071E"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18.1. Concepto, ubicación “entre propiedad y derecho real en cosa ajena”, tipicidad o atipicidad normativa. 18.2. Elementos subjetivos. 18.3. Elementos objetivos. 18.4. Elemento funcional (contenido). 18.5. Ciclo de vida: constitución. 18.6. Ciclo de vida: ejercicio. Derechos y obligaciones en la superficie. 18.7. Ciclo de vida: extinción. 18.8. La superficie en la función notarial, en la actividad registral y en la actividad catastral.</w:t>
      </w:r>
    </w:p>
    <w:p w14:paraId="6E146FE0" w14:textId="3A96C6FA" w:rsidR="008A6BD2" w:rsidRPr="00367727" w:rsidRDefault="008A6BD2" w:rsidP="008A6BD2">
      <w:pPr>
        <w:jc w:val="both"/>
        <w:rPr>
          <w:rFonts w:ascii="Arial" w:hAnsi="Arial" w:cs="Arial"/>
        </w:rPr>
      </w:pPr>
    </w:p>
    <w:p w14:paraId="2114E089" w14:textId="77777777" w:rsidR="008A6BD2" w:rsidRPr="00367727" w:rsidRDefault="008A6BD2" w:rsidP="008A6BD2">
      <w:pPr>
        <w:jc w:val="both"/>
        <w:rPr>
          <w:rFonts w:ascii="Arial" w:hAnsi="Arial" w:cs="Arial"/>
        </w:rPr>
      </w:pPr>
    </w:p>
    <w:p w14:paraId="38F69A7F" w14:textId="77777777" w:rsidR="008A6BD2" w:rsidRPr="00367727" w:rsidRDefault="008A6BD2" w:rsidP="008A6BD2">
      <w:pPr>
        <w:pStyle w:val="Ttulo1"/>
        <w:rPr>
          <w:rFonts w:ascii="Arial" w:hAnsi="Arial" w:cs="Arial"/>
          <w:sz w:val="24"/>
          <w:lang w:val="es-CR"/>
        </w:rPr>
      </w:pPr>
      <w:bookmarkStart w:id="4" w:name="_Toc43539463"/>
      <w:r w:rsidRPr="00367727">
        <w:rPr>
          <w:rFonts w:ascii="Arial" w:hAnsi="Arial" w:cs="Arial"/>
          <w:sz w:val="24"/>
          <w:lang w:val="es-CR"/>
        </w:rPr>
        <w:t>Metodología</w:t>
      </w:r>
      <w:bookmarkEnd w:id="4"/>
    </w:p>
    <w:p w14:paraId="6791D2DA" w14:textId="77777777" w:rsidR="008A6BD2" w:rsidRPr="00367727" w:rsidRDefault="008A6BD2" w:rsidP="008A6BD2">
      <w:pPr>
        <w:jc w:val="both"/>
        <w:rPr>
          <w:rFonts w:ascii="Arial" w:hAnsi="Arial" w:cs="Arial"/>
          <w:lang w:val="es-CR"/>
        </w:rPr>
      </w:pPr>
    </w:p>
    <w:p w14:paraId="6052D16E" w14:textId="77777777" w:rsidR="008A6BD2" w:rsidRPr="00367727" w:rsidRDefault="008A6BD2" w:rsidP="008A6BD2">
      <w:pPr>
        <w:tabs>
          <w:tab w:val="left" w:pos="-720"/>
        </w:tabs>
        <w:suppressAutoHyphens/>
        <w:jc w:val="both"/>
        <w:rPr>
          <w:rFonts w:ascii="Arial" w:hAnsi="Arial" w:cs="Arial"/>
          <w:spacing w:val="-3"/>
        </w:rPr>
      </w:pPr>
      <w:r w:rsidRPr="00367727">
        <w:rPr>
          <w:rFonts w:ascii="Arial" w:hAnsi="Arial" w:cs="Arial"/>
          <w:spacing w:val="-3"/>
        </w:rPr>
        <w:t>La metodología empleada podrá consistir en:</w:t>
      </w:r>
    </w:p>
    <w:p w14:paraId="643959CD" w14:textId="23F849D9" w:rsidR="008A6BD2" w:rsidRPr="00367727" w:rsidRDefault="00932612" w:rsidP="00932612">
      <w:pPr>
        <w:tabs>
          <w:tab w:val="left" w:pos="-720"/>
        </w:tabs>
        <w:suppressAutoHyphens/>
        <w:jc w:val="both"/>
        <w:rPr>
          <w:rFonts w:ascii="Arial" w:hAnsi="Arial" w:cs="Arial"/>
        </w:rPr>
      </w:pPr>
      <w:bookmarkStart w:id="5" w:name="_Toc43539464"/>
      <w:r w:rsidRPr="00367727">
        <w:rPr>
          <w:rFonts w:ascii="Arial" w:hAnsi="Arial" w:cs="Arial"/>
          <w:spacing w:val="-3"/>
        </w:rPr>
        <w:tab/>
        <w:t>a.-</w:t>
      </w:r>
      <w:r w:rsidR="008A6BD2" w:rsidRPr="00367727">
        <w:rPr>
          <w:rFonts w:ascii="Arial" w:hAnsi="Arial" w:cs="Arial"/>
          <w:spacing w:val="-3"/>
        </w:rPr>
        <w:t>Lecciones virtuales sincrónicas en el horario de clases a cargo de la persona Docente, quien desarrollará los temas contenidos en el programa y analizará, junto con las personas estudiantes, las lecturas asignadas.</w:t>
      </w:r>
    </w:p>
    <w:p w14:paraId="0736FC72" w14:textId="47A8822D" w:rsidR="008A6BD2" w:rsidRPr="00367727" w:rsidRDefault="00932612" w:rsidP="00932612">
      <w:pPr>
        <w:tabs>
          <w:tab w:val="left" w:pos="-720"/>
        </w:tabs>
        <w:suppressAutoHyphens/>
        <w:jc w:val="both"/>
        <w:rPr>
          <w:rFonts w:ascii="Arial" w:hAnsi="Arial" w:cs="Arial"/>
        </w:rPr>
      </w:pPr>
      <w:r w:rsidRPr="00367727">
        <w:rPr>
          <w:rFonts w:ascii="Arial" w:hAnsi="Arial" w:cs="Arial"/>
          <w:spacing w:val="-3"/>
        </w:rPr>
        <w:tab/>
        <w:t>b.-</w:t>
      </w:r>
      <w:r w:rsidR="008A6BD2" w:rsidRPr="00367727">
        <w:rPr>
          <w:rFonts w:ascii="Arial" w:hAnsi="Arial" w:cs="Arial"/>
          <w:spacing w:val="-3"/>
        </w:rPr>
        <w:t>Lecciones virtuales sincrónicas en el horario de clases y virtuales asincrónicas mediante videoconferencias y otros medios tales como correo electrónico, uso de la red Internet y otros medios tecnológicos.</w:t>
      </w:r>
    </w:p>
    <w:p w14:paraId="637F5543" w14:textId="3490C67C" w:rsidR="008A6BD2" w:rsidRPr="00367727" w:rsidRDefault="00932612" w:rsidP="00932612">
      <w:pPr>
        <w:tabs>
          <w:tab w:val="left" w:pos="-720"/>
        </w:tabs>
        <w:suppressAutoHyphens/>
        <w:jc w:val="both"/>
        <w:rPr>
          <w:rFonts w:ascii="Arial" w:hAnsi="Arial" w:cs="Arial"/>
        </w:rPr>
      </w:pPr>
      <w:r w:rsidRPr="00367727">
        <w:rPr>
          <w:rFonts w:ascii="Arial" w:hAnsi="Arial" w:cs="Arial"/>
          <w:spacing w:val="-3"/>
        </w:rPr>
        <w:tab/>
        <w:t>c.-</w:t>
      </w:r>
      <w:r w:rsidR="008A6BD2" w:rsidRPr="00367727">
        <w:rPr>
          <w:rFonts w:ascii="Arial" w:hAnsi="Arial" w:cs="Arial"/>
          <w:spacing w:val="-3"/>
        </w:rPr>
        <w:t>Lecciones presenciales en las aulas o auditorios de la Sede correspondiente de la Universidad de Costa Rica.</w:t>
      </w:r>
    </w:p>
    <w:p w14:paraId="18F8D502" w14:textId="77777777" w:rsidR="00932612" w:rsidRPr="00367727" w:rsidRDefault="00932612" w:rsidP="00932612">
      <w:pPr>
        <w:tabs>
          <w:tab w:val="left" w:pos="-720"/>
        </w:tabs>
        <w:suppressAutoHyphens/>
        <w:jc w:val="both"/>
        <w:rPr>
          <w:rFonts w:ascii="Arial" w:hAnsi="Arial" w:cs="Arial"/>
        </w:rPr>
      </w:pPr>
      <w:r w:rsidRPr="00367727">
        <w:rPr>
          <w:rFonts w:ascii="Arial" w:hAnsi="Arial" w:cs="Arial"/>
          <w:spacing w:val="-3"/>
        </w:rPr>
        <w:lastRenderedPageBreak/>
        <w:tab/>
        <w:t>d.-</w:t>
      </w:r>
      <w:r w:rsidR="008A6BD2" w:rsidRPr="00367727">
        <w:rPr>
          <w:rFonts w:ascii="Arial" w:hAnsi="Arial" w:cs="Arial"/>
          <w:spacing w:val="-3"/>
        </w:rPr>
        <w:t>Exposición de las personas estudiantes cuando el intercambio académico del curso lo amerite y así lo disponga la persona Docente.  Deberán las personas estudiantes, cuando la persona Docente así lo indique, exponer sus trabajos de investigación o temas específicos; todo a juicio de la persona Docente.</w:t>
      </w:r>
    </w:p>
    <w:p w14:paraId="67F69957" w14:textId="6954834B" w:rsidR="008A6BD2" w:rsidRPr="00367727" w:rsidRDefault="00932612" w:rsidP="00932612">
      <w:pPr>
        <w:tabs>
          <w:tab w:val="left" w:pos="-720"/>
        </w:tabs>
        <w:suppressAutoHyphens/>
        <w:jc w:val="both"/>
        <w:rPr>
          <w:rFonts w:ascii="Arial" w:hAnsi="Arial" w:cs="Arial"/>
        </w:rPr>
      </w:pPr>
      <w:r w:rsidRPr="00367727">
        <w:rPr>
          <w:rFonts w:ascii="Arial" w:hAnsi="Arial" w:cs="Arial"/>
        </w:rPr>
        <w:tab/>
      </w:r>
      <w:proofErr w:type="spellStart"/>
      <w:r w:rsidRPr="00367727">
        <w:rPr>
          <w:rFonts w:ascii="Arial" w:hAnsi="Arial" w:cs="Arial"/>
        </w:rPr>
        <w:t>e</w:t>
      </w:r>
      <w:proofErr w:type="spellEnd"/>
      <w:r w:rsidRPr="00367727">
        <w:rPr>
          <w:rFonts w:ascii="Arial" w:hAnsi="Arial" w:cs="Arial"/>
        </w:rPr>
        <w:t>.-</w:t>
      </w:r>
      <w:r w:rsidR="008A6BD2" w:rsidRPr="00367727">
        <w:rPr>
          <w:rFonts w:ascii="Arial" w:hAnsi="Arial" w:cs="Arial"/>
          <w:spacing w:val="-3"/>
        </w:rPr>
        <w:t>Las Conferencias. De considerarlo pertinente la persona Docente, podrá aplicarse conferencias sincrónicas o asincrónicas, ya sean éstas de personas expositoras o de personas estudiantes del curso.</w:t>
      </w:r>
    </w:p>
    <w:p w14:paraId="7A659510" w14:textId="7CF376E0" w:rsidR="008A6BD2" w:rsidRPr="00367727" w:rsidRDefault="00932612" w:rsidP="00932612">
      <w:pPr>
        <w:tabs>
          <w:tab w:val="left" w:pos="-720"/>
        </w:tabs>
        <w:suppressAutoHyphens/>
        <w:jc w:val="both"/>
        <w:rPr>
          <w:rFonts w:ascii="Arial" w:hAnsi="Arial" w:cs="Arial"/>
        </w:rPr>
      </w:pPr>
      <w:r w:rsidRPr="00367727">
        <w:rPr>
          <w:rFonts w:ascii="Arial" w:hAnsi="Arial" w:cs="Arial"/>
        </w:rPr>
        <w:tab/>
        <w:t>f.-</w:t>
      </w:r>
      <w:r w:rsidR="008A6BD2" w:rsidRPr="00367727">
        <w:rPr>
          <w:rFonts w:ascii="Arial" w:hAnsi="Arial" w:cs="Arial"/>
        </w:rPr>
        <w:t>Estudio de vídeos sobre cada uno de los temas del curso.</w:t>
      </w:r>
    </w:p>
    <w:p w14:paraId="26148DAF" w14:textId="11F717E8" w:rsidR="008A6BD2" w:rsidRPr="00367727" w:rsidRDefault="00932612" w:rsidP="00932612">
      <w:pPr>
        <w:tabs>
          <w:tab w:val="left" w:pos="-720"/>
        </w:tabs>
        <w:suppressAutoHyphens/>
        <w:jc w:val="both"/>
        <w:rPr>
          <w:rFonts w:ascii="Arial" w:hAnsi="Arial" w:cs="Arial"/>
        </w:rPr>
      </w:pPr>
      <w:r w:rsidRPr="00367727">
        <w:rPr>
          <w:rFonts w:ascii="Arial" w:hAnsi="Arial" w:cs="Arial"/>
          <w:spacing w:val="-3"/>
        </w:rPr>
        <w:tab/>
        <w:t>g.-</w:t>
      </w:r>
      <w:r w:rsidR="008A6BD2" w:rsidRPr="00367727">
        <w:rPr>
          <w:rFonts w:ascii="Arial" w:hAnsi="Arial" w:cs="Arial"/>
          <w:spacing w:val="-3"/>
        </w:rPr>
        <w:t>Confección y análisis de mapas conceptuales atinentes a los temas que señale la persona Docente.</w:t>
      </w:r>
    </w:p>
    <w:p w14:paraId="7D8C4A9D" w14:textId="3C79A8CB" w:rsidR="008A6BD2" w:rsidRPr="00367727" w:rsidRDefault="00932612" w:rsidP="00932612">
      <w:pPr>
        <w:tabs>
          <w:tab w:val="left" w:pos="-720"/>
        </w:tabs>
        <w:suppressAutoHyphens/>
        <w:jc w:val="both"/>
        <w:rPr>
          <w:rFonts w:ascii="Arial" w:hAnsi="Arial" w:cs="Arial"/>
        </w:rPr>
      </w:pPr>
      <w:r w:rsidRPr="00367727">
        <w:rPr>
          <w:rFonts w:ascii="Arial" w:hAnsi="Arial" w:cs="Arial"/>
          <w:spacing w:val="-3"/>
        </w:rPr>
        <w:tab/>
        <w:t>h.-</w:t>
      </w:r>
      <w:r w:rsidR="008A6BD2" w:rsidRPr="00367727">
        <w:rPr>
          <w:rFonts w:ascii="Arial" w:hAnsi="Arial" w:cs="Arial"/>
          <w:spacing w:val="-3"/>
        </w:rPr>
        <w:t>Estudio de casos y aplicación práctica de la doctrina, la normativa y la jurisprudencia a aquéllos.</w:t>
      </w:r>
    </w:p>
    <w:p w14:paraId="40048EBD" w14:textId="0D48E80F" w:rsidR="009E4B9D" w:rsidRPr="00367727" w:rsidRDefault="009E4B9D" w:rsidP="008A6BD2">
      <w:pPr>
        <w:numPr>
          <w:ilvl w:val="0"/>
          <w:numId w:val="14"/>
        </w:numPr>
        <w:tabs>
          <w:tab w:val="left" w:pos="-720"/>
        </w:tabs>
        <w:suppressAutoHyphens/>
        <w:ind w:left="1440" w:hanging="360"/>
        <w:jc w:val="both"/>
        <w:rPr>
          <w:rFonts w:ascii="Arial" w:hAnsi="Arial" w:cs="Arial"/>
        </w:rPr>
      </w:pPr>
    </w:p>
    <w:p w14:paraId="0A175349" w14:textId="77777777" w:rsidR="008A6BD2" w:rsidRPr="00367727" w:rsidRDefault="008A6BD2" w:rsidP="008A6BD2">
      <w:pPr>
        <w:rPr>
          <w:rFonts w:ascii="Arial" w:hAnsi="Arial" w:cs="Arial"/>
          <w:spacing w:val="-3"/>
        </w:rPr>
      </w:pPr>
    </w:p>
    <w:p w14:paraId="3BE2E0E0" w14:textId="77777777" w:rsidR="008A6BD2" w:rsidRPr="00367727" w:rsidRDefault="008A6BD2" w:rsidP="008A6BD2">
      <w:pPr>
        <w:pStyle w:val="Ttulo1"/>
        <w:rPr>
          <w:rFonts w:ascii="Arial" w:hAnsi="Arial" w:cs="Arial"/>
          <w:sz w:val="24"/>
          <w:lang w:val="es-CR"/>
        </w:rPr>
      </w:pPr>
      <w:r w:rsidRPr="00367727">
        <w:rPr>
          <w:rFonts w:ascii="Arial" w:hAnsi="Arial" w:cs="Arial"/>
          <w:sz w:val="24"/>
          <w:lang w:val="es-CR"/>
        </w:rPr>
        <w:t>Evaluación</w:t>
      </w:r>
      <w:bookmarkEnd w:id="5"/>
    </w:p>
    <w:p w14:paraId="09D9C48D" w14:textId="77777777" w:rsidR="008A6BD2" w:rsidRPr="00367727" w:rsidRDefault="008A6BD2" w:rsidP="008A6BD2">
      <w:pPr>
        <w:jc w:val="both"/>
        <w:rPr>
          <w:rFonts w:ascii="Arial" w:hAnsi="Arial" w:cs="Arial"/>
          <w:spacing w:val="-3"/>
        </w:rPr>
      </w:pPr>
    </w:p>
    <w:p w14:paraId="5FD840F5" w14:textId="77777777" w:rsidR="009E4B9D" w:rsidRPr="00367727" w:rsidRDefault="009E4B9D" w:rsidP="009E4B9D">
      <w:pPr>
        <w:jc w:val="both"/>
        <w:rPr>
          <w:rFonts w:ascii="Arial" w:hAnsi="Arial" w:cs="Arial"/>
        </w:rPr>
      </w:pPr>
      <w:r w:rsidRPr="00367727">
        <w:rPr>
          <w:rFonts w:ascii="Arial" w:hAnsi="Arial" w:cs="Arial"/>
          <w:i/>
        </w:rPr>
        <w:t>(“Las normas de evaluación deben estar debidamente desglosadas y con las ponderaciones de cada aspecto por evaluar. El rubro de nota de concepto no se podrá incluir en las ponderaciones de las normas de evaluación”.</w:t>
      </w:r>
      <w:r w:rsidRPr="00367727">
        <w:rPr>
          <w:rFonts w:ascii="Arial" w:hAnsi="Arial" w:cs="Arial"/>
          <w:b/>
        </w:rPr>
        <w:t xml:space="preserve"> </w:t>
      </w:r>
      <w:r w:rsidRPr="00367727">
        <w:rPr>
          <w:rFonts w:ascii="Arial" w:hAnsi="Arial" w:cs="Arial"/>
        </w:rPr>
        <w:t>Artículo 14. Reglamento RAE-UCR)</w:t>
      </w:r>
    </w:p>
    <w:p w14:paraId="0640E36E" w14:textId="77777777" w:rsidR="009E4B9D" w:rsidRPr="00367727" w:rsidRDefault="009E4B9D" w:rsidP="009E4B9D">
      <w:pPr>
        <w:ind w:left="360"/>
        <w:jc w:val="both"/>
        <w:rPr>
          <w:rFonts w:ascii="Arial" w:hAnsi="Arial" w:cs="Arial"/>
          <w:spacing w:val="-3"/>
        </w:rPr>
      </w:pPr>
    </w:p>
    <w:p w14:paraId="0261A012" w14:textId="4A345626" w:rsidR="009E4B9D" w:rsidRPr="00367727" w:rsidRDefault="009E4B9D" w:rsidP="009E4B9D">
      <w:pPr>
        <w:jc w:val="both"/>
        <w:rPr>
          <w:rFonts w:ascii="Arial" w:hAnsi="Arial" w:cs="Arial"/>
          <w:spacing w:val="-3"/>
        </w:rPr>
      </w:pPr>
      <w:r w:rsidRPr="00367727">
        <w:rPr>
          <w:rFonts w:ascii="Arial" w:hAnsi="Arial" w:cs="Arial"/>
          <w:spacing w:val="-3"/>
        </w:rPr>
        <w:t>El curso de Derechos Reales II tendrá el siguiente formato de evaluación:</w:t>
      </w:r>
    </w:p>
    <w:p w14:paraId="54D9D542" w14:textId="6E4DE3AA" w:rsidR="00862971" w:rsidRPr="00367727" w:rsidRDefault="00862971" w:rsidP="009E4B9D">
      <w:pPr>
        <w:jc w:val="both"/>
        <w:rPr>
          <w:rFonts w:ascii="Arial" w:hAnsi="Arial" w:cs="Arial"/>
          <w:spacing w:val="-3"/>
        </w:rPr>
      </w:pPr>
    </w:p>
    <w:p w14:paraId="08AF3BCD" w14:textId="39CDB0FD" w:rsidR="00932612" w:rsidRPr="00367727" w:rsidRDefault="00862971" w:rsidP="009E4B9D">
      <w:pPr>
        <w:jc w:val="both"/>
        <w:rPr>
          <w:rFonts w:ascii="Arial" w:hAnsi="Arial" w:cs="Arial"/>
          <w:spacing w:val="-3"/>
        </w:rPr>
      </w:pPr>
      <w:r w:rsidRPr="00367727">
        <w:rPr>
          <w:rFonts w:ascii="Arial" w:hAnsi="Arial" w:cs="Arial"/>
          <w:spacing w:val="-3"/>
        </w:rPr>
        <w:t xml:space="preserve">1.- </w:t>
      </w:r>
      <w:r w:rsidR="00932612" w:rsidRPr="00367727">
        <w:rPr>
          <w:rFonts w:ascii="Arial" w:hAnsi="Arial" w:cs="Arial"/>
          <w:spacing w:val="-3"/>
        </w:rPr>
        <w:t>I Parcial 20 %</w:t>
      </w:r>
    </w:p>
    <w:p w14:paraId="230BBE8A" w14:textId="50370CF8" w:rsidR="00932612" w:rsidRPr="00367727" w:rsidRDefault="00932612" w:rsidP="009E4B9D">
      <w:pPr>
        <w:jc w:val="both"/>
        <w:rPr>
          <w:rFonts w:ascii="Arial" w:hAnsi="Arial" w:cs="Arial"/>
          <w:spacing w:val="-3"/>
        </w:rPr>
      </w:pPr>
      <w:r w:rsidRPr="00367727">
        <w:rPr>
          <w:rFonts w:ascii="Arial" w:hAnsi="Arial" w:cs="Arial"/>
          <w:spacing w:val="-3"/>
        </w:rPr>
        <w:t>2.- II Parcial 20%</w:t>
      </w:r>
    </w:p>
    <w:p w14:paraId="6AF978A8" w14:textId="529167D2" w:rsidR="00932612" w:rsidRPr="00367727" w:rsidRDefault="00932612" w:rsidP="009E4B9D">
      <w:pPr>
        <w:jc w:val="both"/>
        <w:rPr>
          <w:rFonts w:ascii="Arial" w:hAnsi="Arial" w:cs="Arial"/>
          <w:spacing w:val="-3"/>
        </w:rPr>
      </w:pPr>
      <w:r w:rsidRPr="00367727">
        <w:rPr>
          <w:rFonts w:ascii="Arial" w:hAnsi="Arial" w:cs="Arial"/>
          <w:spacing w:val="-3"/>
        </w:rPr>
        <w:t>3.- Final       30%</w:t>
      </w:r>
    </w:p>
    <w:p w14:paraId="2F48C5AC" w14:textId="745A9979" w:rsidR="00932612" w:rsidRDefault="00932612" w:rsidP="009E4B9D">
      <w:pPr>
        <w:jc w:val="both"/>
        <w:rPr>
          <w:rFonts w:ascii="Arial" w:hAnsi="Arial" w:cs="Arial"/>
          <w:spacing w:val="-3"/>
        </w:rPr>
      </w:pPr>
      <w:r w:rsidRPr="00367727">
        <w:rPr>
          <w:rFonts w:ascii="Arial" w:hAnsi="Arial" w:cs="Arial"/>
          <w:spacing w:val="-3"/>
        </w:rPr>
        <w:t xml:space="preserve">4.- Otro tipo de evaluaciones por ejemplo estudio de expedientes, completar plantillas, </w:t>
      </w:r>
      <w:proofErr w:type="spellStart"/>
      <w:r w:rsidRPr="00367727">
        <w:rPr>
          <w:rFonts w:ascii="Arial" w:hAnsi="Arial" w:cs="Arial"/>
          <w:spacing w:val="-3"/>
        </w:rPr>
        <w:t>quices</w:t>
      </w:r>
      <w:proofErr w:type="spellEnd"/>
      <w:r w:rsidRPr="00367727">
        <w:rPr>
          <w:rFonts w:ascii="Arial" w:hAnsi="Arial" w:cs="Arial"/>
          <w:spacing w:val="-3"/>
        </w:rPr>
        <w:t>, simulacros de juicios 30%</w:t>
      </w:r>
      <w:r w:rsidR="00367727">
        <w:rPr>
          <w:rFonts w:ascii="Arial" w:hAnsi="Arial" w:cs="Arial"/>
          <w:spacing w:val="-3"/>
        </w:rPr>
        <w:t>.</w:t>
      </w:r>
    </w:p>
    <w:p w14:paraId="52BEA8B3" w14:textId="242F12FE" w:rsidR="00367727" w:rsidRPr="00BA0D0B" w:rsidRDefault="00367727" w:rsidP="009E4B9D">
      <w:pPr>
        <w:jc w:val="both"/>
        <w:rPr>
          <w:rFonts w:ascii="Arial" w:hAnsi="Arial" w:cs="Arial"/>
          <w:lang w:val="es-MX"/>
        </w:rPr>
      </w:pPr>
      <w:r w:rsidRPr="00367727">
        <w:rPr>
          <w:rFonts w:ascii="Arial" w:hAnsi="Arial" w:cs="Arial"/>
          <w:lang w:val="es-MX"/>
        </w:rPr>
        <w:t>Explicación de las plantillas: En relación con las plantillas la profesora remitirá el día de clases la plantilla que deben completar para la semana siguiente, las personas estudiantes deben completarlas y defender sus respuestas el día que se asignó discutirlas en clase ya sea virtual o presencial. El valor de cada plantilla se dividirá entre las plantillas que sean asignadas, y se tomará en cuenta su presentación puntual y su defensa en el aula.</w:t>
      </w:r>
      <w:r>
        <w:rPr>
          <w:rFonts w:ascii="Arial" w:hAnsi="Arial" w:cs="Arial"/>
          <w:lang w:val="es-MX"/>
        </w:rPr>
        <w:t xml:space="preserve"> </w:t>
      </w:r>
      <w:r w:rsidRPr="00367727">
        <w:rPr>
          <w:rFonts w:ascii="Arial" w:hAnsi="Arial" w:cs="Arial"/>
          <w:lang w:val="es-MX"/>
        </w:rPr>
        <w:t xml:space="preserve">Luego de su defensa en clase deben ser remitidas las plantillas debidamente llenas al correo de la profesora </w:t>
      </w:r>
      <w:hyperlink r:id="rId9" w:history="1">
        <w:r w:rsidRPr="00367727">
          <w:rPr>
            <w:rStyle w:val="Hipervnculo"/>
            <w:rFonts w:ascii="Arial" w:hAnsi="Arial" w:cs="Arial"/>
            <w:lang w:val="es-MX"/>
          </w:rPr>
          <w:t>trodriguezh2008@hotmail.com</w:t>
        </w:r>
      </w:hyperlink>
      <w:r w:rsidRPr="00367727">
        <w:rPr>
          <w:rFonts w:ascii="Arial" w:hAnsi="Arial" w:cs="Arial"/>
          <w:lang w:val="es-MX"/>
        </w:rPr>
        <w:t xml:space="preserve"> antes de las 12 </w:t>
      </w:r>
      <w:proofErr w:type="spellStart"/>
      <w:r w:rsidRPr="00367727">
        <w:rPr>
          <w:rFonts w:ascii="Arial" w:hAnsi="Arial" w:cs="Arial"/>
          <w:lang w:val="es-MX"/>
        </w:rPr>
        <w:t>mn</w:t>
      </w:r>
      <w:proofErr w:type="spellEnd"/>
      <w:r w:rsidRPr="00367727">
        <w:rPr>
          <w:rFonts w:ascii="Arial" w:hAnsi="Arial" w:cs="Arial"/>
          <w:lang w:val="es-MX"/>
        </w:rPr>
        <w:t xml:space="preserve">, del día que fue analizada la plantilla respectiva. </w:t>
      </w:r>
      <w:r>
        <w:rPr>
          <w:rFonts w:ascii="Arial" w:hAnsi="Arial" w:cs="Arial"/>
          <w:lang w:val="es-MX"/>
        </w:rPr>
        <w:t>Cada plantilla tiene un valor de un 5%, 2,5 su elaboración y presentación puntual y un 2,5 % su defensa en clase.</w:t>
      </w:r>
    </w:p>
    <w:p w14:paraId="1AFE49A2" w14:textId="79D8DB96" w:rsidR="008A6BD2" w:rsidRPr="00367727" w:rsidRDefault="008A6BD2" w:rsidP="008A6BD2">
      <w:pPr>
        <w:jc w:val="both"/>
        <w:rPr>
          <w:rFonts w:ascii="Arial" w:hAnsi="Arial" w:cs="Arial"/>
          <w:spacing w:val="-3"/>
        </w:rPr>
      </w:pPr>
    </w:p>
    <w:p w14:paraId="285B8EC4" w14:textId="77777777" w:rsidR="008A6BD2" w:rsidRPr="00367727" w:rsidRDefault="008A6BD2" w:rsidP="008A6BD2">
      <w:pPr>
        <w:pStyle w:val="Standard"/>
        <w:tabs>
          <w:tab w:val="left" w:pos="-720"/>
        </w:tabs>
        <w:jc w:val="both"/>
        <w:rPr>
          <w:rFonts w:ascii="Arial" w:hAnsi="Arial" w:cs="Arial"/>
          <w:color w:val="000000"/>
          <w:spacing w:val="-3"/>
          <w:lang w:val="es-CR"/>
        </w:rPr>
      </w:pPr>
      <w:r w:rsidRPr="00367727">
        <w:rPr>
          <w:rFonts w:ascii="Arial" w:hAnsi="Arial" w:cs="Arial"/>
          <w:color w:val="000000"/>
          <w:spacing w:val="-3"/>
          <w:lang w:val="es-CR"/>
        </w:rPr>
        <w:t xml:space="preserve">Cada persona Docente deberá realizar una actividad evaluativa que contemple y refleje el contenido del curso. Existe libertad de Cátedra en cuanto a los instrumentos de evaluación que aplicará cada persona Docente, con la condición de que la persona Docente informe al inicio del curso la forma de evaluar y los porcentajes asignados a cada instrumento de evaluación. </w:t>
      </w:r>
      <w:r w:rsidRPr="00367727">
        <w:rPr>
          <w:rFonts w:ascii="Arial" w:hAnsi="Arial" w:cs="Arial"/>
          <w:color w:val="000000"/>
          <w:spacing w:val="-3"/>
          <w:lang w:val="es-CR"/>
        </w:rPr>
        <w:lastRenderedPageBreak/>
        <w:t xml:space="preserve">Al efecto, se deben respetar los parámetros fijados en la normativa de la Universidad de Costa Rica, en especial los contenidos en el Reglamento de Régimen Académico Estudiantil. </w:t>
      </w:r>
    </w:p>
    <w:p w14:paraId="5B80B08C" w14:textId="77777777" w:rsidR="008A6BD2" w:rsidRPr="00367727" w:rsidRDefault="008A6BD2" w:rsidP="008A6BD2">
      <w:pPr>
        <w:tabs>
          <w:tab w:val="left" w:pos="-720"/>
          <w:tab w:val="left" w:pos="284"/>
        </w:tabs>
        <w:suppressAutoHyphens/>
        <w:jc w:val="both"/>
        <w:rPr>
          <w:rFonts w:ascii="Arial" w:hAnsi="Arial" w:cs="Arial"/>
          <w:spacing w:val="-3"/>
        </w:rPr>
      </w:pPr>
    </w:p>
    <w:p w14:paraId="7301BF4D" w14:textId="77777777" w:rsidR="008A6BD2" w:rsidRPr="00367727" w:rsidRDefault="008A6BD2" w:rsidP="008A6BD2">
      <w:pPr>
        <w:tabs>
          <w:tab w:val="left" w:pos="-720"/>
          <w:tab w:val="left" w:pos="284"/>
        </w:tabs>
        <w:suppressAutoHyphens/>
        <w:jc w:val="both"/>
        <w:rPr>
          <w:rFonts w:ascii="Arial" w:hAnsi="Arial" w:cs="Arial"/>
        </w:rPr>
      </w:pPr>
      <w:r w:rsidRPr="00367727">
        <w:rPr>
          <w:rFonts w:ascii="Arial" w:hAnsi="Arial" w:cs="Arial"/>
          <w:spacing w:val="-3"/>
        </w:rPr>
        <w:t xml:space="preserve">Respecto de las pruebas evaluativas varias, la persona Docente podrá aplicar exámenes parciales, examen final, </w:t>
      </w:r>
      <w:proofErr w:type="spellStart"/>
      <w:r w:rsidRPr="00367727">
        <w:rPr>
          <w:rFonts w:ascii="Arial" w:hAnsi="Arial" w:cs="Arial"/>
          <w:spacing w:val="-3"/>
        </w:rPr>
        <w:t>quices</w:t>
      </w:r>
      <w:proofErr w:type="spellEnd"/>
      <w:r w:rsidRPr="00367727">
        <w:rPr>
          <w:rFonts w:ascii="Arial" w:hAnsi="Arial" w:cs="Arial"/>
          <w:spacing w:val="-3"/>
        </w:rPr>
        <w:t xml:space="preserve">, trabajos de investigación, talleres, prácticas, sin demérito de cualquier otra forma evaluativa y sin demérito de aplicar una combinación de todas ellas. </w:t>
      </w:r>
      <w:r w:rsidRPr="00367727">
        <w:rPr>
          <w:rFonts w:ascii="Arial" w:hAnsi="Arial" w:cs="Arial"/>
        </w:rPr>
        <w:t>En caso de utilizarse la investigación y práctica, se podrá abarcar talleres de discusión y análisis, talleres prácticos, elaboración de trabajos de investigación, elaboración de ensayos y cualquier otro que la persona Docente considere oportuno. Estos aspectos serán estructurados por la persona Docente de acuerdo con los parámetros que fije la Cátedra. Dentro de estos parámetros se establecerán los elementos por evaluar.</w:t>
      </w:r>
    </w:p>
    <w:p w14:paraId="2514E203" w14:textId="77777777" w:rsidR="008A6BD2" w:rsidRPr="00367727" w:rsidRDefault="008A6BD2" w:rsidP="008A6BD2">
      <w:pPr>
        <w:tabs>
          <w:tab w:val="left" w:pos="-720"/>
          <w:tab w:val="left" w:pos="284"/>
        </w:tabs>
        <w:suppressAutoHyphens/>
        <w:ind w:left="284"/>
        <w:jc w:val="both"/>
        <w:rPr>
          <w:rFonts w:ascii="Arial" w:hAnsi="Arial" w:cs="Arial"/>
          <w:spacing w:val="-3"/>
        </w:rPr>
      </w:pPr>
    </w:p>
    <w:p w14:paraId="2D2F5C71" w14:textId="77777777" w:rsidR="008A6BD2" w:rsidRPr="00367727" w:rsidRDefault="008A6BD2" w:rsidP="008A6BD2">
      <w:pPr>
        <w:pStyle w:val="Textoindependiente2"/>
        <w:tabs>
          <w:tab w:val="left" w:pos="284"/>
        </w:tabs>
        <w:spacing w:after="0" w:line="240" w:lineRule="auto"/>
        <w:jc w:val="both"/>
        <w:rPr>
          <w:rFonts w:ascii="Arial" w:hAnsi="Arial" w:cs="Arial"/>
        </w:rPr>
      </w:pPr>
      <w:r w:rsidRPr="00367727">
        <w:rPr>
          <w:rFonts w:ascii="Arial" w:hAnsi="Arial" w:cs="Arial"/>
        </w:rPr>
        <w:t>El examen final podrá ser de Cátedra. En caso de que la persona Docente aplique un examen final oral, éste será con un Tribunal que podrá integrarse con personas Docentes de la Cátedra de Derechos Reales y personas Docentes de las otras Cátedras del Área del Derecho Privado. La persona Estudiante deberá presentar el día del examen, su carné de estudiante o cédula de identidad. El examen final se realizará en la fecha que fije la persona Docente, la que será comunicada oportunamente a las personas Estudiantes. Por acuerdo de Cátedra no habrá posibilidad de eximirse del examen final.</w:t>
      </w:r>
    </w:p>
    <w:p w14:paraId="0CFA1C3E" w14:textId="77777777" w:rsidR="008A6BD2" w:rsidRPr="00367727" w:rsidRDefault="008A6BD2" w:rsidP="008A6BD2">
      <w:pPr>
        <w:tabs>
          <w:tab w:val="left" w:pos="-720"/>
          <w:tab w:val="left" w:pos="284"/>
        </w:tabs>
        <w:suppressAutoHyphens/>
        <w:jc w:val="both"/>
        <w:rPr>
          <w:rFonts w:ascii="Arial" w:hAnsi="Arial" w:cs="Arial"/>
          <w:spacing w:val="-3"/>
        </w:rPr>
      </w:pPr>
    </w:p>
    <w:p w14:paraId="721A2B0C" w14:textId="77777777" w:rsidR="008A6BD2" w:rsidRPr="00367727" w:rsidRDefault="008A6BD2" w:rsidP="008A6BD2">
      <w:pPr>
        <w:tabs>
          <w:tab w:val="left" w:pos="-720"/>
          <w:tab w:val="left" w:pos="284"/>
        </w:tabs>
        <w:suppressAutoHyphens/>
        <w:jc w:val="both"/>
        <w:rPr>
          <w:rFonts w:ascii="Arial" w:hAnsi="Arial" w:cs="Arial"/>
          <w:spacing w:val="-3"/>
        </w:rPr>
      </w:pPr>
      <w:r w:rsidRPr="00367727">
        <w:rPr>
          <w:rFonts w:ascii="Arial" w:hAnsi="Arial" w:cs="Arial"/>
          <w:spacing w:val="-3"/>
        </w:rPr>
        <w:t>Tanto los exámenes parciales, el examen final y los exámenes de ampliación o reposición serán evaluados siguiendo como parámetro la forma de razonamiento, manejo conceptual, empleo de lenguaje forense, facilidad de expresión, manejo y resolución de casos, análisis, argumentación, manejo jurisprudencial, manejo doctrinario y manejo de Derecho Positivo.</w:t>
      </w:r>
    </w:p>
    <w:p w14:paraId="70F251DC" w14:textId="77777777" w:rsidR="008A6BD2" w:rsidRPr="00367727" w:rsidRDefault="008A6BD2" w:rsidP="008A6BD2">
      <w:pPr>
        <w:tabs>
          <w:tab w:val="left" w:pos="-720"/>
          <w:tab w:val="left" w:pos="284"/>
        </w:tabs>
        <w:suppressAutoHyphens/>
        <w:ind w:left="284"/>
        <w:jc w:val="both"/>
        <w:rPr>
          <w:rFonts w:ascii="Arial" w:hAnsi="Arial" w:cs="Arial"/>
          <w:spacing w:val="-3"/>
        </w:rPr>
      </w:pPr>
    </w:p>
    <w:p w14:paraId="1B3B5158" w14:textId="77777777" w:rsidR="008A6BD2" w:rsidRPr="00367727" w:rsidRDefault="008A6BD2" w:rsidP="008A6BD2">
      <w:pPr>
        <w:tabs>
          <w:tab w:val="left" w:pos="-720"/>
          <w:tab w:val="left" w:pos="284"/>
        </w:tabs>
        <w:suppressAutoHyphens/>
        <w:jc w:val="both"/>
        <w:rPr>
          <w:rFonts w:ascii="Arial" w:hAnsi="Arial" w:cs="Arial"/>
          <w:spacing w:val="-3"/>
        </w:rPr>
      </w:pPr>
      <w:r w:rsidRPr="00367727">
        <w:rPr>
          <w:rFonts w:ascii="Arial" w:hAnsi="Arial" w:cs="Arial"/>
          <w:spacing w:val="-3"/>
        </w:rPr>
        <w:t xml:space="preserve">En caso de no presentar la identificación, las personas Docentes integrantes del Tribunal podrán determinar el no evaluar a la persona Estudiante.  </w:t>
      </w:r>
    </w:p>
    <w:p w14:paraId="4DAC7083" w14:textId="77777777" w:rsidR="008A6BD2" w:rsidRPr="00367727" w:rsidRDefault="008A6BD2" w:rsidP="008A6BD2">
      <w:pPr>
        <w:tabs>
          <w:tab w:val="left" w:pos="-720"/>
          <w:tab w:val="left" w:pos="284"/>
        </w:tabs>
        <w:suppressAutoHyphens/>
        <w:ind w:left="284"/>
        <w:jc w:val="both"/>
        <w:rPr>
          <w:rFonts w:ascii="Arial" w:hAnsi="Arial" w:cs="Arial"/>
          <w:spacing w:val="-3"/>
        </w:rPr>
      </w:pPr>
    </w:p>
    <w:p w14:paraId="6B653FBB" w14:textId="77777777" w:rsidR="008A6BD2" w:rsidRPr="00367727" w:rsidRDefault="008A6BD2" w:rsidP="008A6BD2">
      <w:pPr>
        <w:tabs>
          <w:tab w:val="left" w:pos="-720"/>
          <w:tab w:val="left" w:pos="284"/>
        </w:tabs>
        <w:suppressAutoHyphens/>
        <w:jc w:val="both"/>
        <w:rPr>
          <w:rFonts w:ascii="Arial" w:hAnsi="Arial" w:cs="Arial"/>
          <w:spacing w:val="-3"/>
        </w:rPr>
      </w:pPr>
      <w:r w:rsidRPr="00367727">
        <w:rPr>
          <w:rFonts w:ascii="Arial" w:hAnsi="Arial" w:cs="Arial"/>
          <w:spacing w:val="-3"/>
        </w:rPr>
        <w:t>Cualquier reposición de pruebas deberá ser autorizada por la Comisión de Orientación y Evaluación Académica Estudiantil de la Facultad de Derecho. La reposición de las pruebas evaluativas se realizará en la fecha que indique oportunamente la persona Docente. No habrá por parte de la Cátedra, reposición del examen de reposición. De igual manera, la persona Estudiante deberá presentar el día del examen, su carné de estudiante o cédula de identidad. En caso de no presentar la identificación, las persona Docentes integrantes del Tribunal podrán determinar el no evaluar a la persona Estudiante.</w:t>
      </w:r>
    </w:p>
    <w:p w14:paraId="264AE996" w14:textId="77777777" w:rsidR="008A6BD2" w:rsidRPr="00367727" w:rsidRDefault="008A6BD2" w:rsidP="008A6BD2">
      <w:pPr>
        <w:pStyle w:val="Standard"/>
        <w:jc w:val="both"/>
        <w:rPr>
          <w:rFonts w:ascii="Arial" w:hAnsi="Arial" w:cs="Arial"/>
          <w:lang w:val="es-AR"/>
        </w:rPr>
      </w:pPr>
    </w:p>
    <w:p w14:paraId="296FFF3A" w14:textId="7BAEB8B7" w:rsidR="00367727" w:rsidRPr="00BC3967" w:rsidRDefault="008A6BD2" w:rsidP="00BC3967">
      <w:pPr>
        <w:pStyle w:val="Ttulo1"/>
        <w:rPr>
          <w:rFonts w:ascii="Arial" w:hAnsi="Arial" w:cs="Arial"/>
          <w:sz w:val="24"/>
          <w:lang w:val="es-CR"/>
        </w:rPr>
      </w:pPr>
      <w:bookmarkStart w:id="6" w:name="_Toc43539465"/>
      <w:r w:rsidRPr="00367727">
        <w:rPr>
          <w:rFonts w:ascii="Arial" w:hAnsi="Arial" w:cs="Arial"/>
          <w:sz w:val="24"/>
          <w:lang w:val="es-CR"/>
        </w:rPr>
        <w:t>Cronogram</w:t>
      </w:r>
      <w:bookmarkEnd w:id="6"/>
      <w:r w:rsidR="00BC3967">
        <w:rPr>
          <w:rFonts w:ascii="Arial" w:hAnsi="Arial" w:cs="Arial"/>
          <w:sz w:val="24"/>
          <w:lang w:val="es-CR"/>
        </w:rPr>
        <w:t>a</w:t>
      </w:r>
    </w:p>
    <w:p w14:paraId="6A8ACB91" w14:textId="77777777" w:rsidR="008A6BD2" w:rsidRPr="00367727" w:rsidRDefault="008A6BD2" w:rsidP="008A6BD2">
      <w:pPr>
        <w:rPr>
          <w:rFonts w:ascii="Arial" w:hAnsi="Arial" w:cs="Arial"/>
          <w:lang w:val="es-CR"/>
        </w:rPr>
      </w:pPr>
    </w:p>
    <w:p w14:paraId="2E0D4D22" w14:textId="77777777" w:rsidR="0051533D" w:rsidRPr="00367727" w:rsidRDefault="0051533D" w:rsidP="008A6BD2">
      <w:pPr>
        <w:tabs>
          <w:tab w:val="left" w:pos="-720"/>
        </w:tabs>
        <w:jc w:val="both"/>
        <w:rPr>
          <w:rFonts w:ascii="Arial" w:hAnsi="Arial" w:cs="Arial"/>
          <w:b/>
          <w:spacing w:val="-3"/>
        </w:rPr>
      </w:pPr>
    </w:p>
    <w:tbl>
      <w:tblPr>
        <w:tblStyle w:val="Tablaconcuadrcula"/>
        <w:tblW w:w="0" w:type="auto"/>
        <w:tblLook w:val="04A0" w:firstRow="1" w:lastRow="0" w:firstColumn="1" w:lastColumn="0" w:noHBand="0" w:noVBand="1"/>
      </w:tblPr>
      <w:tblGrid>
        <w:gridCol w:w="1137"/>
        <w:gridCol w:w="2811"/>
        <w:gridCol w:w="5732"/>
      </w:tblGrid>
      <w:tr w:rsidR="0051533D" w:rsidRPr="00BC3967" w14:paraId="6F11928C" w14:textId="77777777" w:rsidTr="00BC3967">
        <w:tc>
          <w:tcPr>
            <w:tcW w:w="9680" w:type="dxa"/>
            <w:gridSpan w:val="3"/>
            <w:shd w:val="clear" w:color="auto" w:fill="A8D08D" w:themeFill="accent6" w:themeFillTint="99"/>
          </w:tcPr>
          <w:p w14:paraId="7D2AD3F0" w14:textId="56F2B2E8" w:rsidR="0051533D" w:rsidRPr="00BC3967" w:rsidRDefault="0051533D" w:rsidP="00F502F6">
            <w:pPr>
              <w:jc w:val="center"/>
              <w:rPr>
                <w:rFonts w:ascii="Arial" w:hAnsi="Arial" w:cs="Arial"/>
                <w:b/>
                <w:bCs/>
              </w:rPr>
            </w:pPr>
            <w:r w:rsidRPr="00BC3967">
              <w:rPr>
                <w:rFonts w:ascii="Arial" w:hAnsi="Arial" w:cs="Arial"/>
                <w:b/>
                <w:bCs/>
              </w:rPr>
              <w:t>DERECHOS REALES II 202</w:t>
            </w:r>
            <w:r w:rsidR="00BA0D0B">
              <w:rPr>
                <w:rFonts w:ascii="Arial" w:hAnsi="Arial" w:cs="Arial"/>
                <w:b/>
                <w:bCs/>
              </w:rPr>
              <w:t>5</w:t>
            </w:r>
          </w:p>
        </w:tc>
      </w:tr>
      <w:tr w:rsidR="00626A87" w:rsidRPr="00684371" w14:paraId="1D3EA822" w14:textId="77777777" w:rsidTr="00684371">
        <w:tc>
          <w:tcPr>
            <w:tcW w:w="1137" w:type="dxa"/>
          </w:tcPr>
          <w:p w14:paraId="10300883" w14:textId="77777777" w:rsidR="0051533D" w:rsidRPr="00684371" w:rsidRDefault="0051533D" w:rsidP="00F502F6">
            <w:pPr>
              <w:rPr>
                <w:rFonts w:ascii="Arial" w:hAnsi="Arial" w:cs="Arial"/>
                <w:b/>
                <w:bCs/>
              </w:rPr>
            </w:pPr>
            <w:r w:rsidRPr="00684371">
              <w:rPr>
                <w:rFonts w:ascii="Arial" w:hAnsi="Arial" w:cs="Arial"/>
                <w:b/>
                <w:bCs/>
              </w:rPr>
              <w:t>FECHA</w:t>
            </w:r>
          </w:p>
        </w:tc>
        <w:tc>
          <w:tcPr>
            <w:tcW w:w="2811" w:type="dxa"/>
          </w:tcPr>
          <w:p w14:paraId="1DC3429D" w14:textId="77777777" w:rsidR="0051533D" w:rsidRPr="00684371" w:rsidRDefault="0051533D" w:rsidP="00F502F6">
            <w:pPr>
              <w:rPr>
                <w:rFonts w:ascii="Arial" w:hAnsi="Arial" w:cs="Arial"/>
                <w:b/>
                <w:bCs/>
              </w:rPr>
            </w:pPr>
            <w:r w:rsidRPr="00684371">
              <w:rPr>
                <w:rFonts w:ascii="Arial" w:hAnsi="Arial" w:cs="Arial"/>
                <w:b/>
                <w:bCs/>
              </w:rPr>
              <w:t>TEMA</w:t>
            </w:r>
          </w:p>
        </w:tc>
        <w:tc>
          <w:tcPr>
            <w:tcW w:w="5732" w:type="dxa"/>
          </w:tcPr>
          <w:p w14:paraId="66DF3D47" w14:textId="77777777" w:rsidR="0051533D" w:rsidRPr="00684371" w:rsidRDefault="0051533D" w:rsidP="004A623C">
            <w:pPr>
              <w:jc w:val="center"/>
              <w:rPr>
                <w:rFonts w:ascii="Arial" w:hAnsi="Arial" w:cs="Arial"/>
                <w:b/>
                <w:bCs/>
              </w:rPr>
            </w:pPr>
            <w:r w:rsidRPr="00684371">
              <w:rPr>
                <w:rFonts w:ascii="Arial" w:hAnsi="Arial" w:cs="Arial"/>
                <w:b/>
                <w:bCs/>
              </w:rPr>
              <w:t>ASIGNACIÓN O TAREA</w:t>
            </w:r>
          </w:p>
        </w:tc>
      </w:tr>
      <w:tr w:rsidR="00626A87" w:rsidRPr="00367727" w14:paraId="0F565A57" w14:textId="77777777" w:rsidTr="00684371">
        <w:tc>
          <w:tcPr>
            <w:tcW w:w="1137" w:type="dxa"/>
          </w:tcPr>
          <w:p w14:paraId="07D07A01" w14:textId="7436291B" w:rsidR="0051533D" w:rsidRDefault="0051533D" w:rsidP="00F502F6">
            <w:pPr>
              <w:rPr>
                <w:rFonts w:ascii="Arial" w:hAnsi="Arial" w:cs="Arial"/>
              </w:rPr>
            </w:pPr>
            <w:r w:rsidRPr="00367727">
              <w:rPr>
                <w:rFonts w:ascii="Arial" w:hAnsi="Arial" w:cs="Arial"/>
              </w:rPr>
              <w:lastRenderedPageBreak/>
              <w:t>1</w:t>
            </w:r>
            <w:r w:rsidR="00AA30FB">
              <w:rPr>
                <w:rFonts w:ascii="Arial" w:hAnsi="Arial" w:cs="Arial"/>
              </w:rPr>
              <w:t>1</w:t>
            </w:r>
            <w:r w:rsidRPr="00367727">
              <w:rPr>
                <w:rFonts w:ascii="Arial" w:hAnsi="Arial" w:cs="Arial"/>
              </w:rPr>
              <w:t>-08</w:t>
            </w:r>
          </w:p>
          <w:p w14:paraId="6D992528" w14:textId="77777777" w:rsidR="00367727" w:rsidRDefault="00367727" w:rsidP="00F502F6">
            <w:pPr>
              <w:rPr>
                <w:rFonts w:ascii="Arial" w:hAnsi="Arial" w:cs="Arial"/>
              </w:rPr>
            </w:pPr>
            <w:r>
              <w:rPr>
                <w:rFonts w:ascii="Arial" w:hAnsi="Arial" w:cs="Arial"/>
              </w:rPr>
              <w:t>Semana</w:t>
            </w:r>
          </w:p>
          <w:p w14:paraId="07C4E3F1" w14:textId="27336DCA" w:rsidR="00367727" w:rsidRPr="00367727" w:rsidRDefault="00367727" w:rsidP="00367727">
            <w:pPr>
              <w:jc w:val="center"/>
              <w:rPr>
                <w:rFonts w:ascii="Arial" w:hAnsi="Arial" w:cs="Arial"/>
              </w:rPr>
            </w:pPr>
            <w:r>
              <w:rPr>
                <w:rFonts w:ascii="Arial" w:hAnsi="Arial" w:cs="Arial"/>
              </w:rPr>
              <w:t>1</w:t>
            </w:r>
          </w:p>
        </w:tc>
        <w:tc>
          <w:tcPr>
            <w:tcW w:w="2811" w:type="dxa"/>
          </w:tcPr>
          <w:p w14:paraId="75845FF0" w14:textId="300039E2" w:rsidR="00F25F75" w:rsidRDefault="0051533D" w:rsidP="00F25F75">
            <w:pPr>
              <w:rPr>
                <w:rFonts w:ascii="Arial" w:hAnsi="Arial" w:cs="Arial"/>
                <w:lang w:val="es-MX"/>
              </w:rPr>
            </w:pPr>
            <w:r w:rsidRPr="00367727">
              <w:rPr>
                <w:rFonts w:ascii="Arial" w:hAnsi="Arial" w:cs="Arial"/>
                <w:lang w:val="es-MX"/>
              </w:rPr>
              <w:t>Revisión del programa y cronograma</w:t>
            </w:r>
          </w:p>
          <w:p w14:paraId="13B953B1" w14:textId="46F76DB8" w:rsidR="004A623C" w:rsidRPr="00367727" w:rsidRDefault="004A623C" w:rsidP="00F25F75">
            <w:pPr>
              <w:rPr>
                <w:rFonts w:ascii="Arial" w:hAnsi="Arial" w:cs="Arial"/>
                <w:lang w:val="es-MX"/>
              </w:rPr>
            </w:pPr>
            <w:r>
              <w:rPr>
                <w:rFonts w:ascii="Arial" w:hAnsi="Arial" w:cs="Arial"/>
                <w:lang w:val="es-MX"/>
              </w:rPr>
              <w:t xml:space="preserve">Asignación de los temas a tratar en la siguiente clase </w:t>
            </w:r>
          </w:p>
          <w:p w14:paraId="276941E2" w14:textId="57DE0949" w:rsidR="00626A87" w:rsidRPr="00367727" w:rsidRDefault="00626A87" w:rsidP="00F502F6">
            <w:pPr>
              <w:rPr>
                <w:rFonts w:ascii="Arial" w:hAnsi="Arial" w:cs="Arial"/>
                <w:lang w:val="es-MX"/>
              </w:rPr>
            </w:pPr>
          </w:p>
        </w:tc>
        <w:tc>
          <w:tcPr>
            <w:tcW w:w="5732" w:type="dxa"/>
          </w:tcPr>
          <w:p w14:paraId="77B23B71" w14:textId="57BB8F07" w:rsidR="004A623C" w:rsidRPr="004A623C" w:rsidRDefault="004A623C" w:rsidP="00F502F6">
            <w:pPr>
              <w:rPr>
                <w:rFonts w:ascii="Arial" w:hAnsi="Arial" w:cs="Arial"/>
                <w:b/>
                <w:bCs/>
                <w:lang w:val="es-MX"/>
              </w:rPr>
            </w:pPr>
            <w:r w:rsidRPr="004A623C">
              <w:rPr>
                <w:rFonts w:ascii="Arial" w:hAnsi="Arial" w:cs="Arial"/>
                <w:b/>
                <w:bCs/>
                <w:lang w:val="es-MX"/>
              </w:rPr>
              <w:t>Para esta fecha:</w:t>
            </w:r>
          </w:p>
          <w:p w14:paraId="19D524DB" w14:textId="516AD556" w:rsidR="00F502F6" w:rsidRDefault="00F25F75" w:rsidP="00F502F6">
            <w:pPr>
              <w:rPr>
                <w:rFonts w:ascii="Arial" w:hAnsi="Arial" w:cs="Arial"/>
                <w:lang w:val="es-MX"/>
              </w:rPr>
            </w:pPr>
            <w:r>
              <w:rPr>
                <w:rFonts w:ascii="Arial" w:hAnsi="Arial" w:cs="Arial"/>
                <w:lang w:val="es-MX"/>
              </w:rPr>
              <w:t>Explicación del temario, objetivos y evaluación</w:t>
            </w:r>
          </w:p>
          <w:p w14:paraId="0A871D43" w14:textId="0DB94959" w:rsidR="004A623C" w:rsidRPr="004A623C" w:rsidRDefault="004A623C" w:rsidP="00F502F6">
            <w:pPr>
              <w:rPr>
                <w:rFonts w:ascii="Arial" w:hAnsi="Arial" w:cs="Arial"/>
                <w:b/>
                <w:bCs/>
                <w:lang w:val="es-MX"/>
              </w:rPr>
            </w:pPr>
            <w:r w:rsidRPr="004A623C">
              <w:rPr>
                <w:rFonts w:ascii="Arial" w:hAnsi="Arial" w:cs="Arial"/>
                <w:b/>
                <w:bCs/>
                <w:lang w:val="es-MX"/>
              </w:rPr>
              <w:t xml:space="preserve">Para la siguiente fecha: </w:t>
            </w:r>
          </w:p>
          <w:p w14:paraId="6158C2AB" w14:textId="77777777" w:rsidR="004A623C" w:rsidRDefault="004A623C" w:rsidP="00F502F6">
            <w:pPr>
              <w:rPr>
                <w:rFonts w:ascii="Arial" w:hAnsi="Arial" w:cs="Arial"/>
                <w:lang w:val="es-MX"/>
              </w:rPr>
            </w:pPr>
            <w:r>
              <w:rPr>
                <w:rFonts w:ascii="Arial" w:hAnsi="Arial" w:cs="Arial"/>
                <w:lang w:val="es-MX"/>
              </w:rPr>
              <w:t xml:space="preserve">Deben para la siguiente clase ver los siguientes videos: </w:t>
            </w:r>
          </w:p>
          <w:p w14:paraId="6FCEF2DF"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51</w:t>
            </w:r>
            <w:r w:rsidRPr="00367727">
              <w:rPr>
                <w:rFonts w:ascii="Arial" w:hAnsi="Arial" w:cs="Arial"/>
              </w:rPr>
              <w:t>. Adquisición de la Posesión.</w:t>
            </w:r>
            <w:r>
              <w:rPr>
                <w:rFonts w:ascii="Arial" w:hAnsi="Arial" w:cs="Arial"/>
              </w:rPr>
              <w:t xml:space="preserve"> </w:t>
            </w:r>
            <w:hyperlink r:id="rId10" w:history="1">
              <w:r w:rsidRPr="00C06921">
                <w:rPr>
                  <w:rStyle w:val="Hipervnculo"/>
                  <w:rFonts w:ascii="Arial" w:hAnsi="Arial" w:cs="Arial"/>
                </w:rPr>
                <w:t>https://www.youtube.com/watch?v=4eYyRVyHT7M</w:t>
              </w:r>
            </w:hyperlink>
            <w:r>
              <w:rPr>
                <w:rFonts w:ascii="Arial" w:hAnsi="Arial" w:cs="Arial"/>
              </w:rPr>
              <w:t xml:space="preserve"> </w:t>
            </w:r>
          </w:p>
          <w:p w14:paraId="714846E6"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52</w:t>
            </w:r>
            <w:r w:rsidRPr="00367727">
              <w:rPr>
                <w:rFonts w:ascii="Arial" w:hAnsi="Arial" w:cs="Arial"/>
              </w:rPr>
              <w:t>. Clases de Posesión.</w:t>
            </w:r>
            <w:r w:rsidRPr="00FA5293">
              <w:t xml:space="preserve"> </w:t>
            </w:r>
            <w:hyperlink r:id="rId11" w:history="1">
              <w:r w:rsidRPr="00C06921">
                <w:rPr>
                  <w:rStyle w:val="Hipervnculo"/>
                  <w:rFonts w:ascii="Arial" w:hAnsi="Arial" w:cs="Arial"/>
                </w:rPr>
                <w:t>https://www.youtube.com/watch?v=bm4YNfBonCQ</w:t>
              </w:r>
            </w:hyperlink>
            <w:r>
              <w:rPr>
                <w:rFonts w:ascii="Arial" w:hAnsi="Arial" w:cs="Arial"/>
              </w:rPr>
              <w:t xml:space="preserve"> </w:t>
            </w:r>
          </w:p>
          <w:p w14:paraId="7CD4E95A"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53</w:t>
            </w:r>
            <w:r w:rsidRPr="00367727">
              <w:rPr>
                <w:rFonts w:ascii="Arial" w:hAnsi="Arial" w:cs="Arial"/>
              </w:rPr>
              <w:t>. Modos de Poseer.</w:t>
            </w:r>
            <w:r w:rsidRPr="003703F3">
              <w:t xml:space="preserve"> </w:t>
            </w:r>
            <w:hyperlink r:id="rId12" w:history="1">
              <w:r w:rsidRPr="00C06921">
                <w:rPr>
                  <w:rStyle w:val="Hipervnculo"/>
                  <w:rFonts w:ascii="Arial" w:hAnsi="Arial" w:cs="Arial"/>
                </w:rPr>
                <w:t>https://www.youtube.com/watch?v=VENXKMrLMbY</w:t>
              </w:r>
            </w:hyperlink>
            <w:r>
              <w:rPr>
                <w:rFonts w:ascii="Arial" w:hAnsi="Arial" w:cs="Arial"/>
              </w:rPr>
              <w:t xml:space="preserve"> </w:t>
            </w:r>
          </w:p>
          <w:p w14:paraId="0F090F05"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54</w:t>
            </w:r>
            <w:r w:rsidRPr="00367727">
              <w:rPr>
                <w:rFonts w:ascii="Arial" w:hAnsi="Arial" w:cs="Arial"/>
              </w:rPr>
              <w:t>. Poseer.</w:t>
            </w:r>
            <w:r>
              <w:rPr>
                <w:rFonts w:ascii="Arial" w:hAnsi="Arial" w:cs="Arial"/>
              </w:rPr>
              <w:t xml:space="preserve"> </w:t>
            </w:r>
            <w:hyperlink r:id="rId13" w:history="1">
              <w:r w:rsidRPr="00C06921">
                <w:rPr>
                  <w:rStyle w:val="Hipervnculo"/>
                  <w:rFonts w:ascii="Arial" w:hAnsi="Arial" w:cs="Arial"/>
                </w:rPr>
                <w:t>https://www.youtube.com/watch?v=nFcq6cnVQqw</w:t>
              </w:r>
            </w:hyperlink>
            <w:r>
              <w:rPr>
                <w:rFonts w:ascii="Arial" w:hAnsi="Arial" w:cs="Arial"/>
              </w:rPr>
              <w:t xml:space="preserve"> </w:t>
            </w:r>
          </w:p>
          <w:p w14:paraId="6991E6E4"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t>5</w:t>
            </w:r>
            <w:r>
              <w:rPr>
                <w:rFonts w:ascii="Arial" w:hAnsi="Arial" w:cs="Arial"/>
              </w:rPr>
              <w:t>5</w:t>
            </w:r>
            <w:r w:rsidRPr="00367727">
              <w:rPr>
                <w:rFonts w:ascii="Arial" w:hAnsi="Arial" w:cs="Arial"/>
              </w:rPr>
              <w:t>. La Estructura Posesoria.</w:t>
            </w:r>
            <w:r w:rsidRPr="00FA5293">
              <w:t xml:space="preserve"> </w:t>
            </w:r>
            <w:hyperlink r:id="rId14" w:history="1">
              <w:r w:rsidRPr="00C06921">
                <w:rPr>
                  <w:rStyle w:val="Hipervnculo"/>
                  <w:rFonts w:ascii="Arial" w:hAnsi="Arial" w:cs="Arial"/>
                </w:rPr>
                <w:t>https://www.youtube.com/watch?v=7cBKmNVNQuI</w:t>
              </w:r>
            </w:hyperlink>
            <w:r>
              <w:rPr>
                <w:rFonts w:ascii="Arial" w:hAnsi="Arial" w:cs="Arial"/>
              </w:rPr>
              <w:t xml:space="preserve"> </w:t>
            </w:r>
          </w:p>
          <w:p w14:paraId="1D539BE3" w14:textId="77777777" w:rsidR="004A623C" w:rsidRDefault="004A623C" w:rsidP="004A623C">
            <w:pPr>
              <w:pStyle w:val="NormalWeb"/>
              <w:spacing w:before="0" w:beforeAutospacing="0" w:after="0"/>
              <w:jc w:val="both"/>
              <w:rPr>
                <w:rFonts w:ascii="Arial" w:hAnsi="Arial" w:cs="Arial"/>
              </w:rPr>
            </w:pPr>
            <w:r w:rsidRPr="00367727">
              <w:rPr>
                <w:rFonts w:ascii="Arial" w:hAnsi="Arial" w:cs="Arial"/>
              </w:rPr>
              <w:t>5</w:t>
            </w:r>
            <w:r>
              <w:rPr>
                <w:rFonts w:ascii="Arial" w:hAnsi="Arial" w:cs="Arial"/>
              </w:rPr>
              <w:t>6</w:t>
            </w:r>
            <w:r w:rsidRPr="00367727">
              <w:rPr>
                <w:rFonts w:ascii="Arial" w:hAnsi="Arial" w:cs="Arial"/>
              </w:rPr>
              <w:t>. Posesión: Concepto, Definición y Teorías.</w:t>
            </w:r>
            <w:r>
              <w:rPr>
                <w:rFonts w:ascii="Arial" w:hAnsi="Arial" w:cs="Arial"/>
              </w:rPr>
              <w:t xml:space="preserve"> </w:t>
            </w:r>
            <w:hyperlink r:id="rId15" w:history="1">
              <w:r w:rsidRPr="00C06921">
                <w:rPr>
                  <w:rStyle w:val="Hipervnculo"/>
                  <w:rFonts w:ascii="Arial" w:hAnsi="Arial" w:cs="Arial"/>
                </w:rPr>
                <w:t>https://www.youtube.com/watch?v=gpXo08CH4dw</w:t>
              </w:r>
            </w:hyperlink>
            <w:r>
              <w:rPr>
                <w:rFonts w:ascii="Arial" w:hAnsi="Arial" w:cs="Arial"/>
              </w:rPr>
              <w:t xml:space="preserve"> </w:t>
            </w:r>
          </w:p>
          <w:p w14:paraId="2B900BE3" w14:textId="77777777" w:rsidR="004A623C" w:rsidRDefault="004A623C" w:rsidP="004A623C">
            <w:pPr>
              <w:pStyle w:val="NormalWeb"/>
              <w:spacing w:before="0" w:beforeAutospacing="0" w:after="0"/>
              <w:jc w:val="both"/>
              <w:rPr>
                <w:rFonts w:ascii="Arial" w:hAnsi="Arial" w:cs="Arial"/>
              </w:rPr>
            </w:pPr>
            <w:r>
              <w:rPr>
                <w:rFonts w:ascii="Arial" w:hAnsi="Arial" w:cs="Arial"/>
              </w:rPr>
              <w:t xml:space="preserve">57.- Tutela Posesoria. </w:t>
            </w:r>
            <w:hyperlink r:id="rId16" w:history="1">
              <w:r w:rsidRPr="00C06921">
                <w:rPr>
                  <w:rStyle w:val="Hipervnculo"/>
                  <w:rFonts w:ascii="Arial" w:hAnsi="Arial" w:cs="Arial"/>
                </w:rPr>
                <w:t>https://www.youtube.com/watch?v=XsKvIrrObT8</w:t>
              </w:r>
            </w:hyperlink>
            <w:r>
              <w:rPr>
                <w:rFonts w:ascii="Arial" w:hAnsi="Arial" w:cs="Arial"/>
              </w:rPr>
              <w:t xml:space="preserve"> </w:t>
            </w:r>
          </w:p>
          <w:p w14:paraId="5024D4B0"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58.- La posesión: entre Ihering y Savigny (</w:t>
            </w:r>
            <w:proofErr w:type="spellStart"/>
            <w:r>
              <w:rPr>
                <w:rFonts w:ascii="Arial" w:hAnsi="Arial" w:cs="Arial"/>
              </w:rPr>
              <w:t>Gunther</w:t>
            </w:r>
            <w:proofErr w:type="spellEnd"/>
            <w:r>
              <w:rPr>
                <w:rFonts w:ascii="Arial" w:hAnsi="Arial" w:cs="Arial"/>
              </w:rPr>
              <w:t xml:space="preserve"> Gonzales Barrón- Perú). </w:t>
            </w:r>
            <w:hyperlink r:id="rId17" w:history="1">
              <w:r w:rsidRPr="00C06921">
                <w:rPr>
                  <w:rStyle w:val="Hipervnculo"/>
                  <w:rFonts w:ascii="Arial" w:hAnsi="Arial" w:cs="Arial"/>
                </w:rPr>
                <w:t>https://www.youtube.com/watch?v=M4EiHJBVqqA</w:t>
              </w:r>
            </w:hyperlink>
            <w:r>
              <w:rPr>
                <w:rFonts w:ascii="Arial" w:hAnsi="Arial" w:cs="Arial"/>
              </w:rPr>
              <w:t xml:space="preserve"> </w:t>
            </w:r>
          </w:p>
          <w:p w14:paraId="0C1150D3" w14:textId="75A54BC5" w:rsidR="004A623C" w:rsidRPr="00367727" w:rsidRDefault="004A623C" w:rsidP="00F502F6">
            <w:pPr>
              <w:rPr>
                <w:rFonts w:ascii="Arial" w:hAnsi="Arial" w:cs="Arial"/>
                <w:lang w:val="es-MX"/>
              </w:rPr>
            </w:pPr>
          </w:p>
        </w:tc>
      </w:tr>
      <w:tr w:rsidR="00626A87" w:rsidRPr="00367727" w14:paraId="63FD3700" w14:textId="77777777" w:rsidTr="00684371">
        <w:tc>
          <w:tcPr>
            <w:tcW w:w="1137" w:type="dxa"/>
          </w:tcPr>
          <w:p w14:paraId="6CD53232" w14:textId="42EDDFE5" w:rsidR="00F502F6" w:rsidRDefault="00B5572D" w:rsidP="00367727">
            <w:pPr>
              <w:jc w:val="center"/>
              <w:rPr>
                <w:rFonts w:ascii="Arial" w:hAnsi="Arial" w:cs="Arial"/>
              </w:rPr>
            </w:pPr>
            <w:r w:rsidRPr="00367727">
              <w:rPr>
                <w:rFonts w:ascii="Arial" w:hAnsi="Arial" w:cs="Arial"/>
              </w:rPr>
              <w:t>1</w:t>
            </w:r>
            <w:r w:rsidR="00AA30FB">
              <w:rPr>
                <w:rFonts w:ascii="Arial" w:hAnsi="Arial" w:cs="Arial"/>
              </w:rPr>
              <w:t>8</w:t>
            </w:r>
            <w:r w:rsidR="00F502F6" w:rsidRPr="00367727">
              <w:rPr>
                <w:rFonts w:ascii="Arial" w:hAnsi="Arial" w:cs="Arial"/>
              </w:rPr>
              <w:t>-08</w:t>
            </w:r>
          </w:p>
          <w:p w14:paraId="60B930F1" w14:textId="3E76CA2F" w:rsidR="00367727" w:rsidRDefault="00367727" w:rsidP="00367727">
            <w:pPr>
              <w:jc w:val="center"/>
              <w:rPr>
                <w:rFonts w:ascii="Arial" w:hAnsi="Arial" w:cs="Arial"/>
              </w:rPr>
            </w:pPr>
            <w:r>
              <w:rPr>
                <w:rFonts w:ascii="Arial" w:hAnsi="Arial" w:cs="Arial"/>
              </w:rPr>
              <w:t>Semana</w:t>
            </w:r>
          </w:p>
          <w:p w14:paraId="2AF6198E" w14:textId="3B978284" w:rsidR="00367727" w:rsidRPr="00367727" w:rsidRDefault="00367727" w:rsidP="00367727">
            <w:pPr>
              <w:jc w:val="center"/>
              <w:rPr>
                <w:rFonts w:ascii="Arial" w:hAnsi="Arial" w:cs="Arial"/>
              </w:rPr>
            </w:pPr>
            <w:r>
              <w:rPr>
                <w:rFonts w:ascii="Arial" w:hAnsi="Arial" w:cs="Arial"/>
              </w:rPr>
              <w:t>2</w:t>
            </w:r>
          </w:p>
        </w:tc>
        <w:tc>
          <w:tcPr>
            <w:tcW w:w="2811" w:type="dxa"/>
          </w:tcPr>
          <w:p w14:paraId="7A034A11" w14:textId="77777777" w:rsidR="00850326" w:rsidRDefault="00F25F75" w:rsidP="00F502F6">
            <w:pPr>
              <w:rPr>
                <w:rFonts w:ascii="Arial" w:hAnsi="Arial" w:cs="Arial"/>
                <w:lang w:val="es-MX"/>
              </w:rPr>
            </w:pPr>
            <w:r>
              <w:rPr>
                <w:rFonts w:ascii="Arial" w:hAnsi="Arial" w:cs="Arial"/>
                <w:lang w:val="es-MX"/>
              </w:rPr>
              <w:t xml:space="preserve">La posesión (parte 1) </w:t>
            </w:r>
          </w:p>
          <w:p w14:paraId="3E3F3141" w14:textId="3D594E72" w:rsidR="004A623C" w:rsidRPr="00367727" w:rsidRDefault="004A623C" w:rsidP="00F502F6">
            <w:pPr>
              <w:rPr>
                <w:rFonts w:ascii="Arial" w:hAnsi="Arial" w:cs="Arial"/>
                <w:lang w:val="es-MX"/>
              </w:rPr>
            </w:pPr>
            <w:r w:rsidRPr="004A623C">
              <w:rPr>
                <w:rFonts w:ascii="Arial" w:hAnsi="Arial" w:cs="Arial"/>
                <w:color w:val="FF0000"/>
                <w:lang w:val="es-MX"/>
              </w:rPr>
              <w:t xml:space="preserve">Quiz </w:t>
            </w:r>
            <w:r w:rsidR="00684371">
              <w:rPr>
                <w:rFonts w:ascii="Arial" w:hAnsi="Arial" w:cs="Arial"/>
                <w:color w:val="FF0000"/>
                <w:lang w:val="es-MX"/>
              </w:rPr>
              <w:t>4</w:t>
            </w:r>
            <w:r w:rsidR="007B172A">
              <w:rPr>
                <w:rFonts w:ascii="Arial" w:hAnsi="Arial" w:cs="Arial"/>
                <w:color w:val="FF0000"/>
                <w:lang w:val="es-MX"/>
              </w:rPr>
              <w:t xml:space="preserve"> % </w:t>
            </w:r>
            <w:r w:rsidRPr="004A623C">
              <w:rPr>
                <w:rFonts w:ascii="Arial" w:hAnsi="Arial" w:cs="Arial"/>
                <w:color w:val="FF0000"/>
                <w:lang w:val="es-MX"/>
              </w:rPr>
              <w:t>puntos</w:t>
            </w:r>
            <w:r>
              <w:rPr>
                <w:rFonts w:ascii="Arial" w:hAnsi="Arial" w:cs="Arial"/>
                <w:color w:val="FF0000"/>
                <w:lang w:val="es-MX"/>
              </w:rPr>
              <w:t xml:space="preserve"> en relación con los videos asignados</w:t>
            </w:r>
          </w:p>
        </w:tc>
        <w:tc>
          <w:tcPr>
            <w:tcW w:w="5732" w:type="dxa"/>
          </w:tcPr>
          <w:p w14:paraId="3DB71453" w14:textId="10C17545" w:rsidR="004A623C" w:rsidRPr="004A623C" w:rsidRDefault="004A623C" w:rsidP="004A623C">
            <w:pPr>
              <w:rPr>
                <w:rFonts w:ascii="Arial" w:hAnsi="Arial" w:cs="Arial"/>
                <w:b/>
                <w:bCs/>
                <w:lang w:val="es-MX"/>
              </w:rPr>
            </w:pPr>
            <w:r w:rsidRPr="004A623C">
              <w:rPr>
                <w:rFonts w:ascii="Arial" w:hAnsi="Arial" w:cs="Arial"/>
                <w:b/>
                <w:bCs/>
                <w:lang w:val="es-MX"/>
              </w:rPr>
              <w:t xml:space="preserve">Para esta fecha: </w:t>
            </w:r>
          </w:p>
          <w:p w14:paraId="40A8C43A" w14:textId="68BC97FA" w:rsidR="004A623C" w:rsidRDefault="004A623C" w:rsidP="004A623C">
            <w:pPr>
              <w:rPr>
                <w:rFonts w:ascii="Arial" w:hAnsi="Arial" w:cs="Arial"/>
                <w:lang w:val="es-MX"/>
              </w:rPr>
            </w:pPr>
            <w:r>
              <w:rPr>
                <w:rFonts w:ascii="Arial" w:hAnsi="Arial" w:cs="Arial"/>
                <w:lang w:val="es-MX"/>
              </w:rPr>
              <w:t>1.-Se analiza los videos asignados</w:t>
            </w:r>
          </w:p>
          <w:p w14:paraId="261F4FB4" w14:textId="390FE4FC" w:rsidR="004A623C" w:rsidRPr="004A623C" w:rsidRDefault="004A623C" w:rsidP="004A623C">
            <w:pPr>
              <w:rPr>
                <w:rFonts w:ascii="Arial" w:hAnsi="Arial" w:cs="Arial"/>
                <w:b/>
                <w:bCs/>
                <w:lang w:val="es-MX"/>
              </w:rPr>
            </w:pPr>
            <w:r w:rsidRPr="004A623C">
              <w:rPr>
                <w:rFonts w:ascii="Arial" w:hAnsi="Arial" w:cs="Arial"/>
                <w:b/>
                <w:bCs/>
                <w:lang w:val="es-MX"/>
              </w:rPr>
              <w:t xml:space="preserve">Para la siguiente fecha: </w:t>
            </w:r>
          </w:p>
          <w:p w14:paraId="1F700EF3" w14:textId="21E60ACF" w:rsidR="00F502F6" w:rsidRDefault="004A623C" w:rsidP="004A623C">
            <w:pPr>
              <w:rPr>
                <w:rFonts w:ascii="Arial" w:hAnsi="Arial" w:cs="Arial"/>
                <w:lang w:val="es-MX"/>
              </w:rPr>
            </w:pPr>
            <w:r>
              <w:rPr>
                <w:rFonts w:ascii="Arial" w:hAnsi="Arial" w:cs="Arial"/>
                <w:lang w:val="es-MX"/>
              </w:rPr>
              <w:t xml:space="preserve">1.-Deben ver para la siguiente clase los siguientes videos: </w:t>
            </w:r>
          </w:p>
          <w:p w14:paraId="28FA527A"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t>4</w:t>
            </w:r>
            <w:r>
              <w:rPr>
                <w:rFonts w:ascii="Arial" w:hAnsi="Arial" w:cs="Arial"/>
              </w:rPr>
              <w:t>5</w:t>
            </w:r>
            <w:r w:rsidRPr="00367727">
              <w:rPr>
                <w:rFonts w:ascii="Arial" w:hAnsi="Arial" w:cs="Arial"/>
              </w:rPr>
              <w:t>. Presunciones Posesorias.</w:t>
            </w:r>
            <w:r>
              <w:rPr>
                <w:rFonts w:ascii="Arial" w:hAnsi="Arial" w:cs="Arial"/>
              </w:rPr>
              <w:t xml:space="preserve"> </w:t>
            </w:r>
            <w:hyperlink r:id="rId18" w:history="1">
              <w:r w:rsidRPr="00C06921">
                <w:rPr>
                  <w:rStyle w:val="Hipervnculo"/>
                  <w:rFonts w:ascii="Arial" w:hAnsi="Arial" w:cs="Arial"/>
                </w:rPr>
                <w:t>https://www.youtube.com/watch?v=ar4wLMFaqao</w:t>
              </w:r>
            </w:hyperlink>
            <w:r>
              <w:rPr>
                <w:rFonts w:ascii="Arial" w:hAnsi="Arial" w:cs="Arial"/>
              </w:rPr>
              <w:t xml:space="preserve"> </w:t>
            </w:r>
          </w:p>
          <w:p w14:paraId="263ACFC3"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t>4</w:t>
            </w:r>
            <w:r>
              <w:rPr>
                <w:rFonts w:ascii="Arial" w:hAnsi="Arial" w:cs="Arial"/>
              </w:rPr>
              <w:t>6</w:t>
            </w:r>
            <w:r w:rsidRPr="00367727">
              <w:rPr>
                <w:rFonts w:ascii="Arial" w:hAnsi="Arial" w:cs="Arial"/>
              </w:rPr>
              <w:t>. Efectos de la Posesión.</w:t>
            </w:r>
            <w:r w:rsidRPr="00E81537">
              <w:t xml:space="preserve"> </w:t>
            </w:r>
            <w:hyperlink r:id="rId19" w:history="1">
              <w:r w:rsidRPr="00C06921">
                <w:rPr>
                  <w:rStyle w:val="Hipervnculo"/>
                  <w:rFonts w:ascii="Arial" w:hAnsi="Arial" w:cs="Arial"/>
                </w:rPr>
                <w:t>https://www.youtube.com/watch?v=cVoCcu_ecM4</w:t>
              </w:r>
            </w:hyperlink>
            <w:r>
              <w:rPr>
                <w:rFonts w:ascii="Arial" w:hAnsi="Arial" w:cs="Arial"/>
              </w:rPr>
              <w:t xml:space="preserve"> </w:t>
            </w:r>
          </w:p>
          <w:p w14:paraId="39414395"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lastRenderedPageBreak/>
              <w:t>4</w:t>
            </w:r>
            <w:r>
              <w:rPr>
                <w:rFonts w:ascii="Arial" w:hAnsi="Arial" w:cs="Arial"/>
              </w:rPr>
              <w:t>7</w:t>
            </w:r>
            <w:r w:rsidRPr="00367727">
              <w:rPr>
                <w:rFonts w:ascii="Arial" w:hAnsi="Arial" w:cs="Arial"/>
              </w:rPr>
              <w:t>. Pérdida de la Posesión.</w:t>
            </w:r>
            <w:r w:rsidRPr="00E81537">
              <w:t xml:space="preserve"> </w:t>
            </w:r>
            <w:hyperlink r:id="rId20" w:history="1">
              <w:r w:rsidRPr="00C06921">
                <w:rPr>
                  <w:rStyle w:val="Hipervnculo"/>
                  <w:rFonts w:ascii="Arial" w:hAnsi="Arial" w:cs="Arial"/>
                </w:rPr>
                <w:t>https://www.youtube.com/watch?v=-8QEXsTYrVg</w:t>
              </w:r>
            </w:hyperlink>
            <w:r>
              <w:rPr>
                <w:rFonts w:ascii="Arial" w:hAnsi="Arial" w:cs="Arial"/>
              </w:rPr>
              <w:t xml:space="preserve"> </w:t>
            </w:r>
          </w:p>
          <w:p w14:paraId="17CA7982"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t>4</w:t>
            </w:r>
            <w:r>
              <w:rPr>
                <w:rFonts w:ascii="Arial" w:hAnsi="Arial" w:cs="Arial"/>
              </w:rPr>
              <w:t>8</w:t>
            </w:r>
            <w:r w:rsidRPr="00367727">
              <w:rPr>
                <w:rFonts w:ascii="Arial" w:hAnsi="Arial" w:cs="Arial"/>
              </w:rPr>
              <w:t>. Conservación y Transmisión de la Posesión.</w:t>
            </w:r>
            <w:r w:rsidRPr="003703F3">
              <w:t xml:space="preserve"> </w:t>
            </w:r>
            <w:hyperlink r:id="rId21" w:history="1">
              <w:r w:rsidRPr="00C06921">
                <w:rPr>
                  <w:rStyle w:val="Hipervnculo"/>
                  <w:rFonts w:ascii="Arial" w:hAnsi="Arial" w:cs="Arial"/>
                </w:rPr>
                <w:t>https://www.youtube.com/watch?v=t6OFyL9CJ8k</w:t>
              </w:r>
            </w:hyperlink>
            <w:r>
              <w:rPr>
                <w:rFonts w:ascii="Arial" w:hAnsi="Arial" w:cs="Arial"/>
              </w:rPr>
              <w:t xml:space="preserve"> </w:t>
            </w:r>
          </w:p>
          <w:p w14:paraId="4DA4238D" w14:textId="77777777" w:rsidR="004A623C" w:rsidRPr="00367727" w:rsidRDefault="004A623C" w:rsidP="004A623C">
            <w:pPr>
              <w:pStyle w:val="NormalWeb"/>
              <w:spacing w:before="0" w:beforeAutospacing="0" w:after="0"/>
              <w:jc w:val="both"/>
              <w:rPr>
                <w:rFonts w:ascii="Arial" w:hAnsi="Arial" w:cs="Arial"/>
              </w:rPr>
            </w:pPr>
            <w:r w:rsidRPr="00367727">
              <w:rPr>
                <w:rFonts w:ascii="Arial" w:hAnsi="Arial" w:cs="Arial"/>
              </w:rPr>
              <w:t>4</w:t>
            </w:r>
            <w:r>
              <w:rPr>
                <w:rFonts w:ascii="Arial" w:hAnsi="Arial" w:cs="Arial"/>
              </w:rPr>
              <w:t>9</w:t>
            </w:r>
            <w:r w:rsidRPr="00367727">
              <w:rPr>
                <w:rFonts w:ascii="Arial" w:hAnsi="Arial" w:cs="Arial"/>
              </w:rPr>
              <w:t>. Ejemplo Adquisición de la posesión incorporal del despojado.</w:t>
            </w:r>
            <w:r w:rsidRPr="00FA5293">
              <w:t xml:space="preserve"> </w:t>
            </w:r>
            <w:hyperlink r:id="rId22" w:history="1">
              <w:r w:rsidRPr="00C06921">
                <w:rPr>
                  <w:rStyle w:val="Hipervnculo"/>
                  <w:rFonts w:ascii="Arial" w:hAnsi="Arial" w:cs="Arial"/>
                </w:rPr>
                <w:t>https://www.youtube.com/watch?v=mVR7BYld8Fo</w:t>
              </w:r>
            </w:hyperlink>
            <w:r>
              <w:rPr>
                <w:rFonts w:ascii="Arial" w:hAnsi="Arial" w:cs="Arial"/>
              </w:rPr>
              <w:t xml:space="preserve"> </w:t>
            </w:r>
          </w:p>
          <w:p w14:paraId="2CF4C253" w14:textId="77777777" w:rsidR="004A623C" w:rsidRPr="00367727" w:rsidRDefault="004A623C" w:rsidP="004A623C">
            <w:pPr>
              <w:pStyle w:val="NormalWeb"/>
              <w:spacing w:before="0" w:beforeAutospacing="0" w:after="0"/>
              <w:jc w:val="both"/>
              <w:rPr>
                <w:rFonts w:ascii="Arial" w:hAnsi="Arial" w:cs="Arial"/>
              </w:rPr>
            </w:pPr>
            <w:r>
              <w:rPr>
                <w:rFonts w:ascii="Arial" w:hAnsi="Arial" w:cs="Arial"/>
              </w:rPr>
              <w:t>50</w:t>
            </w:r>
            <w:r w:rsidRPr="00367727">
              <w:rPr>
                <w:rFonts w:ascii="Arial" w:hAnsi="Arial" w:cs="Arial"/>
              </w:rPr>
              <w:t>. Ejemplo Adquisición de la posesión mediata.</w:t>
            </w:r>
            <w:r>
              <w:rPr>
                <w:rFonts w:ascii="Arial" w:hAnsi="Arial" w:cs="Arial"/>
              </w:rPr>
              <w:t xml:space="preserve"> </w:t>
            </w:r>
            <w:hyperlink r:id="rId23" w:history="1">
              <w:r w:rsidRPr="00C06921">
                <w:rPr>
                  <w:rStyle w:val="Hipervnculo"/>
                  <w:rFonts w:ascii="Arial" w:hAnsi="Arial" w:cs="Arial"/>
                </w:rPr>
                <w:t>https://www.youtube.com/watch?v=7A6dKlH659E</w:t>
              </w:r>
            </w:hyperlink>
            <w:r>
              <w:rPr>
                <w:rFonts w:ascii="Arial" w:hAnsi="Arial" w:cs="Arial"/>
              </w:rPr>
              <w:t xml:space="preserve"> </w:t>
            </w:r>
          </w:p>
          <w:p w14:paraId="19516E32" w14:textId="061923D9" w:rsidR="004A623C" w:rsidRPr="00367727" w:rsidRDefault="004A623C" w:rsidP="004A623C">
            <w:pPr>
              <w:rPr>
                <w:rFonts w:ascii="Arial" w:hAnsi="Arial" w:cs="Arial"/>
                <w:lang w:val="es-MX"/>
              </w:rPr>
            </w:pPr>
            <w:r>
              <w:rPr>
                <w:rFonts w:ascii="Arial" w:hAnsi="Arial" w:cs="Arial"/>
                <w:lang w:val="es-MX"/>
              </w:rPr>
              <w:t>2.-También se les proporcionará un texto de deben leer y analizar y leer lo señalado en el CC sobre la posesión.</w:t>
            </w:r>
          </w:p>
        </w:tc>
      </w:tr>
      <w:tr w:rsidR="00626A87" w:rsidRPr="00367727" w14:paraId="08161C85" w14:textId="77777777" w:rsidTr="00684371">
        <w:tc>
          <w:tcPr>
            <w:tcW w:w="1137" w:type="dxa"/>
          </w:tcPr>
          <w:p w14:paraId="5A3DC9F4" w14:textId="077DF4A2" w:rsidR="00F502F6" w:rsidRDefault="00B5572D" w:rsidP="00367727">
            <w:pPr>
              <w:jc w:val="center"/>
              <w:rPr>
                <w:rFonts w:ascii="Arial" w:hAnsi="Arial" w:cs="Arial"/>
              </w:rPr>
            </w:pPr>
            <w:r w:rsidRPr="00367727">
              <w:rPr>
                <w:rFonts w:ascii="Arial" w:hAnsi="Arial" w:cs="Arial"/>
              </w:rPr>
              <w:lastRenderedPageBreak/>
              <w:t>2</w:t>
            </w:r>
            <w:r w:rsidR="00AA30FB">
              <w:rPr>
                <w:rFonts w:ascii="Arial" w:hAnsi="Arial" w:cs="Arial"/>
              </w:rPr>
              <w:t>5</w:t>
            </w:r>
            <w:r w:rsidR="00F502F6" w:rsidRPr="00367727">
              <w:rPr>
                <w:rFonts w:ascii="Arial" w:hAnsi="Arial" w:cs="Arial"/>
              </w:rPr>
              <w:t>-0</w:t>
            </w:r>
            <w:r w:rsidRPr="00367727">
              <w:rPr>
                <w:rFonts w:ascii="Arial" w:hAnsi="Arial" w:cs="Arial"/>
              </w:rPr>
              <w:t>8</w:t>
            </w:r>
          </w:p>
          <w:p w14:paraId="7204168F" w14:textId="076739D1" w:rsidR="00367727" w:rsidRDefault="00367727" w:rsidP="00367727">
            <w:pPr>
              <w:jc w:val="center"/>
              <w:rPr>
                <w:rFonts w:ascii="Arial" w:hAnsi="Arial" w:cs="Arial"/>
              </w:rPr>
            </w:pPr>
            <w:r>
              <w:rPr>
                <w:rFonts w:ascii="Arial" w:hAnsi="Arial" w:cs="Arial"/>
              </w:rPr>
              <w:t>Semana</w:t>
            </w:r>
          </w:p>
          <w:p w14:paraId="0171E936" w14:textId="21E2731F" w:rsidR="00367727" w:rsidRPr="00367727" w:rsidRDefault="00367727" w:rsidP="00367727">
            <w:pPr>
              <w:jc w:val="center"/>
              <w:rPr>
                <w:rFonts w:ascii="Arial" w:hAnsi="Arial" w:cs="Arial"/>
              </w:rPr>
            </w:pPr>
            <w:r>
              <w:rPr>
                <w:rFonts w:ascii="Arial" w:hAnsi="Arial" w:cs="Arial"/>
              </w:rPr>
              <w:t>3</w:t>
            </w:r>
          </w:p>
        </w:tc>
        <w:tc>
          <w:tcPr>
            <w:tcW w:w="2811" w:type="dxa"/>
          </w:tcPr>
          <w:p w14:paraId="59AB59C1" w14:textId="77777777" w:rsidR="00626A87" w:rsidRDefault="00F25F75" w:rsidP="00626A87">
            <w:pPr>
              <w:jc w:val="both"/>
              <w:rPr>
                <w:rFonts w:ascii="Arial" w:hAnsi="Arial" w:cs="Arial"/>
                <w:lang w:val="es-MX"/>
              </w:rPr>
            </w:pPr>
            <w:r>
              <w:rPr>
                <w:rFonts w:ascii="Arial" w:hAnsi="Arial" w:cs="Arial"/>
                <w:lang w:val="es-MX"/>
              </w:rPr>
              <w:t>La posesión (parte 2)</w:t>
            </w:r>
          </w:p>
          <w:p w14:paraId="0A0C7352" w14:textId="05693905" w:rsidR="004A623C" w:rsidRPr="00367727" w:rsidRDefault="004A623C" w:rsidP="00626A87">
            <w:pPr>
              <w:jc w:val="both"/>
              <w:rPr>
                <w:rFonts w:ascii="Arial" w:hAnsi="Arial" w:cs="Arial"/>
                <w:lang w:val="es-MX"/>
              </w:rPr>
            </w:pPr>
            <w:r>
              <w:rPr>
                <w:rFonts w:ascii="Arial" w:hAnsi="Arial" w:cs="Arial"/>
                <w:lang w:val="es-MX"/>
              </w:rPr>
              <w:t>Se analiza los videos asignados a través de una mesa redonda</w:t>
            </w:r>
            <w:r w:rsidRPr="004A623C">
              <w:rPr>
                <w:rFonts w:ascii="Arial" w:hAnsi="Arial" w:cs="Arial"/>
                <w:color w:val="FF0000"/>
                <w:lang w:val="es-MX"/>
              </w:rPr>
              <w:t xml:space="preserve"> </w:t>
            </w:r>
            <w:r w:rsidR="00684371">
              <w:rPr>
                <w:rFonts w:ascii="Arial" w:hAnsi="Arial" w:cs="Arial"/>
                <w:color w:val="FF0000"/>
                <w:lang w:val="es-MX"/>
              </w:rPr>
              <w:t>4</w:t>
            </w:r>
            <w:r w:rsidRPr="004A623C">
              <w:rPr>
                <w:rFonts w:ascii="Arial" w:hAnsi="Arial" w:cs="Arial"/>
                <w:color w:val="FF0000"/>
                <w:lang w:val="es-MX"/>
              </w:rPr>
              <w:t xml:space="preserve"> puntos</w:t>
            </w:r>
            <w:r>
              <w:rPr>
                <w:rFonts w:ascii="Arial" w:hAnsi="Arial" w:cs="Arial"/>
                <w:color w:val="FF0000"/>
                <w:lang w:val="es-MX"/>
              </w:rPr>
              <w:t xml:space="preserve"> por </w:t>
            </w:r>
            <w:proofErr w:type="spellStart"/>
            <w:r>
              <w:rPr>
                <w:rFonts w:ascii="Arial" w:hAnsi="Arial" w:cs="Arial"/>
                <w:color w:val="FF0000"/>
                <w:lang w:val="es-MX"/>
              </w:rPr>
              <w:t>participacion</w:t>
            </w:r>
            <w:proofErr w:type="spellEnd"/>
          </w:p>
        </w:tc>
        <w:tc>
          <w:tcPr>
            <w:tcW w:w="5732" w:type="dxa"/>
          </w:tcPr>
          <w:p w14:paraId="063330F0" w14:textId="7DC3BD0F" w:rsidR="004A623C" w:rsidRPr="004A623C" w:rsidRDefault="004A623C" w:rsidP="00F25F75">
            <w:pPr>
              <w:rPr>
                <w:rFonts w:ascii="Arial" w:hAnsi="Arial" w:cs="Arial"/>
                <w:b/>
                <w:bCs/>
                <w:lang w:val="es-MX"/>
              </w:rPr>
            </w:pPr>
            <w:r w:rsidRPr="004A623C">
              <w:rPr>
                <w:rFonts w:ascii="Arial" w:hAnsi="Arial" w:cs="Arial"/>
                <w:b/>
                <w:bCs/>
                <w:lang w:val="es-MX"/>
              </w:rPr>
              <w:t>Para esta fecha:</w:t>
            </w:r>
          </w:p>
          <w:p w14:paraId="2012E3C3" w14:textId="5F7AD466" w:rsidR="00F25F75" w:rsidRDefault="004A623C" w:rsidP="00F25F75">
            <w:pPr>
              <w:rPr>
                <w:rFonts w:ascii="Arial" w:hAnsi="Arial" w:cs="Arial"/>
                <w:lang w:val="es-MX"/>
              </w:rPr>
            </w:pPr>
            <w:r>
              <w:rPr>
                <w:rFonts w:ascii="Arial" w:hAnsi="Arial" w:cs="Arial"/>
                <w:lang w:val="es-MX"/>
              </w:rPr>
              <w:t>1.- Se analizará los videos y lectura asignados</w:t>
            </w:r>
          </w:p>
          <w:p w14:paraId="55F79D30" w14:textId="5D70E820" w:rsidR="004A623C" w:rsidRPr="004A623C" w:rsidRDefault="004A623C" w:rsidP="00F25F75">
            <w:pPr>
              <w:rPr>
                <w:rFonts w:ascii="Arial" w:hAnsi="Arial" w:cs="Arial"/>
                <w:b/>
                <w:bCs/>
                <w:lang w:val="es-MX"/>
              </w:rPr>
            </w:pPr>
            <w:r w:rsidRPr="004A623C">
              <w:rPr>
                <w:rFonts w:ascii="Arial" w:hAnsi="Arial" w:cs="Arial"/>
                <w:b/>
                <w:bCs/>
                <w:lang w:val="es-MX"/>
              </w:rPr>
              <w:t>Asignación para la siguiente clase:</w:t>
            </w:r>
          </w:p>
          <w:p w14:paraId="2588C153" w14:textId="640CF0B2" w:rsidR="004A623C" w:rsidRDefault="004A623C" w:rsidP="00F25F75">
            <w:pPr>
              <w:rPr>
                <w:rFonts w:ascii="Arial" w:hAnsi="Arial" w:cs="Arial"/>
                <w:lang w:val="es-MX"/>
              </w:rPr>
            </w:pPr>
            <w:r>
              <w:rPr>
                <w:rFonts w:ascii="Arial" w:hAnsi="Arial" w:cs="Arial"/>
                <w:lang w:val="es-MX"/>
              </w:rPr>
              <w:t>1.- Deben leer lo señalado en el CC en relación con el usufructo, también en la Guía de Calificación del Registro y además observar los siguientes videos:</w:t>
            </w:r>
          </w:p>
          <w:p w14:paraId="1AB0B4D5" w14:textId="0A6D4D08" w:rsidR="004A623C" w:rsidRPr="00367727" w:rsidRDefault="004A623C" w:rsidP="00F25F75">
            <w:pPr>
              <w:rPr>
                <w:rFonts w:ascii="Arial" w:hAnsi="Arial" w:cs="Arial"/>
                <w:lang w:val="es-MX"/>
              </w:rPr>
            </w:pPr>
            <w:r w:rsidRPr="00367727">
              <w:rPr>
                <w:rFonts w:ascii="Arial" w:hAnsi="Arial" w:cs="Arial"/>
              </w:rPr>
              <w:t>22. Usufructo.</w:t>
            </w:r>
            <w:r w:rsidRPr="00FA5293">
              <w:t xml:space="preserve"> </w:t>
            </w:r>
            <w:hyperlink r:id="rId24" w:history="1">
              <w:r w:rsidRPr="00C06921">
                <w:rPr>
                  <w:rStyle w:val="Hipervnculo"/>
                  <w:rFonts w:ascii="Arial" w:hAnsi="Arial" w:cs="Arial"/>
                </w:rPr>
                <w:t>https://www.youtube.com/watch?v=qkwx9Sq975k</w:t>
              </w:r>
            </w:hyperlink>
          </w:p>
        </w:tc>
      </w:tr>
      <w:tr w:rsidR="00626A87" w:rsidRPr="00367727" w14:paraId="27495738" w14:textId="77777777" w:rsidTr="00684371">
        <w:tc>
          <w:tcPr>
            <w:tcW w:w="1137" w:type="dxa"/>
          </w:tcPr>
          <w:p w14:paraId="0EF5F339" w14:textId="5FF1CB15" w:rsidR="0051533D" w:rsidRDefault="00B5572D" w:rsidP="00367727">
            <w:pPr>
              <w:jc w:val="center"/>
              <w:rPr>
                <w:rFonts w:ascii="Arial" w:hAnsi="Arial" w:cs="Arial"/>
              </w:rPr>
            </w:pPr>
            <w:r w:rsidRPr="00367727">
              <w:rPr>
                <w:rFonts w:ascii="Arial" w:hAnsi="Arial" w:cs="Arial"/>
              </w:rPr>
              <w:t>0</w:t>
            </w:r>
            <w:r w:rsidR="00AA30FB">
              <w:rPr>
                <w:rFonts w:ascii="Arial" w:hAnsi="Arial" w:cs="Arial"/>
              </w:rPr>
              <w:t>1</w:t>
            </w:r>
            <w:r w:rsidR="00F502F6" w:rsidRPr="00367727">
              <w:rPr>
                <w:rFonts w:ascii="Arial" w:hAnsi="Arial" w:cs="Arial"/>
              </w:rPr>
              <w:t>-09</w:t>
            </w:r>
          </w:p>
          <w:p w14:paraId="69FE0298" w14:textId="0123255B" w:rsidR="00367727" w:rsidRDefault="00367727" w:rsidP="00367727">
            <w:pPr>
              <w:jc w:val="center"/>
              <w:rPr>
                <w:rFonts w:ascii="Arial" w:hAnsi="Arial" w:cs="Arial"/>
              </w:rPr>
            </w:pPr>
            <w:r>
              <w:rPr>
                <w:rFonts w:ascii="Arial" w:hAnsi="Arial" w:cs="Arial"/>
              </w:rPr>
              <w:t>Semana</w:t>
            </w:r>
          </w:p>
          <w:p w14:paraId="627D1F16" w14:textId="50B66A91" w:rsidR="00367727" w:rsidRPr="00367727" w:rsidRDefault="00367727" w:rsidP="00367727">
            <w:pPr>
              <w:jc w:val="center"/>
              <w:rPr>
                <w:rFonts w:ascii="Arial" w:hAnsi="Arial" w:cs="Arial"/>
              </w:rPr>
            </w:pPr>
            <w:r>
              <w:rPr>
                <w:rFonts w:ascii="Arial" w:hAnsi="Arial" w:cs="Arial"/>
              </w:rPr>
              <w:t>4</w:t>
            </w:r>
          </w:p>
        </w:tc>
        <w:tc>
          <w:tcPr>
            <w:tcW w:w="2811" w:type="dxa"/>
          </w:tcPr>
          <w:p w14:paraId="3C423BC3" w14:textId="77777777" w:rsidR="0051533D" w:rsidRDefault="00A71E90" w:rsidP="00F502F6">
            <w:pPr>
              <w:rPr>
                <w:rFonts w:ascii="Arial" w:hAnsi="Arial" w:cs="Arial"/>
                <w:lang w:val="es-MX"/>
              </w:rPr>
            </w:pPr>
            <w:r>
              <w:rPr>
                <w:rFonts w:ascii="Arial" w:hAnsi="Arial" w:cs="Arial"/>
                <w:lang w:val="es-MX"/>
              </w:rPr>
              <w:t xml:space="preserve">Usufructo </w:t>
            </w:r>
          </w:p>
          <w:p w14:paraId="751E800E" w14:textId="5F246EB4" w:rsidR="00A71E90" w:rsidRPr="00367727" w:rsidRDefault="00A71E90" w:rsidP="00F502F6">
            <w:pPr>
              <w:rPr>
                <w:rFonts w:ascii="Arial" w:hAnsi="Arial" w:cs="Arial"/>
                <w:lang w:val="es-MX"/>
              </w:rPr>
            </w:pPr>
            <w:r>
              <w:rPr>
                <w:rFonts w:ascii="Arial" w:hAnsi="Arial" w:cs="Arial"/>
                <w:lang w:val="es-MX"/>
              </w:rPr>
              <w:t xml:space="preserve">Ejercicio en relación con el usufructo </w:t>
            </w:r>
            <w:r w:rsidRPr="00A71E90">
              <w:rPr>
                <w:rFonts w:ascii="Arial" w:hAnsi="Arial" w:cs="Arial"/>
                <w:b/>
                <w:bCs/>
                <w:color w:val="FF0000"/>
                <w:lang w:val="es-MX"/>
              </w:rPr>
              <w:t>(</w:t>
            </w:r>
            <w:r w:rsidR="00684371">
              <w:rPr>
                <w:rFonts w:ascii="Arial" w:hAnsi="Arial" w:cs="Arial"/>
                <w:b/>
                <w:bCs/>
                <w:color w:val="FF0000"/>
                <w:lang w:val="es-MX"/>
              </w:rPr>
              <w:t xml:space="preserve">3 </w:t>
            </w:r>
            <w:r w:rsidRPr="00A71E90">
              <w:rPr>
                <w:rFonts w:ascii="Arial" w:hAnsi="Arial" w:cs="Arial"/>
                <w:b/>
                <w:bCs/>
                <w:color w:val="FF0000"/>
                <w:lang w:val="es-MX"/>
              </w:rPr>
              <w:t>puntos)</w:t>
            </w:r>
          </w:p>
        </w:tc>
        <w:tc>
          <w:tcPr>
            <w:tcW w:w="5732" w:type="dxa"/>
          </w:tcPr>
          <w:p w14:paraId="29D2EB3D" w14:textId="77777777" w:rsidR="00A71E90" w:rsidRDefault="00A71E90" w:rsidP="00F25F75">
            <w:pPr>
              <w:rPr>
                <w:rFonts w:ascii="Arial" w:hAnsi="Arial" w:cs="Arial"/>
                <w:lang w:val="es-MX"/>
              </w:rPr>
            </w:pPr>
            <w:r w:rsidRPr="00A71E90">
              <w:rPr>
                <w:rFonts w:ascii="Arial" w:hAnsi="Arial" w:cs="Arial"/>
                <w:b/>
                <w:bCs/>
                <w:lang w:val="es-MX"/>
              </w:rPr>
              <w:t>Para esta clase</w:t>
            </w:r>
            <w:r>
              <w:rPr>
                <w:rFonts w:ascii="Arial" w:hAnsi="Arial" w:cs="Arial"/>
                <w:lang w:val="es-MX"/>
              </w:rPr>
              <w:t>:</w:t>
            </w:r>
          </w:p>
          <w:p w14:paraId="5DEAA542" w14:textId="56D0197B" w:rsidR="00A71E90" w:rsidRDefault="00A71E90" w:rsidP="00F25F75">
            <w:pPr>
              <w:rPr>
                <w:rFonts w:ascii="Arial" w:hAnsi="Arial" w:cs="Arial"/>
                <w:lang w:val="es-MX"/>
              </w:rPr>
            </w:pPr>
            <w:r>
              <w:rPr>
                <w:rFonts w:ascii="Arial" w:hAnsi="Arial" w:cs="Arial"/>
                <w:lang w:val="es-MX"/>
              </w:rPr>
              <w:t xml:space="preserve">Repasar lo estudiado en clase </w:t>
            </w:r>
          </w:p>
          <w:p w14:paraId="52C650F4" w14:textId="0F76DC35" w:rsidR="00850326" w:rsidRPr="00A71E90" w:rsidRDefault="00A71E90" w:rsidP="00F25F75">
            <w:pPr>
              <w:rPr>
                <w:rFonts w:ascii="Arial" w:hAnsi="Arial" w:cs="Arial"/>
                <w:b/>
                <w:bCs/>
                <w:lang w:val="es-MX"/>
              </w:rPr>
            </w:pPr>
            <w:r w:rsidRPr="00A71E90">
              <w:rPr>
                <w:rFonts w:ascii="Arial" w:hAnsi="Arial" w:cs="Arial"/>
                <w:b/>
                <w:bCs/>
                <w:lang w:val="es-MX"/>
              </w:rPr>
              <w:t>Para la siguiente clase:</w:t>
            </w:r>
          </w:p>
          <w:p w14:paraId="2E239CF6" w14:textId="43FB018A" w:rsidR="00A71E90" w:rsidRPr="00367727" w:rsidRDefault="00A71E90" w:rsidP="00F25F75">
            <w:pPr>
              <w:rPr>
                <w:rFonts w:ascii="Arial" w:hAnsi="Arial" w:cs="Arial"/>
                <w:lang w:val="es-MX"/>
              </w:rPr>
            </w:pPr>
            <w:r>
              <w:rPr>
                <w:rFonts w:ascii="Arial" w:hAnsi="Arial" w:cs="Arial"/>
                <w:lang w:val="es-MX"/>
              </w:rPr>
              <w:t>1.- Asignación de expediente para estudio</w:t>
            </w:r>
          </w:p>
        </w:tc>
      </w:tr>
      <w:tr w:rsidR="00626A87" w:rsidRPr="00367727" w14:paraId="2611007B" w14:textId="77777777" w:rsidTr="00684371">
        <w:tc>
          <w:tcPr>
            <w:tcW w:w="1137" w:type="dxa"/>
            <w:shd w:val="clear" w:color="auto" w:fill="auto"/>
          </w:tcPr>
          <w:p w14:paraId="4CF294DE" w14:textId="1EDB781C" w:rsidR="0051533D" w:rsidRDefault="00B5572D" w:rsidP="00367727">
            <w:pPr>
              <w:jc w:val="center"/>
              <w:rPr>
                <w:rFonts w:ascii="Arial" w:hAnsi="Arial" w:cs="Arial"/>
              </w:rPr>
            </w:pPr>
            <w:r w:rsidRPr="00367727">
              <w:rPr>
                <w:rFonts w:ascii="Arial" w:hAnsi="Arial" w:cs="Arial"/>
              </w:rPr>
              <w:t>0</w:t>
            </w:r>
            <w:r w:rsidR="00AA30FB">
              <w:rPr>
                <w:rFonts w:ascii="Arial" w:hAnsi="Arial" w:cs="Arial"/>
              </w:rPr>
              <w:t>8</w:t>
            </w:r>
            <w:r w:rsidR="0051533D" w:rsidRPr="00367727">
              <w:rPr>
                <w:rFonts w:ascii="Arial" w:hAnsi="Arial" w:cs="Arial"/>
              </w:rPr>
              <w:t>-0</w:t>
            </w:r>
            <w:r w:rsidR="00F502F6" w:rsidRPr="00367727">
              <w:rPr>
                <w:rFonts w:ascii="Arial" w:hAnsi="Arial" w:cs="Arial"/>
              </w:rPr>
              <w:t>9</w:t>
            </w:r>
          </w:p>
          <w:p w14:paraId="0ADC036E" w14:textId="77777777" w:rsidR="00367727" w:rsidRDefault="00367727" w:rsidP="00367727">
            <w:pPr>
              <w:jc w:val="center"/>
              <w:rPr>
                <w:rFonts w:ascii="Arial" w:hAnsi="Arial" w:cs="Arial"/>
              </w:rPr>
            </w:pPr>
            <w:r>
              <w:rPr>
                <w:rFonts w:ascii="Arial" w:hAnsi="Arial" w:cs="Arial"/>
              </w:rPr>
              <w:t>Semana</w:t>
            </w:r>
          </w:p>
          <w:p w14:paraId="7ED46B1B" w14:textId="357C5C51" w:rsidR="00367727" w:rsidRPr="00367727" w:rsidRDefault="00367727" w:rsidP="00367727">
            <w:pPr>
              <w:jc w:val="center"/>
              <w:rPr>
                <w:rFonts w:ascii="Arial" w:hAnsi="Arial" w:cs="Arial"/>
              </w:rPr>
            </w:pPr>
            <w:r>
              <w:rPr>
                <w:rFonts w:ascii="Arial" w:hAnsi="Arial" w:cs="Arial"/>
              </w:rPr>
              <w:t>5</w:t>
            </w:r>
          </w:p>
        </w:tc>
        <w:tc>
          <w:tcPr>
            <w:tcW w:w="2811" w:type="dxa"/>
            <w:shd w:val="clear" w:color="auto" w:fill="auto"/>
          </w:tcPr>
          <w:p w14:paraId="4C9405D9" w14:textId="77777777" w:rsidR="0051533D" w:rsidRDefault="00F25F75" w:rsidP="00626A87">
            <w:pPr>
              <w:rPr>
                <w:rFonts w:ascii="Arial" w:hAnsi="Arial" w:cs="Arial"/>
                <w:lang w:val="es-MX"/>
              </w:rPr>
            </w:pPr>
            <w:r>
              <w:rPr>
                <w:rFonts w:ascii="Arial" w:hAnsi="Arial" w:cs="Arial"/>
                <w:lang w:val="es-MX"/>
              </w:rPr>
              <w:t>Usufructo (continuación)</w:t>
            </w:r>
          </w:p>
          <w:p w14:paraId="591A12F1" w14:textId="15F09A94" w:rsidR="00A71E90" w:rsidRDefault="00A71E90" w:rsidP="00626A87">
            <w:pPr>
              <w:rPr>
                <w:rFonts w:ascii="Arial" w:hAnsi="Arial" w:cs="Arial"/>
                <w:b/>
                <w:bCs/>
                <w:color w:val="FF0000"/>
                <w:lang w:val="es-MX"/>
              </w:rPr>
            </w:pPr>
            <w:r>
              <w:rPr>
                <w:rFonts w:ascii="Arial" w:hAnsi="Arial" w:cs="Arial"/>
                <w:lang w:val="es-MX"/>
              </w:rPr>
              <w:t xml:space="preserve">Revisión del expediente de usufructo </w:t>
            </w:r>
            <w:r w:rsidRPr="00A71E90">
              <w:rPr>
                <w:rFonts w:ascii="Arial" w:hAnsi="Arial" w:cs="Arial"/>
                <w:b/>
                <w:bCs/>
                <w:color w:val="FF0000"/>
                <w:lang w:val="es-MX"/>
              </w:rPr>
              <w:t>(</w:t>
            </w:r>
            <w:r w:rsidR="00684371">
              <w:rPr>
                <w:rFonts w:ascii="Arial" w:hAnsi="Arial" w:cs="Arial"/>
                <w:b/>
                <w:bCs/>
                <w:color w:val="FF0000"/>
                <w:lang w:val="es-MX"/>
              </w:rPr>
              <w:t>3</w:t>
            </w:r>
            <w:r w:rsidRPr="00A71E90">
              <w:rPr>
                <w:rFonts w:ascii="Arial" w:hAnsi="Arial" w:cs="Arial"/>
                <w:b/>
                <w:bCs/>
                <w:color w:val="FF0000"/>
                <w:lang w:val="es-MX"/>
              </w:rPr>
              <w:t xml:space="preserve"> puntos)</w:t>
            </w:r>
          </w:p>
          <w:p w14:paraId="22A11423" w14:textId="2E1985F8" w:rsidR="00C10D4E" w:rsidRPr="00367727" w:rsidRDefault="00C10D4E" w:rsidP="00626A87">
            <w:pPr>
              <w:rPr>
                <w:rFonts w:ascii="Arial" w:hAnsi="Arial" w:cs="Arial"/>
                <w:lang w:val="es-MX"/>
              </w:rPr>
            </w:pPr>
            <w:r>
              <w:rPr>
                <w:rFonts w:ascii="Arial" w:hAnsi="Arial" w:cs="Arial"/>
                <w:lang w:val="es-MX"/>
              </w:rPr>
              <w:t>Uso y habitación</w:t>
            </w:r>
          </w:p>
        </w:tc>
        <w:tc>
          <w:tcPr>
            <w:tcW w:w="5732" w:type="dxa"/>
            <w:shd w:val="clear" w:color="auto" w:fill="auto"/>
          </w:tcPr>
          <w:p w14:paraId="12FED5CD" w14:textId="450974CA" w:rsidR="00A71E90" w:rsidRPr="00A71E90" w:rsidRDefault="00A71E90" w:rsidP="00850326">
            <w:pPr>
              <w:jc w:val="both"/>
              <w:rPr>
                <w:rFonts w:ascii="Arial" w:hAnsi="Arial" w:cs="Arial"/>
                <w:b/>
                <w:bCs/>
                <w:lang w:val="es-MX"/>
              </w:rPr>
            </w:pPr>
            <w:r w:rsidRPr="00A71E90">
              <w:rPr>
                <w:rFonts w:ascii="Arial" w:hAnsi="Arial" w:cs="Arial"/>
                <w:b/>
                <w:bCs/>
                <w:lang w:val="es-MX"/>
              </w:rPr>
              <w:t>Para esta clase:</w:t>
            </w:r>
          </w:p>
          <w:p w14:paraId="16D23776" w14:textId="0EDD1DAF" w:rsidR="00A71E90" w:rsidRDefault="00A71E90" w:rsidP="00850326">
            <w:pPr>
              <w:jc w:val="both"/>
              <w:rPr>
                <w:rFonts w:ascii="Arial" w:hAnsi="Arial" w:cs="Arial"/>
                <w:lang w:val="es-MX"/>
              </w:rPr>
            </w:pPr>
            <w:r>
              <w:rPr>
                <w:rFonts w:ascii="Arial" w:hAnsi="Arial" w:cs="Arial"/>
                <w:lang w:val="es-MX"/>
              </w:rPr>
              <w:t>Análisis del expediente de usufructo</w:t>
            </w:r>
          </w:p>
          <w:p w14:paraId="53C88842" w14:textId="24B9E24A" w:rsidR="00C10D4E" w:rsidRDefault="00C10D4E" w:rsidP="00850326">
            <w:pPr>
              <w:jc w:val="both"/>
              <w:rPr>
                <w:rFonts w:ascii="Arial" w:hAnsi="Arial" w:cs="Arial"/>
                <w:lang w:val="es-MX"/>
              </w:rPr>
            </w:pPr>
            <w:r>
              <w:rPr>
                <w:rFonts w:ascii="Arial" w:hAnsi="Arial" w:cs="Arial"/>
                <w:lang w:val="es-MX"/>
              </w:rPr>
              <w:t>Ver artículos del CC en relación con el uso y habitación</w:t>
            </w:r>
          </w:p>
          <w:p w14:paraId="2500AD9C" w14:textId="7819510E" w:rsidR="00F502F6" w:rsidRPr="00367727" w:rsidRDefault="00F502F6" w:rsidP="00C10D4E">
            <w:pPr>
              <w:jc w:val="both"/>
              <w:rPr>
                <w:rFonts w:ascii="Arial" w:hAnsi="Arial" w:cs="Arial"/>
                <w:lang w:val="es-MX"/>
              </w:rPr>
            </w:pPr>
          </w:p>
        </w:tc>
      </w:tr>
      <w:tr w:rsidR="00C10D4E" w:rsidRPr="00C10D4E" w14:paraId="55892996" w14:textId="77777777" w:rsidTr="007B172A">
        <w:tc>
          <w:tcPr>
            <w:tcW w:w="1137" w:type="dxa"/>
            <w:shd w:val="clear" w:color="auto" w:fill="C45911" w:themeFill="accent2" w:themeFillShade="BF"/>
          </w:tcPr>
          <w:p w14:paraId="151BCA56" w14:textId="77777777" w:rsidR="00C10D4E" w:rsidRPr="00C10D4E" w:rsidRDefault="00C10D4E" w:rsidP="00C10D4E">
            <w:pPr>
              <w:jc w:val="center"/>
              <w:rPr>
                <w:rFonts w:ascii="Arial" w:hAnsi="Arial" w:cs="Arial"/>
                <w:b/>
                <w:bCs/>
              </w:rPr>
            </w:pPr>
            <w:r w:rsidRPr="00C10D4E">
              <w:rPr>
                <w:rFonts w:ascii="Arial" w:hAnsi="Arial" w:cs="Arial"/>
                <w:b/>
                <w:bCs/>
              </w:rPr>
              <w:t>15-09</w:t>
            </w:r>
          </w:p>
          <w:p w14:paraId="1F9F921E" w14:textId="662E0A8D" w:rsidR="00C10D4E" w:rsidRPr="00C10D4E" w:rsidRDefault="00C10D4E" w:rsidP="00C10D4E">
            <w:pPr>
              <w:jc w:val="center"/>
              <w:rPr>
                <w:rFonts w:ascii="Arial" w:hAnsi="Arial" w:cs="Arial"/>
                <w:b/>
                <w:bCs/>
              </w:rPr>
            </w:pPr>
            <w:r w:rsidRPr="00C10D4E">
              <w:rPr>
                <w:rFonts w:ascii="Arial" w:hAnsi="Arial" w:cs="Arial"/>
                <w:b/>
                <w:bCs/>
              </w:rPr>
              <w:t>Semana 6</w:t>
            </w:r>
          </w:p>
        </w:tc>
        <w:tc>
          <w:tcPr>
            <w:tcW w:w="2811" w:type="dxa"/>
            <w:shd w:val="clear" w:color="auto" w:fill="C45911" w:themeFill="accent2" w:themeFillShade="BF"/>
          </w:tcPr>
          <w:p w14:paraId="47B54C1C" w14:textId="35B646F4" w:rsidR="00C10D4E" w:rsidRPr="00C10D4E" w:rsidRDefault="007B172A" w:rsidP="00626A87">
            <w:pPr>
              <w:rPr>
                <w:rFonts w:ascii="Arial" w:hAnsi="Arial" w:cs="Arial"/>
                <w:b/>
                <w:bCs/>
                <w:lang w:val="es-MX"/>
              </w:rPr>
            </w:pPr>
            <w:r>
              <w:rPr>
                <w:rFonts w:ascii="Arial" w:hAnsi="Arial" w:cs="Arial"/>
                <w:b/>
                <w:bCs/>
                <w:lang w:val="es-MX"/>
              </w:rPr>
              <w:t>Feriado</w:t>
            </w:r>
          </w:p>
        </w:tc>
        <w:tc>
          <w:tcPr>
            <w:tcW w:w="5732" w:type="dxa"/>
            <w:shd w:val="clear" w:color="auto" w:fill="C45911" w:themeFill="accent2" w:themeFillShade="BF"/>
          </w:tcPr>
          <w:p w14:paraId="1135BC65" w14:textId="1EB639EE" w:rsidR="00C10D4E" w:rsidRPr="00C10D4E" w:rsidRDefault="00C10D4E" w:rsidP="00850326">
            <w:pPr>
              <w:jc w:val="both"/>
              <w:rPr>
                <w:rFonts w:ascii="Arial" w:hAnsi="Arial" w:cs="Arial"/>
                <w:b/>
                <w:bCs/>
                <w:lang w:val="es-MX"/>
              </w:rPr>
            </w:pPr>
          </w:p>
        </w:tc>
      </w:tr>
      <w:tr w:rsidR="007B172A" w:rsidRPr="00C10D4E" w14:paraId="5491E95D" w14:textId="77777777" w:rsidTr="00684371">
        <w:tc>
          <w:tcPr>
            <w:tcW w:w="1137" w:type="dxa"/>
            <w:shd w:val="clear" w:color="auto" w:fill="FFC000"/>
          </w:tcPr>
          <w:p w14:paraId="74159945" w14:textId="77777777" w:rsidR="007B172A" w:rsidRPr="007B172A" w:rsidRDefault="007B172A" w:rsidP="007B172A">
            <w:pPr>
              <w:jc w:val="center"/>
              <w:rPr>
                <w:rFonts w:ascii="Arial" w:hAnsi="Arial" w:cs="Arial"/>
                <w:b/>
                <w:bCs/>
              </w:rPr>
            </w:pPr>
            <w:r w:rsidRPr="007B172A">
              <w:rPr>
                <w:rFonts w:ascii="Arial" w:hAnsi="Arial" w:cs="Arial"/>
                <w:b/>
                <w:bCs/>
              </w:rPr>
              <w:t>22-09</w:t>
            </w:r>
          </w:p>
          <w:p w14:paraId="7BA5F003" w14:textId="77777777" w:rsidR="007B172A" w:rsidRPr="007B172A" w:rsidRDefault="007B172A" w:rsidP="007B172A">
            <w:pPr>
              <w:jc w:val="center"/>
              <w:rPr>
                <w:rFonts w:ascii="Arial" w:hAnsi="Arial" w:cs="Arial"/>
                <w:b/>
                <w:bCs/>
              </w:rPr>
            </w:pPr>
            <w:r w:rsidRPr="007B172A">
              <w:rPr>
                <w:rFonts w:ascii="Arial" w:hAnsi="Arial" w:cs="Arial"/>
                <w:b/>
                <w:bCs/>
              </w:rPr>
              <w:t>Semana</w:t>
            </w:r>
          </w:p>
          <w:p w14:paraId="12F7D06A" w14:textId="27F59E59" w:rsidR="007B172A" w:rsidRPr="00C10D4E" w:rsidRDefault="007B172A" w:rsidP="007B172A">
            <w:pPr>
              <w:jc w:val="center"/>
              <w:rPr>
                <w:rFonts w:ascii="Arial" w:hAnsi="Arial" w:cs="Arial"/>
                <w:b/>
                <w:bCs/>
              </w:rPr>
            </w:pPr>
            <w:r w:rsidRPr="007B172A">
              <w:rPr>
                <w:rFonts w:ascii="Arial" w:hAnsi="Arial" w:cs="Arial"/>
                <w:b/>
                <w:bCs/>
              </w:rPr>
              <w:t>7</w:t>
            </w:r>
          </w:p>
        </w:tc>
        <w:tc>
          <w:tcPr>
            <w:tcW w:w="2811" w:type="dxa"/>
            <w:shd w:val="clear" w:color="auto" w:fill="FFC000"/>
          </w:tcPr>
          <w:p w14:paraId="48033292" w14:textId="24FB62FF" w:rsidR="007B172A" w:rsidRPr="00C10D4E" w:rsidRDefault="007B172A" w:rsidP="00626A87">
            <w:pPr>
              <w:rPr>
                <w:rFonts w:ascii="Arial" w:hAnsi="Arial" w:cs="Arial"/>
                <w:b/>
                <w:bCs/>
                <w:lang w:val="es-MX"/>
              </w:rPr>
            </w:pPr>
            <w:r w:rsidRPr="007B172A">
              <w:rPr>
                <w:rFonts w:ascii="Arial" w:hAnsi="Arial" w:cs="Arial"/>
                <w:b/>
                <w:bCs/>
                <w:lang w:val="es-MX"/>
              </w:rPr>
              <w:t>Primer examen parcial</w:t>
            </w:r>
          </w:p>
        </w:tc>
        <w:tc>
          <w:tcPr>
            <w:tcW w:w="5732" w:type="dxa"/>
            <w:shd w:val="clear" w:color="auto" w:fill="FFC000"/>
          </w:tcPr>
          <w:p w14:paraId="3DB7F07E" w14:textId="051A1456" w:rsidR="007B172A" w:rsidRPr="00C10D4E" w:rsidRDefault="007B172A" w:rsidP="00850326">
            <w:pPr>
              <w:jc w:val="both"/>
              <w:rPr>
                <w:rFonts w:ascii="Arial" w:hAnsi="Arial" w:cs="Arial"/>
                <w:b/>
                <w:bCs/>
                <w:lang w:val="es-MX"/>
              </w:rPr>
            </w:pPr>
            <w:r w:rsidRPr="007B172A">
              <w:rPr>
                <w:rFonts w:ascii="Arial" w:hAnsi="Arial" w:cs="Arial"/>
                <w:b/>
                <w:bCs/>
                <w:lang w:val="es-MX"/>
              </w:rPr>
              <w:t>Examen parcial sobre posesión, usufructo y uso y habitación</w:t>
            </w:r>
          </w:p>
        </w:tc>
      </w:tr>
      <w:tr w:rsidR="00850326" w:rsidRPr="00367727" w14:paraId="6B1F5143" w14:textId="77777777" w:rsidTr="00684371">
        <w:tc>
          <w:tcPr>
            <w:tcW w:w="1137" w:type="dxa"/>
          </w:tcPr>
          <w:p w14:paraId="31CFB091" w14:textId="457AF40D" w:rsidR="00850326" w:rsidRPr="00367727" w:rsidRDefault="00850326" w:rsidP="00C10D4E">
            <w:pPr>
              <w:jc w:val="center"/>
              <w:rPr>
                <w:rFonts w:ascii="Arial" w:hAnsi="Arial" w:cs="Arial"/>
              </w:rPr>
            </w:pPr>
          </w:p>
        </w:tc>
        <w:tc>
          <w:tcPr>
            <w:tcW w:w="2811" w:type="dxa"/>
          </w:tcPr>
          <w:p w14:paraId="43BFD201" w14:textId="77777777" w:rsidR="00F25F75" w:rsidRDefault="00F25F75" w:rsidP="00F25F75">
            <w:pPr>
              <w:tabs>
                <w:tab w:val="left" w:pos="-720"/>
              </w:tabs>
              <w:jc w:val="both"/>
              <w:rPr>
                <w:rFonts w:ascii="Arial" w:hAnsi="Arial" w:cs="Arial"/>
                <w:spacing w:val="-3"/>
              </w:rPr>
            </w:pPr>
            <w:r>
              <w:rPr>
                <w:rFonts w:ascii="Arial" w:hAnsi="Arial" w:cs="Arial"/>
                <w:spacing w:val="-3"/>
              </w:rPr>
              <w:t>Servidumbre (parte 1)</w:t>
            </w:r>
          </w:p>
          <w:p w14:paraId="07B56739" w14:textId="25F8EAAA" w:rsidR="00A71E90" w:rsidRPr="00A71E90" w:rsidRDefault="00A71E90" w:rsidP="00F25F75">
            <w:pPr>
              <w:tabs>
                <w:tab w:val="left" w:pos="-720"/>
              </w:tabs>
              <w:jc w:val="both"/>
              <w:rPr>
                <w:rFonts w:ascii="Arial" w:hAnsi="Arial" w:cs="Arial"/>
                <w:b/>
                <w:bCs/>
                <w:lang w:val="es-MX"/>
              </w:rPr>
            </w:pPr>
            <w:r w:rsidRPr="00A71E90">
              <w:rPr>
                <w:rFonts w:ascii="Arial" w:hAnsi="Arial" w:cs="Arial"/>
                <w:b/>
                <w:bCs/>
                <w:color w:val="FF0000"/>
                <w:spacing w:val="-3"/>
              </w:rPr>
              <w:t xml:space="preserve">Quiz </w:t>
            </w:r>
            <w:r w:rsidR="00684371">
              <w:rPr>
                <w:rFonts w:ascii="Arial" w:hAnsi="Arial" w:cs="Arial"/>
                <w:b/>
                <w:bCs/>
                <w:color w:val="FF0000"/>
                <w:spacing w:val="-3"/>
              </w:rPr>
              <w:t>4</w:t>
            </w:r>
            <w:r w:rsidRPr="00A71E90">
              <w:rPr>
                <w:rFonts w:ascii="Arial" w:hAnsi="Arial" w:cs="Arial"/>
                <w:b/>
                <w:bCs/>
                <w:color w:val="FF0000"/>
                <w:spacing w:val="-3"/>
              </w:rPr>
              <w:t xml:space="preserve"> puntos</w:t>
            </w:r>
          </w:p>
        </w:tc>
        <w:tc>
          <w:tcPr>
            <w:tcW w:w="5732" w:type="dxa"/>
          </w:tcPr>
          <w:p w14:paraId="6B79E14A" w14:textId="2E5BF775" w:rsidR="00A71E90" w:rsidRPr="00A71E90" w:rsidRDefault="00A71E90" w:rsidP="00F502F6">
            <w:pPr>
              <w:jc w:val="both"/>
              <w:rPr>
                <w:rFonts w:ascii="Arial" w:hAnsi="Arial" w:cs="Arial"/>
                <w:b/>
                <w:bCs/>
                <w:lang w:val="es-MX"/>
              </w:rPr>
            </w:pPr>
            <w:r w:rsidRPr="00A71E90">
              <w:rPr>
                <w:rFonts w:ascii="Arial" w:hAnsi="Arial" w:cs="Arial"/>
                <w:b/>
                <w:bCs/>
                <w:lang w:val="es-MX"/>
              </w:rPr>
              <w:t>Para esta clase:</w:t>
            </w:r>
          </w:p>
          <w:p w14:paraId="141A4E05" w14:textId="442BE435" w:rsidR="00850326" w:rsidRDefault="00850326" w:rsidP="00F502F6">
            <w:pPr>
              <w:jc w:val="both"/>
              <w:rPr>
                <w:rFonts w:ascii="Arial" w:hAnsi="Arial" w:cs="Arial"/>
                <w:lang w:val="es-MX"/>
              </w:rPr>
            </w:pPr>
            <w:r>
              <w:rPr>
                <w:rFonts w:ascii="Arial" w:hAnsi="Arial" w:cs="Arial"/>
                <w:lang w:val="es-MX"/>
              </w:rPr>
              <w:t xml:space="preserve">1.- </w:t>
            </w:r>
            <w:r w:rsidR="00A71E90">
              <w:rPr>
                <w:rFonts w:ascii="Arial" w:hAnsi="Arial" w:cs="Arial"/>
                <w:lang w:val="es-MX"/>
              </w:rPr>
              <w:t>Analizar los artículos del CC.</w:t>
            </w:r>
          </w:p>
          <w:p w14:paraId="687737B9" w14:textId="0B9736F0" w:rsidR="00A71E90" w:rsidRDefault="00C10D4E" w:rsidP="00F502F6">
            <w:pPr>
              <w:jc w:val="both"/>
              <w:rPr>
                <w:rFonts w:ascii="Arial" w:hAnsi="Arial" w:cs="Arial"/>
                <w:lang w:val="es-MX"/>
              </w:rPr>
            </w:pPr>
            <w:r>
              <w:rPr>
                <w:rFonts w:ascii="Arial" w:hAnsi="Arial" w:cs="Arial"/>
                <w:lang w:val="es-MX"/>
              </w:rPr>
              <w:lastRenderedPageBreak/>
              <w:t xml:space="preserve">2.- </w:t>
            </w:r>
            <w:r w:rsidR="00A71E90">
              <w:rPr>
                <w:rFonts w:ascii="Arial" w:hAnsi="Arial" w:cs="Arial"/>
                <w:lang w:val="es-MX"/>
              </w:rPr>
              <w:t xml:space="preserve">Discutir los aspectos generales de las servidumbres. </w:t>
            </w:r>
          </w:p>
          <w:p w14:paraId="70998621" w14:textId="004842B6" w:rsidR="00A71E90" w:rsidRPr="00A71E90" w:rsidRDefault="00A71E90" w:rsidP="00A71E90">
            <w:pPr>
              <w:jc w:val="both"/>
              <w:rPr>
                <w:rFonts w:ascii="Arial" w:hAnsi="Arial" w:cs="Arial"/>
                <w:b/>
                <w:bCs/>
                <w:lang w:val="es-MX"/>
              </w:rPr>
            </w:pPr>
            <w:r w:rsidRPr="00A71E90">
              <w:rPr>
                <w:rFonts w:ascii="Arial" w:hAnsi="Arial" w:cs="Arial"/>
                <w:b/>
                <w:bCs/>
                <w:lang w:val="es-MX"/>
              </w:rPr>
              <w:t>Para la siguiente lección</w:t>
            </w:r>
          </w:p>
          <w:p w14:paraId="1C94618B" w14:textId="77777777" w:rsidR="00C10D4E" w:rsidRPr="00C10D4E" w:rsidRDefault="00C10D4E" w:rsidP="00C10D4E">
            <w:pPr>
              <w:jc w:val="both"/>
              <w:rPr>
                <w:rFonts w:ascii="Arial" w:hAnsi="Arial" w:cs="Arial"/>
                <w:lang w:val="es-MX"/>
              </w:rPr>
            </w:pPr>
            <w:r w:rsidRPr="00C10D4E">
              <w:rPr>
                <w:rFonts w:ascii="Arial" w:hAnsi="Arial" w:cs="Arial"/>
                <w:lang w:val="es-MX"/>
              </w:rPr>
              <w:t>Para la siguiente clase:</w:t>
            </w:r>
          </w:p>
          <w:p w14:paraId="5545A031" w14:textId="036ECDF8" w:rsidR="00850326" w:rsidRPr="00367727" w:rsidRDefault="00C10D4E" w:rsidP="00C10D4E">
            <w:pPr>
              <w:jc w:val="both"/>
              <w:rPr>
                <w:rFonts w:ascii="Arial" w:hAnsi="Arial" w:cs="Arial"/>
                <w:lang w:val="es-MX"/>
              </w:rPr>
            </w:pPr>
            <w:r w:rsidRPr="00C10D4E">
              <w:rPr>
                <w:rFonts w:ascii="Arial" w:hAnsi="Arial" w:cs="Arial"/>
                <w:lang w:val="es-MX"/>
              </w:rPr>
              <w:t>Leer lo señalado en el CC sobre el uso y habitación y lo relacionado con servidumbre, vean los videos del profesor Montejo en relación con las servidumbres</w:t>
            </w:r>
          </w:p>
        </w:tc>
      </w:tr>
      <w:tr w:rsidR="00626A87" w:rsidRPr="00367727" w14:paraId="11AA4127" w14:textId="77777777" w:rsidTr="00684371">
        <w:tc>
          <w:tcPr>
            <w:tcW w:w="1137" w:type="dxa"/>
          </w:tcPr>
          <w:p w14:paraId="15F0B443" w14:textId="77777777" w:rsidR="00C10D4E" w:rsidRPr="00C10D4E" w:rsidRDefault="00C10D4E" w:rsidP="00C10D4E">
            <w:pPr>
              <w:jc w:val="center"/>
              <w:rPr>
                <w:rFonts w:ascii="Arial" w:hAnsi="Arial" w:cs="Arial"/>
              </w:rPr>
            </w:pPr>
            <w:r w:rsidRPr="00C10D4E">
              <w:rPr>
                <w:rFonts w:ascii="Arial" w:hAnsi="Arial" w:cs="Arial"/>
              </w:rPr>
              <w:lastRenderedPageBreak/>
              <w:t>29-09</w:t>
            </w:r>
          </w:p>
          <w:p w14:paraId="4E4020D7" w14:textId="77777777" w:rsidR="00C10D4E" w:rsidRPr="00C10D4E" w:rsidRDefault="00C10D4E" w:rsidP="00C10D4E">
            <w:pPr>
              <w:jc w:val="center"/>
              <w:rPr>
                <w:rFonts w:ascii="Arial" w:hAnsi="Arial" w:cs="Arial"/>
              </w:rPr>
            </w:pPr>
            <w:r w:rsidRPr="00C10D4E">
              <w:rPr>
                <w:rFonts w:ascii="Arial" w:hAnsi="Arial" w:cs="Arial"/>
              </w:rPr>
              <w:t>Semana</w:t>
            </w:r>
          </w:p>
          <w:p w14:paraId="5D1BDC98" w14:textId="0D38C248" w:rsidR="00367727" w:rsidRPr="00367727" w:rsidRDefault="00C10D4E" w:rsidP="00C10D4E">
            <w:pPr>
              <w:jc w:val="center"/>
              <w:rPr>
                <w:rFonts w:ascii="Arial" w:hAnsi="Arial" w:cs="Arial"/>
              </w:rPr>
            </w:pPr>
            <w:r w:rsidRPr="00C10D4E">
              <w:rPr>
                <w:rFonts w:ascii="Arial" w:hAnsi="Arial" w:cs="Arial"/>
              </w:rPr>
              <w:t>8</w:t>
            </w:r>
          </w:p>
        </w:tc>
        <w:tc>
          <w:tcPr>
            <w:tcW w:w="2811" w:type="dxa"/>
          </w:tcPr>
          <w:p w14:paraId="10EAA6C3" w14:textId="0EC59D7E" w:rsidR="00F2757C" w:rsidRPr="00367727" w:rsidRDefault="00A71E90" w:rsidP="00A71E90">
            <w:pPr>
              <w:tabs>
                <w:tab w:val="left" w:pos="-720"/>
              </w:tabs>
              <w:jc w:val="both"/>
              <w:rPr>
                <w:rFonts w:ascii="Arial" w:hAnsi="Arial" w:cs="Arial"/>
                <w:lang w:val="es-MX"/>
              </w:rPr>
            </w:pPr>
            <w:r>
              <w:rPr>
                <w:rFonts w:ascii="Arial" w:hAnsi="Arial" w:cs="Arial"/>
                <w:lang w:val="es-MX"/>
              </w:rPr>
              <w:t>Servidumbre (parte 2)</w:t>
            </w:r>
          </w:p>
        </w:tc>
        <w:tc>
          <w:tcPr>
            <w:tcW w:w="5732" w:type="dxa"/>
          </w:tcPr>
          <w:p w14:paraId="47DB621E" w14:textId="79A4481F" w:rsidR="00A71E90" w:rsidRPr="00A71E90" w:rsidRDefault="00A71E90" w:rsidP="00F502F6">
            <w:pPr>
              <w:jc w:val="both"/>
              <w:rPr>
                <w:rFonts w:ascii="Arial" w:hAnsi="Arial" w:cs="Arial"/>
                <w:b/>
                <w:bCs/>
                <w:lang w:val="es-MX"/>
              </w:rPr>
            </w:pPr>
            <w:r w:rsidRPr="00A71E90">
              <w:rPr>
                <w:rFonts w:ascii="Arial" w:hAnsi="Arial" w:cs="Arial"/>
                <w:b/>
                <w:bCs/>
                <w:lang w:val="es-MX"/>
              </w:rPr>
              <w:t>Para esta clase:</w:t>
            </w:r>
          </w:p>
          <w:p w14:paraId="1C17C6D9" w14:textId="1509E2FB" w:rsidR="008C2887" w:rsidRDefault="00A71E90" w:rsidP="00A71E90">
            <w:pPr>
              <w:jc w:val="both"/>
              <w:rPr>
                <w:rFonts w:ascii="Arial" w:hAnsi="Arial" w:cs="Arial"/>
                <w:lang w:val="es-MX"/>
              </w:rPr>
            </w:pPr>
            <w:r>
              <w:rPr>
                <w:rFonts w:ascii="Arial" w:hAnsi="Arial" w:cs="Arial"/>
                <w:lang w:val="es-MX"/>
              </w:rPr>
              <w:t>Revisión de lo que leyeron en relación con la servidumbre.</w:t>
            </w:r>
          </w:p>
          <w:p w14:paraId="642E7873" w14:textId="77777777" w:rsidR="00A71E90" w:rsidRPr="00A71E90" w:rsidRDefault="00A71E90" w:rsidP="00A71E90">
            <w:pPr>
              <w:jc w:val="both"/>
              <w:rPr>
                <w:rFonts w:ascii="Arial" w:hAnsi="Arial" w:cs="Arial"/>
                <w:b/>
                <w:bCs/>
                <w:lang w:val="es-MX"/>
              </w:rPr>
            </w:pPr>
            <w:r w:rsidRPr="00A71E90">
              <w:rPr>
                <w:rFonts w:ascii="Arial" w:hAnsi="Arial" w:cs="Arial"/>
                <w:b/>
                <w:bCs/>
                <w:lang w:val="es-MX"/>
              </w:rPr>
              <w:t>Para la siguiente lección</w:t>
            </w:r>
          </w:p>
          <w:p w14:paraId="65CFCE35" w14:textId="721FEA00" w:rsidR="00A71E90" w:rsidRDefault="00A71E90" w:rsidP="00A71E90">
            <w:pPr>
              <w:jc w:val="both"/>
              <w:rPr>
                <w:rFonts w:ascii="Arial" w:hAnsi="Arial" w:cs="Arial"/>
                <w:lang w:val="es-MX"/>
              </w:rPr>
            </w:pPr>
            <w:r>
              <w:rPr>
                <w:rFonts w:ascii="Arial" w:hAnsi="Arial" w:cs="Arial"/>
                <w:lang w:val="es-MX"/>
              </w:rPr>
              <w:t>1.-Asignar lo que deben leer en relación con las servidumbres o lo que deben presentar.</w:t>
            </w:r>
          </w:p>
          <w:p w14:paraId="13D83738" w14:textId="56838ED7" w:rsidR="00A71E90" w:rsidRPr="00367727" w:rsidRDefault="00A71E90" w:rsidP="00A71E90">
            <w:pPr>
              <w:jc w:val="both"/>
              <w:rPr>
                <w:rFonts w:ascii="Arial" w:hAnsi="Arial" w:cs="Arial"/>
                <w:lang w:val="es-MX"/>
              </w:rPr>
            </w:pPr>
            <w:r>
              <w:rPr>
                <w:rFonts w:ascii="Arial" w:hAnsi="Arial" w:cs="Arial"/>
                <w:lang w:val="es-MX"/>
              </w:rPr>
              <w:t xml:space="preserve">2.- Asignar casos prácticos </w:t>
            </w:r>
          </w:p>
          <w:p w14:paraId="150C3DC4" w14:textId="18840746" w:rsidR="00A71E90" w:rsidRPr="00367727" w:rsidRDefault="00A71E90" w:rsidP="00A71E90">
            <w:pPr>
              <w:jc w:val="both"/>
              <w:rPr>
                <w:rFonts w:ascii="Arial" w:hAnsi="Arial" w:cs="Arial"/>
                <w:lang w:val="es-MX"/>
              </w:rPr>
            </w:pPr>
          </w:p>
        </w:tc>
      </w:tr>
      <w:tr w:rsidR="00626A87" w:rsidRPr="00367727" w14:paraId="774A3DF5" w14:textId="77777777" w:rsidTr="00684371">
        <w:tc>
          <w:tcPr>
            <w:tcW w:w="1137" w:type="dxa"/>
          </w:tcPr>
          <w:p w14:paraId="0C563C4A" w14:textId="77777777" w:rsidR="00C10D4E" w:rsidRDefault="00C10D4E" w:rsidP="00C10D4E">
            <w:pPr>
              <w:jc w:val="center"/>
              <w:rPr>
                <w:rFonts w:ascii="Arial" w:hAnsi="Arial" w:cs="Arial"/>
                <w:lang w:val="es-MX"/>
              </w:rPr>
            </w:pPr>
            <w:r w:rsidRPr="00367727">
              <w:rPr>
                <w:rFonts w:ascii="Arial" w:hAnsi="Arial" w:cs="Arial"/>
                <w:lang w:val="es-MX"/>
              </w:rPr>
              <w:t>0</w:t>
            </w:r>
            <w:r>
              <w:rPr>
                <w:rFonts w:ascii="Arial" w:hAnsi="Arial" w:cs="Arial"/>
                <w:lang w:val="es-MX"/>
              </w:rPr>
              <w:t>6</w:t>
            </w:r>
            <w:r w:rsidRPr="00367727">
              <w:rPr>
                <w:rFonts w:ascii="Arial" w:hAnsi="Arial" w:cs="Arial"/>
                <w:lang w:val="es-MX"/>
              </w:rPr>
              <w:t>-10</w:t>
            </w:r>
          </w:p>
          <w:p w14:paraId="63538D4A" w14:textId="77777777" w:rsidR="00C10D4E" w:rsidRDefault="00C10D4E" w:rsidP="00C10D4E">
            <w:pPr>
              <w:jc w:val="center"/>
              <w:rPr>
                <w:rFonts w:ascii="Arial" w:hAnsi="Arial" w:cs="Arial"/>
                <w:lang w:val="es-MX"/>
              </w:rPr>
            </w:pPr>
            <w:r>
              <w:rPr>
                <w:rFonts w:ascii="Arial" w:hAnsi="Arial" w:cs="Arial"/>
                <w:lang w:val="es-MX"/>
              </w:rPr>
              <w:t>Semana</w:t>
            </w:r>
          </w:p>
          <w:p w14:paraId="754C3B1C" w14:textId="176048BF" w:rsidR="00367727" w:rsidRPr="00367727" w:rsidRDefault="00C10D4E" w:rsidP="00C10D4E">
            <w:pPr>
              <w:jc w:val="center"/>
              <w:rPr>
                <w:rFonts w:ascii="Arial" w:hAnsi="Arial" w:cs="Arial"/>
                <w:lang w:val="es-MX"/>
              </w:rPr>
            </w:pPr>
            <w:r>
              <w:rPr>
                <w:rFonts w:ascii="Arial" w:hAnsi="Arial" w:cs="Arial"/>
                <w:lang w:val="es-MX"/>
              </w:rPr>
              <w:t>10</w:t>
            </w:r>
          </w:p>
        </w:tc>
        <w:tc>
          <w:tcPr>
            <w:tcW w:w="2811" w:type="dxa"/>
          </w:tcPr>
          <w:p w14:paraId="445940F0" w14:textId="64B4780D" w:rsidR="0051533D" w:rsidRPr="008C2887" w:rsidRDefault="008C2887" w:rsidP="008C2887">
            <w:pPr>
              <w:tabs>
                <w:tab w:val="left" w:pos="-720"/>
              </w:tabs>
              <w:jc w:val="both"/>
              <w:rPr>
                <w:rFonts w:ascii="Arial" w:hAnsi="Arial" w:cs="Arial"/>
                <w:bCs/>
                <w:lang w:val="es-MX"/>
              </w:rPr>
            </w:pPr>
            <w:r w:rsidRPr="008C2887">
              <w:rPr>
                <w:rFonts w:ascii="Arial" w:hAnsi="Arial" w:cs="Arial"/>
                <w:bCs/>
                <w:spacing w:val="-3"/>
              </w:rPr>
              <w:t>Las servidumbres</w:t>
            </w:r>
            <w:r w:rsidR="00A71E90">
              <w:rPr>
                <w:rFonts w:ascii="Arial" w:hAnsi="Arial" w:cs="Arial"/>
                <w:bCs/>
                <w:spacing w:val="-3"/>
              </w:rPr>
              <w:t xml:space="preserve"> (parte 3)</w:t>
            </w:r>
          </w:p>
        </w:tc>
        <w:tc>
          <w:tcPr>
            <w:tcW w:w="5732" w:type="dxa"/>
          </w:tcPr>
          <w:p w14:paraId="440F0BF8" w14:textId="77777777" w:rsidR="00A71E90" w:rsidRPr="00A71E90" w:rsidRDefault="00A71E90" w:rsidP="00A71E90">
            <w:pPr>
              <w:jc w:val="both"/>
              <w:rPr>
                <w:rFonts w:ascii="Arial" w:hAnsi="Arial" w:cs="Arial"/>
                <w:b/>
                <w:bCs/>
                <w:lang w:val="es-MX"/>
              </w:rPr>
            </w:pPr>
            <w:r w:rsidRPr="00A71E90">
              <w:rPr>
                <w:rFonts w:ascii="Arial" w:hAnsi="Arial" w:cs="Arial"/>
                <w:b/>
                <w:bCs/>
                <w:lang w:val="es-MX"/>
              </w:rPr>
              <w:t>Para esta clase:</w:t>
            </w:r>
          </w:p>
          <w:p w14:paraId="62E9F9B7" w14:textId="1ECC5C18" w:rsidR="00A71E90" w:rsidRPr="00367727" w:rsidRDefault="00A71E90" w:rsidP="00A71E90">
            <w:pPr>
              <w:jc w:val="both"/>
              <w:rPr>
                <w:rFonts w:ascii="Arial" w:hAnsi="Arial" w:cs="Arial"/>
                <w:lang w:val="es-MX"/>
              </w:rPr>
            </w:pPr>
            <w:r>
              <w:rPr>
                <w:rFonts w:ascii="Arial" w:hAnsi="Arial" w:cs="Arial"/>
                <w:lang w:val="es-MX"/>
              </w:rPr>
              <w:t>Revisión de los casos prácticos</w:t>
            </w:r>
          </w:p>
          <w:p w14:paraId="07F258ED" w14:textId="77614237" w:rsidR="00460CFD" w:rsidRPr="00367727" w:rsidRDefault="00460CFD" w:rsidP="00A71E90">
            <w:pPr>
              <w:jc w:val="both"/>
              <w:rPr>
                <w:rFonts w:ascii="Arial" w:hAnsi="Arial" w:cs="Arial"/>
                <w:lang w:val="es-MX"/>
              </w:rPr>
            </w:pPr>
          </w:p>
        </w:tc>
      </w:tr>
      <w:tr w:rsidR="00626A87" w:rsidRPr="00367727" w14:paraId="12111225" w14:textId="77777777" w:rsidTr="00684371">
        <w:tc>
          <w:tcPr>
            <w:tcW w:w="1137" w:type="dxa"/>
            <w:shd w:val="clear" w:color="auto" w:fill="FFFFFF" w:themeFill="background1"/>
          </w:tcPr>
          <w:p w14:paraId="0A838968" w14:textId="77777777" w:rsidR="00C10D4E" w:rsidRPr="00C10D4E" w:rsidRDefault="00C10D4E" w:rsidP="00C10D4E">
            <w:pPr>
              <w:jc w:val="center"/>
              <w:rPr>
                <w:rFonts w:ascii="Arial" w:hAnsi="Arial" w:cs="Arial"/>
                <w:lang w:val="es-MX"/>
              </w:rPr>
            </w:pPr>
            <w:r w:rsidRPr="00C10D4E">
              <w:rPr>
                <w:rFonts w:ascii="Arial" w:hAnsi="Arial" w:cs="Arial"/>
                <w:lang w:val="es-MX"/>
              </w:rPr>
              <w:t>13-10</w:t>
            </w:r>
          </w:p>
          <w:p w14:paraId="733B1945" w14:textId="77777777" w:rsidR="00C10D4E" w:rsidRPr="00C10D4E" w:rsidRDefault="00C10D4E" w:rsidP="00C10D4E">
            <w:pPr>
              <w:jc w:val="center"/>
              <w:rPr>
                <w:rFonts w:ascii="Arial" w:hAnsi="Arial" w:cs="Arial"/>
                <w:lang w:val="es-MX"/>
              </w:rPr>
            </w:pPr>
            <w:r w:rsidRPr="00C10D4E">
              <w:rPr>
                <w:rFonts w:ascii="Arial" w:hAnsi="Arial" w:cs="Arial"/>
                <w:lang w:val="es-MX"/>
              </w:rPr>
              <w:t xml:space="preserve">Semana </w:t>
            </w:r>
          </w:p>
          <w:p w14:paraId="67453F31" w14:textId="3D4558A3" w:rsidR="00367727" w:rsidRPr="00367727" w:rsidRDefault="00C10D4E" w:rsidP="00C10D4E">
            <w:pPr>
              <w:jc w:val="center"/>
              <w:rPr>
                <w:rFonts w:ascii="Arial" w:hAnsi="Arial" w:cs="Arial"/>
                <w:lang w:val="es-MX"/>
              </w:rPr>
            </w:pPr>
            <w:r w:rsidRPr="00C10D4E">
              <w:rPr>
                <w:rFonts w:ascii="Arial" w:hAnsi="Arial" w:cs="Arial"/>
                <w:lang w:val="es-MX"/>
              </w:rPr>
              <w:t>II</w:t>
            </w:r>
          </w:p>
        </w:tc>
        <w:tc>
          <w:tcPr>
            <w:tcW w:w="2811" w:type="dxa"/>
            <w:shd w:val="clear" w:color="auto" w:fill="FFFFFF" w:themeFill="background1"/>
          </w:tcPr>
          <w:p w14:paraId="66961709" w14:textId="1C051AA3" w:rsidR="00460CFD" w:rsidRPr="00367727" w:rsidRDefault="00C10D4E" w:rsidP="00F502F6">
            <w:pPr>
              <w:rPr>
                <w:rFonts w:ascii="Arial" w:hAnsi="Arial" w:cs="Arial"/>
                <w:lang w:val="es-MX"/>
              </w:rPr>
            </w:pPr>
            <w:r>
              <w:rPr>
                <w:rFonts w:ascii="Arial" w:hAnsi="Arial" w:cs="Arial"/>
                <w:lang w:val="es-MX"/>
              </w:rPr>
              <w:t>Hipoteca: concepto y naturaleza jurídica</w:t>
            </w:r>
          </w:p>
        </w:tc>
        <w:tc>
          <w:tcPr>
            <w:tcW w:w="5732" w:type="dxa"/>
            <w:shd w:val="clear" w:color="auto" w:fill="FFFFFF" w:themeFill="background1"/>
          </w:tcPr>
          <w:p w14:paraId="691E257B" w14:textId="77777777" w:rsidR="00C10D4E" w:rsidRPr="00C10D4E" w:rsidRDefault="00C10D4E" w:rsidP="00C10D4E">
            <w:pPr>
              <w:jc w:val="both"/>
              <w:rPr>
                <w:rFonts w:ascii="Arial" w:hAnsi="Arial" w:cs="Arial"/>
                <w:lang w:val="es-MX"/>
              </w:rPr>
            </w:pPr>
            <w:r w:rsidRPr="00C10D4E">
              <w:rPr>
                <w:rFonts w:ascii="Arial" w:hAnsi="Arial" w:cs="Arial"/>
                <w:b/>
                <w:bCs/>
                <w:lang w:val="es-MX"/>
              </w:rPr>
              <w:t>Para esta clase</w:t>
            </w:r>
            <w:r w:rsidRPr="00C10D4E">
              <w:rPr>
                <w:rFonts w:ascii="Arial" w:hAnsi="Arial" w:cs="Arial"/>
                <w:lang w:val="es-MX"/>
              </w:rPr>
              <w:t>:</w:t>
            </w:r>
          </w:p>
          <w:p w14:paraId="4490C3A3" w14:textId="77777777" w:rsidR="00C10D4E" w:rsidRPr="00C10D4E" w:rsidRDefault="00C10D4E" w:rsidP="00C10D4E">
            <w:pPr>
              <w:jc w:val="both"/>
              <w:rPr>
                <w:rFonts w:ascii="Arial" w:hAnsi="Arial" w:cs="Arial"/>
                <w:lang w:val="es-MX"/>
              </w:rPr>
            </w:pPr>
            <w:r w:rsidRPr="00C10D4E">
              <w:rPr>
                <w:rFonts w:ascii="Arial" w:hAnsi="Arial" w:cs="Arial"/>
                <w:lang w:val="es-MX"/>
              </w:rPr>
              <w:t>1.- Analizar lo señalado en el CC en relación con la hipoteca.</w:t>
            </w:r>
          </w:p>
          <w:p w14:paraId="00AE29E6" w14:textId="77777777" w:rsidR="00C10D4E" w:rsidRPr="00C10D4E" w:rsidRDefault="00C10D4E" w:rsidP="00C10D4E">
            <w:pPr>
              <w:jc w:val="both"/>
              <w:rPr>
                <w:rFonts w:ascii="Arial" w:hAnsi="Arial" w:cs="Arial"/>
                <w:b/>
                <w:bCs/>
                <w:lang w:val="es-MX"/>
              </w:rPr>
            </w:pPr>
            <w:r w:rsidRPr="00C10D4E">
              <w:rPr>
                <w:rFonts w:ascii="Arial" w:hAnsi="Arial" w:cs="Arial"/>
                <w:b/>
                <w:bCs/>
                <w:lang w:val="es-MX"/>
              </w:rPr>
              <w:t>Para la siguiente clase:</w:t>
            </w:r>
          </w:p>
          <w:p w14:paraId="3489FC53" w14:textId="6FE66BFF" w:rsidR="00C10D4E" w:rsidRPr="00C10D4E" w:rsidRDefault="00C10D4E" w:rsidP="00C10D4E">
            <w:pPr>
              <w:jc w:val="both"/>
              <w:rPr>
                <w:rFonts w:ascii="Arial" w:hAnsi="Arial" w:cs="Arial"/>
                <w:lang w:val="es-MX"/>
              </w:rPr>
            </w:pPr>
            <w:r w:rsidRPr="00C10D4E">
              <w:rPr>
                <w:rFonts w:ascii="Arial" w:hAnsi="Arial" w:cs="Arial"/>
                <w:lang w:val="es-MX"/>
              </w:rPr>
              <w:t xml:space="preserve">30. Ejecución Hipotecaria en Costa Rica. </w:t>
            </w:r>
            <w:hyperlink r:id="rId25" w:history="1">
              <w:r w:rsidRPr="00C06921">
                <w:rPr>
                  <w:rStyle w:val="Hipervnculo"/>
                  <w:rFonts w:ascii="Arial" w:hAnsi="Arial" w:cs="Arial"/>
                  <w:lang w:val="es-MX"/>
                </w:rPr>
                <w:t>https://www.youtube.com/watch?v=TsH6vXgMcq8</w:t>
              </w:r>
            </w:hyperlink>
            <w:r>
              <w:rPr>
                <w:rFonts w:ascii="Arial" w:hAnsi="Arial" w:cs="Arial"/>
                <w:lang w:val="es-MX"/>
              </w:rPr>
              <w:t xml:space="preserve"> </w:t>
            </w:r>
            <w:r w:rsidRPr="00C10D4E">
              <w:rPr>
                <w:rFonts w:ascii="Arial" w:hAnsi="Arial" w:cs="Arial"/>
                <w:lang w:val="es-MX"/>
              </w:rPr>
              <w:t xml:space="preserve"> </w:t>
            </w:r>
          </w:p>
          <w:p w14:paraId="2CA1D698" w14:textId="1C38AC61" w:rsidR="00C10D4E" w:rsidRPr="00C10D4E" w:rsidRDefault="00C10D4E" w:rsidP="00C10D4E">
            <w:pPr>
              <w:jc w:val="both"/>
              <w:rPr>
                <w:rFonts w:ascii="Arial" w:hAnsi="Arial" w:cs="Arial"/>
                <w:lang w:val="es-MX"/>
              </w:rPr>
            </w:pPr>
            <w:r w:rsidRPr="00C10D4E">
              <w:rPr>
                <w:rFonts w:ascii="Arial" w:hAnsi="Arial" w:cs="Arial"/>
                <w:lang w:val="es-MX"/>
              </w:rPr>
              <w:t xml:space="preserve">34. Cédulas Hipotecarias. </w:t>
            </w:r>
            <w:hyperlink r:id="rId26" w:history="1">
              <w:r w:rsidRPr="00C06921">
                <w:rPr>
                  <w:rStyle w:val="Hipervnculo"/>
                  <w:rFonts w:ascii="Arial" w:hAnsi="Arial" w:cs="Arial"/>
                  <w:lang w:val="es-MX"/>
                </w:rPr>
                <w:t>https://www.youtube.com/watch?v=_0A2MdPSmnM</w:t>
              </w:r>
            </w:hyperlink>
            <w:r>
              <w:rPr>
                <w:rFonts w:ascii="Arial" w:hAnsi="Arial" w:cs="Arial"/>
                <w:lang w:val="es-MX"/>
              </w:rPr>
              <w:t xml:space="preserve"> </w:t>
            </w:r>
            <w:r w:rsidRPr="00C10D4E">
              <w:rPr>
                <w:rFonts w:ascii="Arial" w:hAnsi="Arial" w:cs="Arial"/>
                <w:lang w:val="es-MX"/>
              </w:rPr>
              <w:t xml:space="preserve"> </w:t>
            </w:r>
          </w:p>
          <w:p w14:paraId="57B24D69" w14:textId="3F08D9B5" w:rsidR="00C10D4E" w:rsidRPr="00C10D4E" w:rsidRDefault="00C10D4E" w:rsidP="00C10D4E">
            <w:pPr>
              <w:jc w:val="both"/>
              <w:rPr>
                <w:rFonts w:ascii="Arial" w:hAnsi="Arial" w:cs="Arial"/>
                <w:lang w:val="es-MX"/>
              </w:rPr>
            </w:pPr>
            <w:r w:rsidRPr="00C10D4E">
              <w:rPr>
                <w:rFonts w:ascii="Arial" w:hAnsi="Arial" w:cs="Arial"/>
                <w:lang w:val="es-MX"/>
              </w:rPr>
              <w:t xml:space="preserve">35. Hipoteca: Principio de Indivisibilidad e hipoteca de derechos. </w:t>
            </w:r>
            <w:hyperlink r:id="rId27" w:history="1">
              <w:r w:rsidRPr="00C06921">
                <w:rPr>
                  <w:rStyle w:val="Hipervnculo"/>
                  <w:rFonts w:ascii="Arial" w:hAnsi="Arial" w:cs="Arial"/>
                  <w:lang w:val="es-MX"/>
                </w:rPr>
                <w:t>https://www.youtube.com/watch?v=d2ICkZGaAoQ</w:t>
              </w:r>
            </w:hyperlink>
            <w:r>
              <w:rPr>
                <w:rFonts w:ascii="Arial" w:hAnsi="Arial" w:cs="Arial"/>
                <w:lang w:val="es-MX"/>
              </w:rPr>
              <w:t xml:space="preserve"> </w:t>
            </w:r>
            <w:r w:rsidRPr="00C10D4E">
              <w:rPr>
                <w:rFonts w:ascii="Arial" w:hAnsi="Arial" w:cs="Arial"/>
                <w:lang w:val="es-MX"/>
              </w:rPr>
              <w:t xml:space="preserve"> </w:t>
            </w:r>
            <w:r>
              <w:rPr>
                <w:rFonts w:ascii="Arial" w:hAnsi="Arial" w:cs="Arial"/>
                <w:lang w:val="es-MX"/>
              </w:rPr>
              <w:t xml:space="preserve"> </w:t>
            </w:r>
          </w:p>
          <w:p w14:paraId="6E50A293" w14:textId="089A8619" w:rsidR="00C10D4E" w:rsidRPr="00C10D4E" w:rsidRDefault="00C10D4E" w:rsidP="00C10D4E">
            <w:pPr>
              <w:jc w:val="both"/>
              <w:rPr>
                <w:rFonts w:ascii="Arial" w:hAnsi="Arial" w:cs="Arial"/>
                <w:lang w:val="es-MX"/>
              </w:rPr>
            </w:pPr>
            <w:r w:rsidRPr="00C10D4E">
              <w:rPr>
                <w:rFonts w:ascii="Arial" w:hAnsi="Arial" w:cs="Arial"/>
                <w:lang w:val="es-MX"/>
              </w:rPr>
              <w:t xml:space="preserve">36. Hipoteca. </w:t>
            </w:r>
            <w:hyperlink r:id="rId28" w:history="1">
              <w:r w:rsidRPr="00C06921">
                <w:rPr>
                  <w:rStyle w:val="Hipervnculo"/>
                  <w:rFonts w:ascii="Arial" w:hAnsi="Arial" w:cs="Arial"/>
                  <w:lang w:val="es-MX"/>
                </w:rPr>
                <w:t>https://www.youtube.com/watch?v=FoeC_Vls9yQ</w:t>
              </w:r>
            </w:hyperlink>
            <w:r>
              <w:rPr>
                <w:rFonts w:ascii="Arial" w:hAnsi="Arial" w:cs="Arial"/>
                <w:lang w:val="es-MX"/>
              </w:rPr>
              <w:t xml:space="preserve"> </w:t>
            </w:r>
            <w:r w:rsidRPr="00C10D4E">
              <w:rPr>
                <w:rFonts w:ascii="Arial" w:hAnsi="Arial" w:cs="Arial"/>
                <w:lang w:val="es-MX"/>
              </w:rPr>
              <w:t xml:space="preserve"> </w:t>
            </w:r>
          </w:p>
          <w:p w14:paraId="2679D970" w14:textId="6F8452F4" w:rsidR="00C10D4E" w:rsidRPr="00C10D4E" w:rsidRDefault="00C10D4E" w:rsidP="00C10D4E">
            <w:pPr>
              <w:jc w:val="both"/>
              <w:rPr>
                <w:rFonts w:ascii="Arial" w:hAnsi="Arial" w:cs="Arial"/>
                <w:lang w:val="es-MX"/>
              </w:rPr>
            </w:pPr>
            <w:r w:rsidRPr="00C10D4E">
              <w:rPr>
                <w:rFonts w:ascii="Arial" w:hAnsi="Arial" w:cs="Arial"/>
                <w:lang w:val="es-MX"/>
              </w:rPr>
              <w:t xml:space="preserve">37.- Hipotecas de segundo y tercer grado: comentarios. </w:t>
            </w:r>
            <w:hyperlink r:id="rId29" w:history="1">
              <w:r w:rsidRPr="00C06921">
                <w:rPr>
                  <w:rStyle w:val="Hipervnculo"/>
                  <w:rFonts w:ascii="Arial" w:hAnsi="Arial" w:cs="Arial"/>
                  <w:lang w:val="es-MX"/>
                </w:rPr>
                <w:t>https://www.youtube.com/watch?v=7I2EEPPVVdA</w:t>
              </w:r>
            </w:hyperlink>
            <w:r>
              <w:rPr>
                <w:rFonts w:ascii="Arial" w:hAnsi="Arial" w:cs="Arial"/>
                <w:lang w:val="es-MX"/>
              </w:rPr>
              <w:t xml:space="preserve"> </w:t>
            </w:r>
            <w:r w:rsidRPr="00C10D4E">
              <w:rPr>
                <w:rFonts w:ascii="Arial" w:hAnsi="Arial" w:cs="Arial"/>
                <w:lang w:val="es-MX"/>
              </w:rPr>
              <w:t xml:space="preserve"> </w:t>
            </w:r>
            <w:r>
              <w:rPr>
                <w:rFonts w:ascii="Arial" w:hAnsi="Arial" w:cs="Arial"/>
                <w:lang w:val="es-MX"/>
              </w:rPr>
              <w:t xml:space="preserve"> </w:t>
            </w:r>
          </w:p>
          <w:p w14:paraId="26FEA51D" w14:textId="30825FB2" w:rsidR="00460CFD" w:rsidRPr="00367727" w:rsidRDefault="00C10D4E" w:rsidP="00C10D4E">
            <w:pPr>
              <w:jc w:val="both"/>
              <w:rPr>
                <w:rFonts w:ascii="Arial" w:hAnsi="Arial" w:cs="Arial"/>
                <w:lang w:val="es-MX"/>
              </w:rPr>
            </w:pPr>
            <w:r w:rsidRPr="00C10D4E">
              <w:rPr>
                <w:rFonts w:ascii="Arial" w:hAnsi="Arial" w:cs="Arial"/>
                <w:lang w:val="es-MX"/>
              </w:rPr>
              <w:t xml:space="preserve">38. Derechos Reales de Garantía. </w:t>
            </w:r>
            <w:hyperlink r:id="rId30" w:history="1">
              <w:r w:rsidRPr="00C06921">
                <w:rPr>
                  <w:rStyle w:val="Hipervnculo"/>
                  <w:rFonts w:ascii="Arial" w:hAnsi="Arial" w:cs="Arial"/>
                  <w:lang w:val="es-MX"/>
                </w:rPr>
                <w:t>https://www.youtube.com/watch?v=-6U4t3ndOIc</w:t>
              </w:r>
            </w:hyperlink>
            <w:r>
              <w:rPr>
                <w:rFonts w:ascii="Arial" w:hAnsi="Arial" w:cs="Arial"/>
                <w:lang w:val="es-MX"/>
              </w:rPr>
              <w:t xml:space="preserve"> </w:t>
            </w:r>
          </w:p>
        </w:tc>
      </w:tr>
      <w:tr w:rsidR="008C2887" w:rsidRPr="00367727" w14:paraId="6567EECC" w14:textId="77777777" w:rsidTr="00684371">
        <w:tc>
          <w:tcPr>
            <w:tcW w:w="1137" w:type="dxa"/>
            <w:shd w:val="clear" w:color="auto" w:fill="auto"/>
          </w:tcPr>
          <w:p w14:paraId="7914886D" w14:textId="77777777" w:rsidR="00C10D4E" w:rsidRPr="00C10D4E" w:rsidRDefault="00C10D4E" w:rsidP="00C10D4E">
            <w:pPr>
              <w:jc w:val="center"/>
              <w:rPr>
                <w:rFonts w:ascii="Arial" w:hAnsi="Arial" w:cs="Arial"/>
                <w:lang w:val="es-MX"/>
              </w:rPr>
            </w:pPr>
            <w:r w:rsidRPr="00C10D4E">
              <w:rPr>
                <w:rFonts w:ascii="Arial" w:hAnsi="Arial" w:cs="Arial"/>
                <w:lang w:val="es-MX"/>
              </w:rPr>
              <w:t>20-10</w:t>
            </w:r>
          </w:p>
          <w:p w14:paraId="23C2BE8D" w14:textId="77777777" w:rsidR="00C10D4E" w:rsidRPr="00C10D4E" w:rsidRDefault="00C10D4E" w:rsidP="00C10D4E">
            <w:pPr>
              <w:jc w:val="center"/>
              <w:rPr>
                <w:rFonts w:ascii="Arial" w:hAnsi="Arial" w:cs="Arial"/>
                <w:lang w:val="es-MX"/>
              </w:rPr>
            </w:pPr>
            <w:r w:rsidRPr="00C10D4E">
              <w:rPr>
                <w:rFonts w:ascii="Arial" w:hAnsi="Arial" w:cs="Arial"/>
                <w:lang w:val="es-MX"/>
              </w:rPr>
              <w:t>Semana</w:t>
            </w:r>
          </w:p>
          <w:p w14:paraId="62C8DDDA" w14:textId="0114F1EE" w:rsidR="008C2887" w:rsidRPr="00367727" w:rsidRDefault="00C10D4E" w:rsidP="00C10D4E">
            <w:pPr>
              <w:jc w:val="center"/>
              <w:rPr>
                <w:rFonts w:ascii="Arial" w:hAnsi="Arial" w:cs="Arial"/>
                <w:lang w:val="es-MX"/>
              </w:rPr>
            </w:pPr>
            <w:r w:rsidRPr="00C10D4E">
              <w:rPr>
                <w:rFonts w:ascii="Arial" w:hAnsi="Arial" w:cs="Arial"/>
                <w:lang w:val="es-MX"/>
              </w:rPr>
              <w:t>11</w:t>
            </w:r>
          </w:p>
        </w:tc>
        <w:tc>
          <w:tcPr>
            <w:tcW w:w="2811" w:type="dxa"/>
            <w:shd w:val="clear" w:color="auto" w:fill="auto"/>
          </w:tcPr>
          <w:p w14:paraId="4EF3CCC3" w14:textId="5AF1F984" w:rsidR="008C2887" w:rsidRPr="00367727" w:rsidRDefault="00C10D4E" w:rsidP="00F502F6">
            <w:pPr>
              <w:rPr>
                <w:rFonts w:ascii="Arial" w:hAnsi="Arial" w:cs="Arial"/>
                <w:lang w:val="es-MX"/>
              </w:rPr>
            </w:pPr>
            <w:r w:rsidRPr="00C10D4E">
              <w:rPr>
                <w:rFonts w:ascii="Arial" w:hAnsi="Arial" w:cs="Arial"/>
                <w:lang w:val="es-MX"/>
              </w:rPr>
              <w:t xml:space="preserve">Llamada oral en relación con lo asignado </w:t>
            </w:r>
            <w:r w:rsidRPr="00C10D4E">
              <w:rPr>
                <w:rFonts w:ascii="Arial" w:hAnsi="Arial" w:cs="Arial"/>
                <w:b/>
                <w:bCs/>
                <w:color w:val="FF0000"/>
                <w:lang w:val="es-MX"/>
              </w:rPr>
              <w:t>(</w:t>
            </w:r>
            <w:r w:rsidR="00684371">
              <w:rPr>
                <w:rFonts w:ascii="Arial" w:hAnsi="Arial" w:cs="Arial"/>
                <w:b/>
                <w:bCs/>
                <w:color w:val="FF0000"/>
                <w:lang w:val="es-MX"/>
              </w:rPr>
              <w:t>4</w:t>
            </w:r>
            <w:r w:rsidRPr="00C10D4E">
              <w:rPr>
                <w:rFonts w:ascii="Arial" w:hAnsi="Arial" w:cs="Arial"/>
                <w:b/>
                <w:bCs/>
                <w:color w:val="FF0000"/>
                <w:lang w:val="es-MX"/>
              </w:rPr>
              <w:t xml:space="preserve"> puntos)</w:t>
            </w:r>
          </w:p>
        </w:tc>
        <w:tc>
          <w:tcPr>
            <w:tcW w:w="5732" w:type="dxa"/>
            <w:shd w:val="clear" w:color="auto" w:fill="auto"/>
          </w:tcPr>
          <w:p w14:paraId="0EEE1BC3" w14:textId="77777777" w:rsidR="00C10D4E" w:rsidRPr="009F75FF" w:rsidRDefault="009F75FF" w:rsidP="00C10D4E">
            <w:pPr>
              <w:jc w:val="both"/>
              <w:rPr>
                <w:rFonts w:ascii="Arial" w:hAnsi="Arial" w:cs="Arial"/>
                <w:b/>
                <w:bCs/>
                <w:lang w:val="es-MX"/>
              </w:rPr>
            </w:pPr>
            <w:r>
              <w:rPr>
                <w:rFonts w:ascii="Arial" w:hAnsi="Arial" w:cs="Arial"/>
              </w:rPr>
              <w:t xml:space="preserve"> </w:t>
            </w:r>
            <w:r w:rsidR="00C10D4E" w:rsidRPr="009F75FF">
              <w:rPr>
                <w:rFonts w:ascii="Arial" w:hAnsi="Arial" w:cs="Arial"/>
                <w:b/>
                <w:bCs/>
                <w:lang w:val="es-MX"/>
              </w:rPr>
              <w:t>Para esta lección:</w:t>
            </w:r>
          </w:p>
          <w:p w14:paraId="5FABC248" w14:textId="77777777" w:rsidR="00C10D4E" w:rsidRDefault="00C10D4E" w:rsidP="00C10D4E">
            <w:pPr>
              <w:jc w:val="both"/>
              <w:rPr>
                <w:rFonts w:ascii="Arial" w:hAnsi="Arial" w:cs="Arial"/>
                <w:lang w:val="es-MX"/>
              </w:rPr>
            </w:pPr>
            <w:r>
              <w:rPr>
                <w:rFonts w:ascii="Arial" w:hAnsi="Arial" w:cs="Arial"/>
                <w:lang w:val="es-MX"/>
              </w:rPr>
              <w:t>Analizar lo asignado</w:t>
            </w:r>
          </w:p>
          <w:p w14:paraId="5B493812" w14:textId="77777777" w:rsidR="00C10D4E" w:rsidRDefault="00C10D4E" w:rsidP="00C10D4E">
            <w:pPr>
              <w:jc w:val="both"/>
              <w:rPr>
                <w:rFonts w:ascii="Arial" w:hAnsi="Arial" w:cs="Arial"/>
                <w:lang w:val="es-MX"/>
              </w:rPr>
            </w:pPr>
            <w:r>
              <w:rPr>
                <w:rFonts w:ascii="Arial" w:hAnsi="Arial" w:cs="Arial"/>
                <w:lang w:val="es-MX"/>
              </w:rPr>
              <w:t>Ver la cédula hipotecaria</w:t>
            </w:r>
          </w:p>
          <w:p w14:paraId="22F8E44E" w14:textId="77777777" w:rsidR="00C10D4E" w:rsidRPr="009F75FF" w:rsidRDefault="00C10D4E" w:rsidP="00C10D4E">
            <w:pPr>
              <w:jc w:val="both"/>
              <w:rPr>
                <w:rFonts w:ascii="Arial" w:hAnsi="Arial" w:cs="Arial"/>
                <w:b/>
                <w:bCs/>
                <w:lang w:val="es-MX"/>
              </w:rPr>
            </w:pPr>
            <w:r w:rsidRPr="009F75FF">
              <w:rPr>
                <w:rFonts w:ascii="Arial" w:hAnsi="Arial" w:cs="Arial"/>
                <w:b/>
                <w:bCs/>
                <w:lang w:val="es-MX"/>
              </w:rPr>
              <w:t>Para la siguiente lección</w:t>
            </w:r>
          </w:p>
          <w:p w14:paraId="7A032323" w14:textId="67E40B18" w:rsidR="009F75FF" w:rsidRPr="009F75FF" w:rsidRDefault="00C10D4E" w:rsidP="009F75FF">
            <w:pPr>
              <w:pStyle w:val="NormalWeb"/>
              <w:spacing w:before="0" w:beforeAutospacing="0" w:after="0"/>
              <w:jc w:val="both"/>
              <w:rPr>
                <w:rFonts w:ascii="Arial" w:hAnsi="Arial" w:cs="Arial"/>
              </w:rPr>
            </w:pPr>
            <w:r>
              <w:rPr>
                <w:rFonts w:ascii="Arial" w:hAnsi="Arial" w:cs="Arial"/>
              </w:rPr>
              <w:t>Asignar casos prácticos</w:t>
            </w:r>
          </w:p>
        </w:tc>
      </w:tr>
      <w:tr w:rsidR="008C2887" w:rsidRPr="00367727" w14:paraId="4CAD916D" w14:textId="77777777" w:rsidTr="00684371">
        <w:tc>
          <w:tcPr>
            <w:tcW w:w="1137" w:type="dxa"/>
          </w:tcPr>
          <w:p w14:paraId="035CA17E" w14:textId="77777777" w:rsidR="00C10D4E" w:rsidRPr="00C10D4E" w:rsidRDefault="00C10D4E" w:rsidP="00C10D4E">
            <w:pPr>
              <w:jc w:val="center"/>
              <w:rPr>
                <w:rFonts w:ascii="Arial" w:hAnsi="Arial" w:cs="Arial"/>
              </w:rPr>
            </w:pPr>
            <w:r w:rsidRPr="00C10D4E">
              <w:rPr>
                <w:rFonts w:ascii="Arial" w:hAnsi="Arial" w:cs="Arial"/>
              </w:rPr>
              <w:lastRenderedPageBreak/>
              <w:t>27-10</w:t>
            </w:r>
          </w:p>
          <w:p w14:paraId="13AC0F54" w14:textId="77777777" w:rsidR="00C10D4E" w:rsidRPr="00C10D4E" w:rsidRDefault="00C10D4E" w:rsidP="00C10D4E">
            <w:pPr>
              <w:jc w:val="center"/>
              <w:rPr>
                <w:rFonts w:ascii="Arial" w:hAnsi="Arial" w:cs="Arial"/>
              </w:rPr>
            </w:pPr>
            <w:r w:rsidRPr="00C10D4E">
              <w:rPr>
                <w:rFonts w:ascii="Arial" w:hAnsi="Arial" w:cs="Arial"/>
              </w:rPr>
              <w:t>Semana</w:t>
            </w:r>
          </w:p>
          <w:p w14:paraId="586FD872" w14:textId="4AD4D7F7" w:rsidR="008C2887" w:rsidRPr="00367727" w:rsidRDefault="00C10D4E" w:rsidP="00C10D4E">
            <w:pPr>
              <w:jc w:val="center"/>
              <w:rPr>
                <w:rFonts w:ascii="Arial" w:hAnsi="Arial" w:cs="Arial"/>
              </w:rPr>
            </w:pPr>
            <w:r w:rsidRPr="00C10D4E">
              <w:rPr>
                <w:rFonts w:ascii="Arial" w:hAnsi="Arial" w:cs="Arial"/>
              </w:rPr>
              <w:t>12</w:t>
            </w:r>
          </w:p>
        </w:tc>
        <w:tc>
          <w:tcPr>
            <w:tcW w:w="2811" w:type="dxa"/>
          </w:tcPr>
          <w:p w14:paraId="55CF6A53" w14:textId="3E99833A" w:rsidR="008C2887" w:rsidRPr="00367727" w:rsidRDefault="00C10D4E" w:rsidP="00460CFD">
            <w:pPr>
              <w:rPr>
                <w:rFonts w:ascii="Arial" w:hAnsi="Arial" w:cs="Arial"/>
                <w:lang w:val="es-MX"/>
              </w:rPr>
            </w:pPr>
            <w:r>
              <w:rPr>
                <w:rFonts w:ascii="Arial" w:hAnsi="Arial" w:cs="Arial"/>
                <w:lang w:val="es-MX"/>
              </w:rPr>
              <w:t xml:space="preserve">Analizar los casos prácticos </w:t>
            </w:r>
            <w:r w:rsidRPr="00C10D4E">
              <w:rPr>
                <w:rFonts w:ascii="Arial" w:hAnsi="Arial" w:cs="Arial"/>
                <w:b/>
                <w:bCs/>
                <w:color w:val="FF0000"/>
                <w:lang w:val="es-MX"/>
              </w:rPr>
              <w:t>(</w:t>
            </w:r>
            <w:r w:rsidR="00684371">
              <w:rPr>
                <w:rFonts w:ascii="Arial" w:hAnsi="Arial" w:cs="Arial"/>
                <w:b/>
                <w:bCs/>
                <w:color w:val="FF0000"/>
                <w:lang w:val="es-MX"/>
              </w:rPr>
              <w:t>4</w:t>
            </w:r>
            <w:r w:rsidRPr="00C10D4E">
              <w:rPr>
                <w:rFonts w:ascii="Arial" w:hAnsi="Arial" w:cs="Arial"/>
                <w:b/>
                <w:bCs/>
                <w:color w:val="FF0000"/>
                <w:lang w:val="es-MX"/>
              </w:rPr>
              <w:t xml:space="preserve"> puntos)</w:t>
            </w:r>
          </w:p>
        </w:tc>
        <w:tc>
          <w:tcPr>
            <w:tcW w:w="5732" w:type="dxa"/>
          </w:tcPr>
          <w:p w14:paraId="38203D7B" w14:textId="709E7E4F" w:rsidR="00C10D4E" w:rsidRPr="00C10D4E" w:rsidRDefault="00C10D4E" w:rsidP="009F75FF">
            <w:pPr>
              <w:jc w:val="both"/>
              <w:rPr>
                <w:rFonts w:ascii="Arial" w:hAnsi="Arial" w:cs="Arial"/>
                <w:b/>
                <w:bCs/>
                <w:lang w:val="es-MX"/>
              </w:rPr>
            </w:pPr>
            <w:r w:rsidRPr="00C10D4E">
              <w:rPr>
                <w:rFonts w:ascii="Arial" w:hAnsi="Arial" w:cs="Arial"/>
                <w:b/>
                <w:bCs/>
                <w:lang w:val="es-MX"/>
              </w:rPr>
              <w:t>Para esta lección:</w:t>
            </w:r>
          </w:p>
          <w:p w14:paraId="0B609EEE" w14:textId="0FDCF5E5" w:rsidR="00C10D4E" w:rsidRDefault="00C10D4E" w:rsidP="009F75FF">
            <w:pPr>
              <w:jc w:val="both"/>
              <w:rPr>
                <w:rFonts w:ascii="Arial" w:hAnsi="Arial" w:cs="Arial"/>
                <w:lang w:val="es-MX"/>
              </w:rPr>
            </w:pPr>
            <w:r>
              <w:rPr>
                <w:rFonts w:ascii="Arial" w:hAnsi="Arial" w:cs="Arial"/>
                <w:lang w:val="es-MX"/>
              </w:rPr>
              <w:t>Analizar los casos prácticos</w:t>
            </w:r>
          </w:p>
          <w:p w14:paraId="2AD1FC9A" w14:textId="41F17C77" w:rsidR="00C10D4E" w:rsidRPr="00C10D4E" w:rsidRDefault="00C10D4E" w:rsidP="009F75FF">
            <w:pPr>
              <w:jc w:val="both"/>
              <w:rPr>
                <w:rFonts w:ascii="Arial" w:hAnsi="Arial" w:cs="Arial"/>
                <w:b/>
                <w:bCs/>
                <w:lang w:val="es-MX"/>
              </w:rPr>
            </w:pPr>
            <w:r w:rsidRPr="00C10D4E">
              <w:rPr>
                <w:rFonts w:ascii="Arial" w:hAnsi="Arial" w:cs="Arial"/>
                <w:b/>
                <w:bCs/>
                <w:lang w:val="es-MX"/>
              </w:rPr>
              <w:t>Para la siguiente lección:</w:t>
            </w:r>
          </w:p>
          <w:p w14:paraId="1418C45C" w14:textId="2B60B583" w:rsidR="008C2887" w:rsidRDefault="009F75FF" w:rsidP="009F75FF">
            <w:pPr>
              <w:jc w:val="both"/>
              <w:rPr>
                <w:rFonts w:ascii="Arial" w:hAnsi="Arial" w:cs="Arial"/>
                <w:lang w:val="es-MX"/>
              </w:rPr>
            </w:pPr>
            <w:r>
              <w:rPr>
                <w:rFonts w:ascii="Arial" w:hAnsi="Arial" w:cs="Arial"/>
                <w:lang w:val="es-MX"/>
              </w:rPr>
              <w:t>2.- Leer sobre la prenda, tipos y efectos jurídicos, ver los videos del profesor Montejo y lo establecido en el Código de Comercio, analizar las modificaciones que trajo la ley de Garantías Mobiliarias</w:t>
            </w:r>
          </w:p>
          <w:p w14:paraId="0D2DD925" w14:textId="28D94ADB" w:rsidR="00C10D4E" w:rsidRDefault="00C10D4E" w:rsidP="009F75FF">
            <w:pPr>
              <w:jc w:val="both"/>
              <w:rPr>
                <w:rFonts w:ascii="Arial" w:hAnsi="Arial" w:cs="Arial"/>
                <w:lang w:val="es-MX"/>
              </w:rPr>
            </w:pPr>
            <w:r>
              <w:rPr>
                <w:rFonts w:ascii="Arial" w:hAnsi="Arial" w:cs="Arial"/>
                <w:lang w:val="es-MX"/>
              </w:rPr>
              <w:t>3.- Asig</w:t>
            </w:r>
            <w:r w:rsidR="00D274B4">
              <w:rPr>
                <w:rFonts w:ascii="Arial" w:hAnsi="Arial" w:cs="Arial"/>
                <w:lang w:val="es-MX"/>
              </w:rPr>
              <w:t>n</w:t>
            </w:r>
            <w:r>
              <w:rPr>
                <w:rFonts w:ascii="Arial" w:hAnsi="Arial" w:cs="Arial"/>
                <w:lang w:val="es-MX"/>
              </w:rPr>
              <w:t>ar la plantilla de la prenda</w:t>
            </w:r>
          </w:p>
          <w:p w14:paraId="112ED4FC" w14:textId="74E86FDF" w:rsidR="009F75FF" w:rsidRPr="00367727" w:rsidRDefault="009F75FF" w:rsidP="009F75FF">
            <w:pPr>
              <w:jc w:val="both"/>
              <w:rPr>
                <w:rFonts w:ascii="Arial" w:hAnsi="Arial" w:cs="Arial"/>
                <w:lang w:val="es-MX"/>
              </w:rPr>
            </w:pPr>
          </w:p>
        </w:tc>
      </w:tr>
      <w:tr w:rsidR="00626A87" w:rsidRPr="00367727" w14:paraId="361A8536" w14:textId="77777777" w:rsidTr="00684371">
        <w:tc>
          <w:tcPr>
            <w:tcW w:w="1137" w:type="dxa"/>
          </w:tcPr>
          <w:p w14:paraId="1F937CD3" w14:textId="77777777" w:rsidR="00D274B4" w:rsidRPr="00D274B4" w:rsidRDefault="00D274B4" w:rsidP="00D274B4">
            <w:pPr>
              <w:jc w:val="center"/>
              <w:rPr>
                <w:rFonts w:ascii="Arial" w:hAnsi="Arial" w:cs="Arial"/>
              </w:rPr>
            </w:pPr>
            <w:r w:rsidRPr="00D274B4">
              <w:rPr>
                <w:rFonts w:ascii="Arial" w:hAnsi="Arial" w:cs="Arial"/>
              </w:rPr>
              <w:t>03-11</w:t>
            </w:r>
          </w:p>
          <w:p w14:paraId="78286C10" w14:textId="77777777" w:rsidR="00D274B4" w:rsidRPr="00D274B4" w:rsidRDefault="00D274B4" w:rsidP="00D274B4">
            <w:pPr>
              <w:jc w:val="center"/>
              <w:rPr>
                <w:rFonts w:ascii="Arial" w:hAnsi="Arial" w:cs="Arial"/>
              </w:rPr>
            </w:pPr>
            <w:r w:rsidRPr="00D274B4">
              <w:rPr>
                <w:rFonts w:ascii="Arial" w:hAnsi="Arial" w:cs="Arial"/>
              </w:rPr>
              <w:t>Semana</w:t>
            </w:r>
          </w:p>
          <w:p w14:paraId="7637D33E" w14:textId="41C6919B" w:rsidR="00367727" w:rsidRPr="00367727" w:rsidRDefault="00D274B4" w:rsidP="00D274B4">
            <w:pPr>
              <w:jc w:val="center"/>
              <w:rPr>
                <w:rFonts w:ascii="Arial" w:hAnsi="Arial" w:cs="Arial"/>
              </w:rPr>
            </w:pPr>
            <w:r w:rsidRPr="00D274B4">
              <w:rPr>
                <w:rFonts w:ascii="Arial" w:hAnsi="Arial" w:cs="Arial"/>
              </w:rPr>
              <w:t>13</w:t>
            </w:r>
          </w:p>
        </w:tc>
        <w:tc>
          <w:tcPr>
            <w:tcW w:w="2811" w:type="dxa"/>
          </w:tcPr>
          <w:p w14:paraId="219300E3" w14:textId="34A4E96C" w:rsidR="0051533D" w:rsidRDefault="009F75FF" w:rsidP="00460CFD">
            <w:pPr>
              <w:rPr>
                <w:rFonts w:ascii="Arial" w:hAnsi="Arial" w:cs="Arial"/>
                <w:lang w:val="es-MX"/>
              </w:rPr>
            </w:pPr>
            <w:r>
              <w:rPr>
                <w:rFonts w:ascii="Arial" w:hAnsi="Arial" w:cs="Arial"/>
                <w:lang w:val="es-MX"/>
              </w:rPr>
              <w:t>Prenda: concepto y características</w:t>
            </w:r>
          </w:p>
          <w:p w14:paraId="359BB1E5" w14:textId="1A3677F5" w:rsidR="00D274B4" w:rsidRDefault="00D274B4" w:rsidP="00460CFD">
            <w:pPr>
              <w:rPr>
                <w:rFonts w:ascii="Arial" w:hAnsi="Arial" w:cs="Arial"/>
                <w:lang w:val="es-MX"/>
              </w:rPr>
            </w:pPr>
            <w:r>
              <w:rPr>
                <w:rFonts w:ascii="Arial" w:hAnsi="Arial" w:cs="Arial"/>
                <w:lang w:val="es-MX"/>
              </w:rPr>
              <w:t>Analizar</w:t>
            </w:r>
          </w:p>
          <w:p w14:paraId="56AFD973" w14:textId="6CDE2735" w:rsidR="00C10D4E" w:rsidRPr="00367727" w:rsidRDefault="00C10D4E" w:rsidP="00460CFD">
            <w:pPr>
              <w:rPr>
                <w:rFonts w:ascii="Arial" w:hAnsi="Arial" w:cs="Arial"/>
                <w:lang w:val="es-MX"/>
              </w:rPr>
            </w:pPr>
          </w:p>
        </w:tc>
        <w:tc>
          <w:tcPr>
            <w:tcW w:w="5732" w:type="dxa"/>
          </w:tcPr>
          <w:p w14:paraId="4D6DEDD8" w14:textId="39723BD5" w:rsidR="00C10D4E" w:rsidRPr="00D274B4" w:rsidRDefault="00C10D4E" w:rsidP="008C2887">
            <w:pPr>
              <w:jc w:val="both"/>
              <w:rPr>
                <w:rFonts w:ascii="Arial" w:hAnsi="Arial" w:cs="Arial"/>
                <w:b/>
                <w:bCs/>
                <w:lang w:val="es-MX"/>
              </w:rPr>
            </w:pPr>
            <w:r w:rsidRPr="00D274B4">
              <w:rPr>
                <w:rFonts w:ascii="Arial" w:hAnsi="Arial" w:cs="Arial"/>
                <w:b/>
                <w:bCs/>
                <w:lang w:val="es-MX"/>
              </w:rPr>
              <w:t>Para esta clase:</w:t>
            </w:r>
          </w:p>
          <w:p w14:paraId="1595309A" w14:textId="7C822463" w:rsidR="008C2887" w:rsidRDefault="008C2887" w:rsidP="008C2887">
            <w:pPr>
              <w:jc w:val="both"/>
              <w:rPr>
                <w:rFonts w:ascii="Arial" w:hAnsi="Arial" w:cs="Arial"/>
                <w:lang w:val="es-MX"/>
              </w:rPr>
            </w:pPr>
            <w:r w:rsidRPr="00367727">
              <w:rPr>
                <w:rFonts w:ascii="Arial" w:hAnsi="Arial" w:cs="Arial"/>
                <w:lang w:val="es-MX"/>
              </w:rPr>
              <w:t xml:space="preserve">1.- </w:t>
            </w:r>
            <w:r w:rsidR="00D274B4">
              <w:rPr>
                <w:rFonts w:ascii="Arial" w:hAnsi="Arial" w:cs="Arial"/>
                <w:lang w:val="es-MX"/>
              </w:rPr>
              <w:t>Análisis de</w:t>
            </w:r>
            <w:r w:rsidRPr="00367727">
              <w:rPr>
                <w:rFonts w:ascii="Arial" w:hAnsi="Arial" w:cs="Arial"/>
                <w:lang w:val="es-MX"/>
              </w:rPr>
              <w:t xml:space="preserve"> la plantilla de prenda</w:t>
            </w:r>
            <w:r w:rsidR="00D274B4">
              <w:rPr>
                <w:rFonts w:ascii="Arial" w:hAnsi="Arial" w:cs="Arial"/>
                <w:lang w:val="es-MX"/>
              </w:rPr>
              <w:t xml:space="preserve"> y lo indicado</w:t>
            </w:r>
          </w:p>
          <w:p w14:paraId="154914D8" w14:textId="4771C363" w:rsidR="00C10D4E" w:rsidRPr="00D274B4" w:rsidRDefault="00C10D4E" w:rsidP="008C2887">
            <w:pPr>
              <w:jc w:val="both"/>
              <w:rPr>
                <w:rFonts w:ascii="Arial" w:hAnsi="Arial" w:cs="Arial"/>
                <w:b/>
                <w:bCs/>
                <w:lang w:val="es-MX"/>
              </w:rPr>
            </w:pPr>
            <w:r w:rsidRPr="00D274B4">
              <w:rPr>
                <w:rFonts w:ascii="Arial" w:hAnsi="Arial" w:cs="Arial"/>
                <w:b/>
                <w:bCs/>
                <w:lang w:val="es-MX"/>
              </w:rPr>
              <w:t>Para la siguiente clase</w:t>
            </w:r>
            <w:r w:rsidR="00D274B4" w:rsidRPr="00D274B4">
              <w:rPr>
                <w:rFonts w:ascii="Arial" w:hAnsi="Arial" w:cs="Arial"/>
                <w:b/>
                <w:bCs/>
                <w:lang w:val="es-MX"/>
              </w:rPr>
              <w:t xml:space="preserve">: </w:t>
            </w:r>
          </w:p>
          <w:p w14:paraId="7261963D" w14:textId="76767504" w:rsidR="00D274B4" w:rsidRDefault="00D274B4" w:rsidP="008C2887">
            <w:pPr>
              <w:jc w:val="both"/>
              <w:rPr>
                <w:rFonts w:ascii="Arial" w:hAnsi="Arial" w:cs="Arial"/>
                <w:lang w:val="es-MX"/>
              </w:rPr>
            </w:pPr>
            <w:r>
              <w:rPr>
                <w:rFonts w:ascii="Arial" w:hAnsi="Arial" w:cs="Arial"/>
                <w:lang w:val="es-MX"/>
              </w:rPr>
              <w:t>1.- Asignar casos prácticos</w:t>
            </w:r>
          </w:p>
          <w:p w14:paraId="3F261FF6" w14:textId="77777777" w:rsidR="00D274B4" w:rsidRDefault="00D274B4" w:rsidP="008C2887">
            <w:pPr>
              <w:jc w:val="both"/>
              <w:rPr>
                <w:rFonts w:ascii="Arial" w:hAnsi="Arial" w:cs="Arial"/>
                <w:lang w:val="es-MX"/>
              </w:rPr>
            </w:pPr>
          </w:p>
          <w:p w14:paraId="3335E838" w14:textId="4D7BAA96" w:rsidR="0051533D" w:rsidRPr="00367727" w:rsidRDefault="0051533D" w:rsidP="00D274B4">
            <w:pPr>
              <w:jc w:val="both"/>
              <w:rPr>
                <w:rFonts w:ascii="Arial" w:hAnsi="Arial" w:cs="Arial"/>
                <w:lang w:val="es-MX"/>
              </w:rPr>
            </w:pPr>
          </w:p>
        </w:tc>
      </w:tr>
      <w:tr w:rsidR="00626A87" w:rsidRPr="00367727" w14:paraId="572BAACE" w14:textId="77777777" w:rsidTr="00684371">
        <w:tc>
          <w:tcPr>
            <w:tcW w:w="1137" w:type="dxa"/>
          </w:tcPr>
          <w:p w14:paraId="7EDF9590" w14:textId="77777777" w:rsidR="00D274B4" w:rsidRPr="00D274B4" w:rsidRDefault="00D274B4" w:rsidP="00D274B4">
            <w:pPr>
              <w:jc w:val="center"/>
              <w:rPr>
                <w:rFonts w:ascii="Arial" w:hAnsi="Arial" w:cs="Arial"/>
              </w:rPr>
            </w:pPr>
            <w:r w:rsidRPr="00D274B4">
              <w:rPr>
                <w:rFonts w:ascii="Arial" w:hAnsi="Arial" w:cs="Arial"/>
              </w:rPr>
              <w:t>10-11</w:t>
            </w:r>
          </w:p>
          <w:p w14:paraId="6279B810" w14:textId="77777777" w:rsidR="00D274B4" w:rsidRPr="00D274B4" w:rsidRDefault="00D274B4" w:rsidP="00D274B4">
            <w:pPr>
              <w:jc w:val="center"/>
              <w:rPr>
                <w:rFonts w:ascii="Arial" w:hAnsi="Arial" w:cs="Arial"/>
              </w:rPr>
            </w:pPr>
            <w:r w:rsidRPr="00D274B4">
              <w:rPr>
                <w:rFonts w:ascii="Arial" w:hAnsi="Arial" w:cs="Arial"/>
              </w:rPr>
              <w:t>Semana</w:t>
            </w:r>
          </w:p>
          <w:p w14:paraId="6F87921C" w14:textId="7297164D" w:rsidR="00367727" w:rsidRPr="00367727" w:rsidRDefault="00D274B4" w:rsidP="00D274B4">
            <w:pPr>
              <w:jc w:val="center"/>
              <w:rPr>
                <w:rFonts w:ascii="Arial" w:hAnsi="Arial" w:cs="Arial"/>
              </w:rPr>
            </w:pPr>
            <w:r w:rsidRPr="00D274B4">
              <w:rPr>
                <w:rFonts w:ascii="Arial" w:hAnsi="Arial" w:cs="Arial"/>
              </w:rPr>
              <w:t>14</w:t>
            </w:r>
          </w:p>
        </w:tc>
        <w:tc>
          <w:tcPr>
            <w:tcW w:w="2811" w:type="dxa"/>
          </w:tcPr>
          <w:p w14:paraId="24AFBE60" w14:textId="77777777" w:rsidR="00460CFD" w:rsidRDefault="00D274B4" w:rsidP="00F502F6">
            <w:pPr>
              <w:rPr>
                <w:rFonts w:ascii="Arial" w:hAnsi="Arial" w:cs="Arial"/>
                <w:lang w:val="es-MX"/>
              </w:rPr>
            </w:pPr>
            <w:r>
              <w:rPr>
                <w:rFonts w:ascii="Arial" w:hAnsi="Arial" w:cs="Arial"/>
                <w:lang w:val="es-MX"/>
              </w:rPr>
              <w:t>Análisis de casos</w:t>
            </w:r>
          </w:p>
          <w:p w14:paraId="3EFD3D46" w14:textId="7B9F8630" w:rsidR="00D274B4" w:rsidRPr="00D274B4" w:rsidRDefault="00D274B4" w:rsidP="00F502F6">
            <w:pPr>
              <w:rPr>
                <w:rFonts w:ascii="Arial" w:hAnsi="Arial" w:cs="Arial"/>
                <w:b/>
                <w:bCs/>
                <w:lang w:val="es-MX"/>
              </w:rPr>
            </w:pPr>
            <w:r w:rsidRPr="00D274B4">
              <w:rPr>
                <w:rFonts w:ascii="Arial" w:hAnsi="Arial" w:cs="Arial"/>
                <w:b/>
                <w:bCs/>
                <w:color w:val="FF0000"/>
                <w:lang w:val="es-MX"/>
              </w:rPr>
              <w:t xml:space="preserve">Quiz </w:t>
            </w:r>
            <w:r w:rsidR="00684371">
              <w:rPr>
                <w:rFonts w:ascii="Arial" w:hAnsi="Arial" w:cs="Arial"/>
                <w:b/>
                <w:bCs/>
                <w:color w:val="FF0000"/>
                <w:lang w:val="es-MX"/>
              </w:rPr>
              <w:t>4</w:t>
            </w:r>
            <w:r w:rsidRPr="00D274B4">
              <w:rPr>
                <w:rFonts w:ascii="Arial" w:hAnsi="Arial" w:cs="Arial"/>
                <w:b/>
                <w:bCs/>
                <w:color w:val="FF0000"/>
                <w:lang w:val="es-MX"/>
              </w:rPr>
              <w:t xml:space="preserve"> %</w:t>
            </w:r>
          </w:p>
        </w:tc>
        <w:tc>
          <w:tcPr>
            <w:tcW w:w="5732" w:type="dxa"/>
          </w:tcPr>
          <w:p w14:paraId="0E2B07E6" w14:textId="07F747F6" w:rsidR="00D274B4" w:rsidRDefault="00D274B4" w:rsidP="008C2887">
            <w:pPr>
              <w:jc w:val="both"/>
              <w:rPr>
                <w:rFonts w:ascii="Arial" w:hAnsi="Arial" w:cs="Arial"/>
                <w:lang w:val="es-MX"/>
              </w:rPr>
            </w:pPr>
            <w:r w:rsidRPr="00D274B4">
              <w:rPr>
                <w:rFonts w:ascii="Arial" w:hAnsi="Arial" w:cs="Arial"/>
                <w:b/>
                <w:bCs/>
                <w:lang w:val="es-MX"/>
              </w:rPr>
              <w:t>Para esta clase</w:t>
            </w:r>
            <w:r>
              <w:rPr>
                <w:rFonts w:ascii="Arial" w:hAnsi="Arial" w:cs="Arial"/>
                <w:lang w:val="es-MX"/>
              </w:rPr>
              <w:t>:</w:t>
            </w:r>
          </w:p>
          <w:p w14:paraId="30E156DE" w14:textId="0BA8AD3D" w:rsidR="008C2887" w:rsidRPr="00367727" w:rsidRDefault="008C2887" w:rsidP="008C2887">
            <w:pPr>
              <w:jc w:val="both"/>
              <w:rPr>
                <w:rFonts w:ascii="Arial" w:hAnsi="Arial" w:cs="Arial"/>
                <w:lang w:val="es-MX"/>
              </w:rPr>
            </w:pPr>
            <w:r w:rsidRPr="00367727">
              <w:rPr>
                <w:rFonts w:ascii="Arial" w:hAnsi="Arial" w:cs="Arial"/>
                <w:lang w:val="es-MX"/>
              </w:rPr>
              <w:t xml:space="preserve">1.- Revisión </w:t>
            </w:r>
            <w:r w:rsidR="00D274B4">
              <w:rPr>
                <w:rFonts w:ascii="Arial" w:hAnsi="Arial" w:cs="Arial"/>
                <w:lang w:val="es-MX"/>
              </w:rPr>
              <w:t>de casos prácticos</w:t>
            </w:r>
          </w:p>
          <w:p w14:paraId="773A922E" w14:textId="77777777" w:rsidR="00460CFD" w:rsidRPr="00D274B4" w:rsidRDefault="00D274B4" w:rsidP="008C2887">
            <w:pPr>
              <w:jc w:val="both"/>
              <w:rPr>
                <w:rFonts w:ascii="Arial" w:hAnsi="Arial" w:cs="Arial"/>
                <w:b/>
                <w:bCs/>
                <w:lang w:val="es-MX"/>
              </w:rPr>
            </w:pPr>
            <w:r w:rsidRPr="00D274B4">
              <w:rPr>
                <w:rFonts w:ascii="Arial" w:hAnsi="Arial" w:cs="Arial"/>
                <w:b/>
                <w:bCs/>
                <w:lang w:val="es-MX"/>
              </w:rPr>
              <w:t>Para la siguiente clase:</w:t>
            </w:r>
          </w:p>
          <w:p w14:paraId="1963AA29" w14:textId="77777777" w:rsidR="00D274B4" w:rsidRPr="00367727" w:rsidRDefault="00D274B4" w:rsidP="00D274B4">
            <w:pPr>
              <w:jc w:val="both"/>
              <w:rPr>
                <w:rFonts w:ascii="Arial" w:hAnsi="Arial" w:cs="Arial"/>
                <w:lang w:val="es-MX"/>
              </w:rPr>
            </w:pPr>
            <w:r w:rsidRPr="00367727">
              <w:rPr>
                <w:rFonts w:ascii="Arial" w:hAnsi="Arial" w:cs="Arial"/>
                <w:lang w:val="es-MX"/>
              </w:rPr>
              <w:t xml:space="preserve">1.- Asignación de la plantilla de Garantías </w:t>
            </w:r>
            <w:proofErr w:type="spellStart"/>
            <w:r w:rsidRPr="00367727">
              <w:rPr>
                <w:rFonts w:ascii="Arial" w:hAnsi="Arial" w:cs="Arial"/>
                <w:lang w:val="es-MX"/>
              </w:rPr>
              <w:t>Moviliarias</w:t>
            </w:r>
            <w:proofErr w:type="spellEnd"/>
          </w:p>
          <w:p w14:paraId="14247F13" w14:textId="60389F0D" w:rsidR="00D274B4" w:rsidRPr="00BC3967" w:rsidRDefault="00D274B4" w:rsidP="008C2887">
            <w:pPr>
              <w:jc w:val="both"/>
              <w:rPr>
                <w:rFonts w:ascii="Arial" w:hAnsi="Arial" w:cs="Arial"/>
                <w:b/>
                <w:bCs/>
                <w:color w:val="FF0000"/>
                <w:lang w:val="es-MX"/>
              </w:rPr>
            </w:pPr>
          </w:p>
        </w:tc>
      </w:tr>
      <w:tr w:rsidR="007B172A" w:rsidRPr="00367727" w14:paraId="61CA845D" w14:textId="77777777" w:rsidTr="00684371">
        <w:tc>
          <w:tcPr>
            <w:tcW w:w="1137" w:type="dxa"/>
          </w:tcPr>
          <w:p w14:paraId="7DD3B734" w14:textId="7600B5F9" w:rsidR="007B172A" w:rsidRPr="00D274B4" w:rsidRDefault="007B172A" w:rsidP="00D274B4">
            <w:pPr>
              <w:jc w:val="center"/>
              <w:rPr>
                <w:rFonts w:ascii="Arial" w:hAnsi="Arial" w:cs="Arial"/>
              </w:rPr>
            </w:pPr>
            <w:r>
              <w:rPr>
                <w:rFonts w:ascii="Arial" w:hAnsi="Arial" w:cs="Arial"/>
              </w:rPr>
              <w:t>17-11</w:t>
            </w:r>
          </w:p>
        </w:tc>
        <w:tc>
          <w:tcPr>
            <w:tcW w:w="2811" w:type="dxa"/>
          </w:tcPr>
          <w:p w14:paraId="3E28535B" w14:textId="6942F8CC" w:rsidR="007B172A" w:rsidRDefault="007B172A" w:rsidP="00F502F6">
            <w:pPr>
              <w:rPr>
                <w:rFonts w:ascii="Arial" w:hAnsi="Arial" w:cs="Arial"/>
                <w:lang w:val="es-MX"/>
              </w:rPr>
            </w:pPr>
            <w:r>
              <w:rPr>
                <w:rFonts w:ascii="Arial" w:hAnsi="Arial" w:cs="Arial"/>
                <w:lang w:val="es-MX"/>
              </w:rPr>
              <w:t xml:space="preserve">II Parcial </w:t>
            </w:r>
          </w:p>
        </w:tc>
        <w:tc>
          <w:tcPr>
            <w:tcW w:w="5732" w:type="dxa"/>
          </w:tcPr>
          <w:p w14:paraId="2C12A180" w14:textId="204D1CD4" w:rsidR="007B172A" w:rsidRPr="00D274B4" w:rsidRDefault="007B172A" w:rsidP="008C2887">
            <w:pPr>
              <w:jc w:val="both"/>
              <w:rPr>
                <w:rFonts w:ascii="Arial" w:hAnsi="Arial" w:cs="Arial"/>
                <w:b/>
                <w:bCs/>
                <w:lang w:val="es-MX"/>
              </w:rPr>
            </w:pPr>
            <w:r>
              <w:rPr>
                <w:rFonts w:ascii="Arial" w:hAnsi="Arial" w:cs="Arial"/>
                <w:b/>
                <w:bCs/>
                <w:lang w:val="es-MX"/>
              </w:rPr>
              <w:t>Todo lo que no se evaluó en el primer examen parcial</w:t>
            </w:r>
          </w:p>
        </w:tc>
      </w:tr>
      <w:tr w:rsidR="00626A87" w:rsidRPr="00367727" w14:paraId="12836CDD" w14:textId="77777777" w:rsidTr="00684371">
        <w:tc>
          <w:tcPr>
            <w:tcW w:w="1137" w:type="dxa"/>
          </w:tcPr>
          <w:p w14:paraId="6248B139" w14:textId="53EC2A43" w:rsidR="00D274B4" w:rsidRPr="00D274B4" w:rsidRDefault="007B172A" w:rsidP="00D274B4">
            <w:pPr>
              <w:jc w:val="center"/>
              <w:rPr>
                <w:rFonts w:ascii="Arial" w:hAnsi="Arial" w:cs="Arial"/>
              </w:rPr>
            </w:pPr>
            <w:r>
              <w:rPr>
                <w:rFonts w:ascii="Arial" w:hAnsi="Arial" w:cs="Arial"/>
              </w:rPr>
              <w:t>24</w:t>
            </w:r>
            <w:r w:rsidR="00D274B4" w:rsidRPr="00D274B4">
              <w:rPr>
                <w:rFonts w:ascii="Arial" w:hAnsi="Arial" w:cs="Arial"/>
              </w:rPr>
              <w:t>-11</w:t>
            </w:r>
          </w:p>
          <w:p w14:paraId="19C3CE65" w14:textId="77777777" w:rsidR="00D274B4" w:rsidRPr="00D274B4" w:rsidRDefault="00D274B4" w:rsidP="00D274B4">
            <w:pPr>
              <w:jc w:val="center"/>
              <w:rPr>
                <w:rFonts w:ascii="Arial" w:hAnsi="Arial" w:cs="Arial"/>
              </w:rPr>
            </w:pPr>
            <w:r w:rsidRPr="00D274B4">
              <w:rPr>
                <w:rFonts w:ascii="Arial" w:hAnsi="Arial" w:cs="Arial"/>
              </w:rPr>
              <w:t>Semana</w:t>
            </w:r>
          </w:p>
          <w:p w14:paraId="3620CE80" w14:textId="07D1C7BF" w:rsidR="00367727" w:rsidRPr="00367727" w:rsidRDefault="00D274B4" w:rsidP="00D274B4">
            <w:pPr>
              <w:jc w:val="center"/>
              <w:rPr>
                <w:rFonts w:ascii="Arial" w:hAnsi="Arial" w:cs="Arial"/>
              </w:rPr>
            </w:pPr>
            <w:r w:rsidRPr="00D274B4">
              <w:rPr>
                <w:rFonts w:ascii="Arial" w:hAnsi="Arial" w:cs="Arial"/>
              </w:rPr>
              <w:t>15</w:t>
            </w:r>
          </w:p>
        </w:tc>
        <w:tc>
          <w:tcPr>
            <w:tcW w:w="2811" w:type="dxa"/>
          </w:tcPr>
          <w:p w14:paraId="6925FD83" w14:textId="77777777" w:rsidR="00066532" w:rsidRDefault="00684371" w:rsidP="00F502F6">
            <w:pPr>
              <w:rPr>
                <w:rFonts w:ascii="Arial" w:hAnsi="Arial" w:cs="Arial"/>
                <w:lang w:val="es-MX"/>
              </w:rPr>
            </w:pPr>
            <w:r w:rsidRPr="00684371">
              <w:rPr>
                <w:rFonts w:ascii="Arial" w:hAnsi="Arial" w:cs="Arial"/>
                <w:lang w:val="es-MX"/>
              </w:rPr>
              <w:t xml:space="preserve">Exposición de Garantías </w:t>
            </w:r>
            <w:proofErr w:type="spellStart"/>
            <w:r w:rsidRPr="00684371">
              <w:rPr>
                <w:rFonts w:ascii="Arial" w:hAnsi="Arial" w:cs="Arial"/>
                <w:lang w:val="es-MX"/>
              </w:rPr>
              <w:t>Moviliarias</w:t>
            </w:r>
            <w:proofErr w:type="spellEnd"/>
          </w:p>
          <w:p w14:paraId="553C58C7" w14:textId="77777777" w:rsidR="007B172A" w:rsidRPr="007B172A" w:rsidRDefault="007B172A" w:rsidP="007B172A">
            <w:pPr>
              <w:rPr>
                <w:rFonts w:ascii="Arial" w:hAnsi="Arial" w:cs="Arial"/>
                <w:lang w:val="es-MX"/>
              </w:rPr>
            </w:pPr>
            <w:r w:rsidRPr="007B172A">
              <w:rPr>
                <w:rFonts w:ascii="Arial" w:hAnsi="Arial" w:cs="Arial"/>
                <w:lang w:val="es-MX"/>
              </w:rPr>
              <w:t>Exposición del Fideicomiso de Garantía</w:t>
            </w:r>
          </w:p>
          <w:p w14:paraId="239ECC0F" w14:textId="0726C09C" w:rsidR="007B172A" w:rsidRPr="00367727" w:rsidRDefault="007B172A" w:rsidP="007B172A">
            <w:pPr>
              <w:rPr>
                <w:rFonts w:ascii="Arial" w:hAnsi="Arial" w:cs="Arial"/>
                <w:lang w:val="es-MX"/>
              </w:rPr>
            </w:pPr>
            <w:r w:rsidRPr="007B172A">
              <w:rPr>
                <w:rFonts w:ascii="Arial" w:hAnsi="Arial" w:cs="Arial"/>
                <w:lang w:val="es-MX"/>
              </w:rPr>
              <w:t>Superficie</w:t>
            </w:r>
          </w:p>
        </w:tc>
        <w:tc>
          <w:tcPr>
            <w:tcW w:w="5732" w:type="dxa"/>
          </w:tcPr>
          <w:p w14:paraId="20242061" w14:textId="77777777" w:rsidR="00684371" w:rsidRPr="00684371" w:rsidRDefault="00684371" w:rsidP="00684371">
            <w:pPr>
              <w:jc w:val="both"/>
              <w:rPr>
                <w:rFonts w:ascii="Arial" w:hAnsi="Arial" w:cs="Arial"/>
                <w:lang w:val="es-MX"/>
              </w:rPr>
            </w:pPr>
            <w:r w:rsidRPr="00684371">
              <w:rPr>
                <w:rFonts w:ascii="Arial" w:hAnsi="Arial" w:cs="Arial"/>
                <w:lang w:val="es-MX"/>
              </w:rPr>
              <w:t xml:space="preserve">1.- Revisión de la plantilla de Garantías </w:t>
            </w:r>
            <w:proofErr w:type="spellStart"/>
            <w:r w:rsidRPr="00684371">
              <w:rPr>
                <w:rFonts w:ascii="Arial" w:hAnsi="Arial" w:cs="Arial"/>
                <w:lang w:val="es-MX"/>
              </w:rPr>
              <w:t>moviliarias</w:t>
            </w:r>
            <w:proofErr w:type="spellEnd"/>
          </w:p>
          <w:p w14:paraId="1E0720D6" w14:textId="11D6E730" w:rsidR="00066532" w:rsidRPr="00367727" w:rsidRDefault="007B172A" w:rsidP="00684371">
            <w:pPr>
              <w:jc w:val="both"/>
              <w:rPr>
                <w:rFonts w:ascii="Arial" w:hAnsi="Arial" w:cs="Arial"/>
                <w:lang w:val="es-MX"/>
              </w:rPr>
            </w:pPr>
            <w:r w:rsidRPr="007B172A">
              <w:rPr>
                <w:rFonts w:ascii="Arial" w:hAnsi="Arial" w:cs="Arial"/>
                <w:lang w:val="es-MX"/>
              </w:rPr>
              <w:t>2.-Asignación de la plantilla de fideicomiso de garantía</w:t>
            </w:r>
          </w:p>
        </w:tc>
      </w:tr>
      <w:tr w:rsidR="00626A87" w:rsidRPr="00367727" w14:paraId="30EA0EA0" w14:textId="77777777" w:rsidTr="00684371">
        <w:tc>
          <w:tcPr>
            <w:tcW w:w="1137" w:type="dxa"/>
            <w:shd w:val="clear" w:color="auto" w:fill="F4B083" w:themeFill="accent2" w:themeFillTint="99"/>
          </w:tcPr>
          <w:p w14:paraId="43FB161B" w14:textId="1B310C4F" w:rsidR="0051533D" w:rsidRDefault="008C2887" w:rsidP="00367727">
            <w:pPr>
              <w:jc w:val="center"/>
              <w:rPr>
                <w:rFonts w:ascii="Arial" w:hAnsi="Arial" w:cs="Arial"/>
              </w:rPr>
            </w:pPr>
            <w:r>
              <w:rPr>
                <w:rFonts w:ascii="Arial" w:hAnsi="Arial" w:cs="Arial"/>
              </w:rPr>
              <w:t>0</w:t>
            </w:r>
            <w:r w:rsidR="00AA30FB">
              <w:rPr>
                <w:rFonts w:ascii="Arial" w:hAnsi="Arial" w:cs="Arial"/>
              </w:rPr>
              <w:t>1</w:t>
            </w:r>
            <w:r w:rsidR="00066532" w:rsidRPr="00367727">
              <w:rPr>
                <w:rFonts w:ascii="Arial" w:hAnsi="Arial" w:cs="Arial"/>
              </w:rPr>
              <w:t>-1</w:t>
            </w:r>
            <w:r>
              <w:rPr>
                <w:rFonts w:ascii="Arial" w:hAnsi="Arial" w:cs="Arial"/>
              </w:rPr>
              <w:t>2</w:t>
            </w:r>
          </w:p>
          <w:p w14:paraId="38715BF1" w14:textId="68CC92E8" w:rsidR="00367727" w:rsidRDefault="00367727" w:rsidP="00367727">
            <w:pPr>
              <w:jc w:val="center"/>
              <w:rPr>
                <w:rFonts w:ascii="Arial" w:hAnsi="Arial" w:cs="Arial"/>
              </w:rPr>
            </w:pPr>
            <w:r>
              <w:rPr>
                <w:rFonts w:ascii="Arial" w:hAnsi="Arial" w:cs="Arial"/>
              </w:rPr>
              <w:t>Semana</w:t>
            </w:r>
          </w:p>
          <w:p w14:paraId="3F690BAF" w14:textId="23ED7C76" w:rsidR="00367727" w:rsidRPr="00367727" w:rsidRDefault="00367727" w:rsidP="00367727">
            <w:pPr>
              <w:jc w:val="center"/>
              <w:rPr>
                <w:rFonts w:ascii="Arial" w:hAnsi="Arial" w:cs="Arial"/>
              </w:rPr>
            </w:pPr>
            <w:r>
              <w:rPr>
                <w:rFonts w:ascii="Arial" w:hAnsi="Arial" w:cs="Arial"/>
              </w:rPr>
              <w:t>17</w:t>
            </w:r>
          </w:p>
        </w:tc>
        <w:tc>
          <w:tcPr>
            <w:tcW w:w="2811" w:type="dxa"/>
            <w:shd w:val="clear" w:color="auto" w:fill="F4B083" w:themeFill="accent2" w:themeFillTint="99"/>
          </w:tcPr>
          <w:p w14:paraId="3BF202FB" w14:textId="41FEAC7E" w:rsidR="0051533D" w:rsidRPr="00367727" w:rsidRDefault="00066532" w:rsidP="00F502F6">
            <w:pPr>
              <w:rPr>
                <w:rFonts w:ascii="Arial" w:hAnsi="Arial" w:cs="Arial"/>
                <w:lang w:val="es-MX"/>
              </w:rPr>
            </w:pPr>
            <w:r w:rsidRPr="00367727">
              <w:rPr>
                <w:rFonts w:ascii="Arial" w:hAnsi="Arial" w:cs="Arial"/>
                <w:lang w:val="es-MX"/>
              </w:rPr>
              <w:t>Examen final</w:t>
            </w:r>
          </w:p>
        </w:tc>
        <w:tc>
          <w:tcPr>
            <w:tcW w:w="5732" w:type="dxa"/>
            <w:shd w:val="clear" w:color="auto" w:fill="F4B083" w:themeFill="accent2" w:themeFillTint="99"/>
          </w:tcPr>
          <w:p w14:paraId="4E6918D2" w14:textId="755795DD" w:rsidR="0051533D" w:rsidRPr="00367727" w:rsidRDefault="0051533D" w:rsidP="00066532">
            <w:pPr>
              <w:rPr>
                <w:rFonts w:ascii="Arial" w:hAnsi="Arial" w:cs="Arial"/>
                <w:lang w:val="es-MX"/>
              </w:rPr>
            </w:pPr>
          </w:p>
        </w:tc>
      </w:tr>
      <w:tr w:rsidR="00626A87" w:rsidRPr="00367727" w14:paraId="33CC54C8" w14:textId="77777777" w:rsidTr="00684371">
        <w:tc>
          <w:tcPr>
            <w:tcW w:w="1137" w:type="dxa"/>
            <w:shd w:val="clear" w:color="auto" w:fill="F4B083" w:themeFill="accent2" w:themeFillTint="99"/>
          </w:tcPr>
          <w:p w14:paraId="4DB0029C" w14:textId="16A4FDC5" w:rsidR="0051533D" w:rsidRDefault="00B5572D" w:rsidP="00367727">
            <w:pPr>
              <w:jc w:val="center"/>
              <w:rPr>
                <w:rFonts w:ascii="Arial" w:hAnsi="Arial" w:cs="Arial"/>
                <w:lang w:val="es-MX"/>
              </w:rPr>
            </w:pPr>
            <w:r w:rsidRPr="00367727">
              <w:rPr>
                <w:rFonts w:ascii="Arial" w:hAnsi="Arial" w:cs="Arial"/>
                <w:lang w:val="es-MX"/>
              </w:rPr>
              <w:t>0</w:t>
            </w:r>
            <w:r w:rsidR="00BC3967">
              <w:rPr>
                <w:rFonts w:ascii="Arial" w:hAnsi="Arial" w:cs="Arial"/>
                <w:lang w:val="es-MX"/>
              </w:rPr>
              <w:t>9</w:t>
            </w:r>
            <w:r w:rsidR="00066532" w:rsidRPr="00367727">
              <w:rPr>
                <w:rFonts w:ascii="Arial" w:hAnsi="Arial" w:cs="Arial"/>
                <w:lang w:val="es-MX"/>
              </w:rPr>
              <w:t>-12</w:t>
            </w:r>
          </w:p>
          <w:p w14:paraId="53C202D5" w14:textId="77777777" w:rsidR="00367727" w:rsidRDefault="00367727" w:rsidP="00367727">
            <w:pPr>
              <w:jc w:val="center"/>
              <w:rPr>
                <w:rFonts w:ascii="Arial" w:hAnsi="Arial" w:cs="Arial"/>
                <w:lang w:val="es-MX"/>
              </w:rPr>
            </w:pPr>
            <w:r>
              <w:rPr>
                <w:rFonts w:ascii="Arial" w:hAnsi="Arial" w:cs="Arial"/>
                <w:lang w:val="es-MX"/>
              </w:rPr>
              <w:t>Semana</w:t>
            </w:r>
          </w:p>
          <w:p w14:paraId="1E3FDDE7" w14:textId="1F107A3D" w:rsidR="00367727" w:rsidRPr="00367727" w:rsidRDefault="00367727" w:rsidP="00367727">
            <w:pPr>
              <w:jc w:val="center"/>
              <w:rPr>
                <w:rFonts w:ascii="Arial" w:hAnsi="Arial" w:cs="Arial"/>
                <w:lang w:val="es-MX"/>
              </w:rPr>
            </w:pPr>
            <w:r>
              <w:rPr>
                <w:rFonts w:ascii="Arial" w:hAnsi="Arial" w:cs="Arial"/>
                <w:lang w:val="es-MX"/>
              </w:rPr>
              <w:t>18</w:t>
            </w:r>
          </w:p>
        </w:tc>
        <w:tc>
          <w:tcPr>
            <w:tcW w:w="2811" w:type="dxa"/>
            <w:shd w:val="clear" w:color="auto" w:fill="F4B083" w:themeFill="accent2" w:themeFillTint="99"/>
          </w:tcPr>
          <w:p w14:paraId="1330AF3A" w14:textId="242CFE4B" w:rsidR="0051533D" w:rsidRPr="00367727" w:rsidRDefault="00066532" w:rsidP="00F502F6">
            <w:pPr>
              <w:rPr>
                <w:rFonts w:ascii="Arial" w:hAnsi="Arial" w:cs="Arial"/>
                <w:lang w:val="es-MX"/>
              </w:rPr>
            </w:pPr>
            <w:r w:rsidRPr="00367727">
              <w:rPr>
                <w:rFonts w:ascii="Arial" w:hAnsi="Arial" w:cs="Arial"/>
                <w:lang w:val="es-MX"/>
              </w:rPr>
              <w:t>Ampliación</w:t>
            </w:r>
          </w:p>
        </w:tc>
        <w:tc>
          <w:tcPr>
            <w:tcW w:w="5732" w:type="dxa"/>
            <w:shd w:val="clear" w:color="auto" w:fill="F4B083" w:themeFill="accent2" w:themeFillTint="99"/>
          </w:tcPr>
          <w:p w14:paraId="4DBF0269" w14:textId="1E37AA1C" w:rsidR="0051533D" w:rsidRPr="00367727" w:rsidRDefault="0051533D" w:rsidP="00F502F6">
            <w:pPr>
              <w:rPr>
                <w:rFonts w:ascii="Arial" w:hAnsi="Arial" w:cs="Arial"/>
                <w:lang w:val="es-MX"/>
              </w:rPr>
            </w:pPr>
          </w:p>
        </w:tc>
      </w:tr>
    </w:tbl>
    <w:p w14:paraId="3B6ADFC0" w14:textId="77777777" w:rsidR="008A6BD2" w:rsidRPr="00367727" w:rsidRDefault="008A6BD2" w:rsidP="008A6BD2">
      <w:pPr>
        <w:tabs>
          <w:tab w:val="left" w:pos="-720"/>
        </w:tabs>
        <w:jc w:val="both"/>
        <w:rPr>
          <w:rFonts w:ascii="Arial" w:hAnsi="Arial" w:cs="Arial"/>
          <w:spacing w:val="-3"/>
        </w:rPr>
      </w:pPr>
    </w:p>
    <w:p w14:paraId="0E16A1B1" w14:textId="77777777" w:rsidR="008A6BD2" w:rsidRPr="00367727" w:rsidRDefault="008A6BD2" w:rsidP="008A6BD2">
      <w:pPr>
        <w:tabs>
          <w:tab w:val="left" w:pos="-720"/>
        </w:tabs>
        <w:jc w:val="both"/>
        <w:rPr>
          <w:rFonts w:ascii="Arial" w:hAnsi="Arial" w:cs="Arial"/>
          <w:spacing w:val="-3"/>
        </w:rPr>
      </w:pPr>
    </w:p>
    <w:p w14:paraId="1545CE15" w14:textId="77777777" w:rsidR="008A6BD2" w:rsidRPr="00367727" w:rsidRDefault="008A6BD2" w:rsidP="008A6BD2">
      <w:pPr>
        <w:pStyle w:val="Ttulo1"/>
        <w:rPr>
          <w:rFonts w:ascii="Arial" w:hAnsi="Arial" w:cs="Arial"/>
          <w:sz w:val="24"/>
          <w:lang w:val="es-CR"/>
        </w:rPr>
      </w:pPr>
      <w:bookmarkStart w:id="7" w:name="_Toc43539466"/>
      <w:r w:rsidRPr="00367727">
        <w:rPr>
          <w:rFonts w:ascii="Arial" w:hAnsi="Arial" w:cs="Arial"/>
          <w:sz w:val="24"/>
          <w:lang w:val="es-CR"/>
        </w:rPr>
        <w:t>Bibliografía</w:t>
      </w:r>
      <w:bookmarkEnd w:id="7"/>
    </w:p>
    <w:p w14:paraId="31FFB9BF" w14:textId="77777777" w:rsidR="008A6BD2" w:rsidRPr="00367727" w:rsidRDefault="008A6BD2" w:rsidP="008A6BD2">
      <w:pPr>
        <w:pStyle w:val="Standard"/>
        <w:jc w:val="both"/>
        <w:rPr>
          <w:rFonts w:ascii="Arial" w:hAnsi="Arial" w:cs="Arial"/>
        </w:rPr>
      </w:pPr>
    </w:p>
    <w:p w14:paraId="3A859E1E" w14:textId="77777777" w:rsidR="008A6BD2" w:rsidRPr="00367727" w:rsidRDefault="008A6BD2" w:rsidP="008A6BD2">
      <w:pPr>
        <w:rPr>
          <w:rFonts w:ascii="Arial" w:hAnsi="Arial" w:cs="Arial"/>
          <w:b/>
          <w:bCs/>
          <w:u w:val="single"/>
        </w:rPr>
      </w:pPr>
      <w:r w:rsidRPr="00367727">
        <w:rPr>
          <w:rFonts w:ascii="Arial" w:hAnsi="Arial" w:cs="Arial"/>
          <w:b/>
          <w:bCs/>
          <w:u w:val="single"/>
        </w:rPr>
        <w:t>Lectura Obligatoria y Estudio Obligatorio</w:t>
      </w:r>
    </w:p>
    <w:p w14:paraId="330FB48C" w14:textId="77777777" w:rsidR="008A6BD2" w:rsidRPr="00367727" w:rsidRDefault="008A6BD2" w:rsidP="008A6BD2">
      <w:pPr>
        <w:jc w:val="both"/>
        <w:rPr>
          <w:rFonts w:ascii="Arial" w:hAnsi="Arial" w:cs="Arial"/>
        </w:rPr>
      </w:pPr>
    </w:p>
    <w:p w14:paraId="7C8E3BEB" w14:textId="77777777" w:rsidR="008A6BD2" w:rsidRPr="00367727" w:rsidRDefault="008A6BD2" w:rsidP="008A6BD2">
      <w:pPr>
        <w:widowControl w:val="0"/>
        <w:autoSpaceDE w:val="0"/>
        <w:autoSpaceDN w:val="0"/>
        <w:adjustRightInd w:val="0"/>
        <w:jc w:val="both"/>
        <w:rPr>
          <w:rFonts w:ascii="Arial" w:hAnsi="Arial" w:cs="Arial"/>
        </w:rPr>
      </w:pPr>
      <w:r w:rsidRPr="00367727">
        <w:rPr>
          <w:rFonts w:ascii="Arial" w:hAnsi="Arial" w:cs="Arial"/>
        </w:rPr>
        <w:t xml:space="preserve">Las fuentes de información enlistadas a continuación son de lectura obligatoria y de estudio </w:t>
      </w:r>
      <w:r w:rsidRPr="00367727">
        <w:rPr>
          <w:rFonts w:ascii="Arial" w:hAnsi="Arial" w:cs="Arial"/>
        </w:rPr>
        <w:lastRenderedPageBreak/>
        <w:t xml:space="preserve">obligatorio. Las personas Docentes pueden asignar de lectura obligatoria y de estudio obligatorio otras fuentes de información adicionales en formato material o virtual. </w:t>
      </w:r>
    </w:p>
    <w:p w14:paraId="779D9723" w14:textId="77777777" w:rsidR="008A6BD2" w:rsidRPr="00367727" w:rsidRDefault="008A6BD2" w:rsidP="008A6BD2">
      <w:pPr>
        <w:jc w:val="both"/>
        <w:rPr>
          <w:rFonts w:ascii="Arial" w:hAnsi="Arial" w:cs="Arial"/>
        </w:rPr>
      </w:pPr>
    </w:p>
    <w:p w14:paraId="73BC01CA" w14:textId="77777777" w:rsidR="008A6BD2" w:rsidRPr="00367727" w:rsidRDefault="008A6BD2" w:rsidP="008A6BD2">
      <w:pPr>
        <w:tabs>
          <w:tab w:val="left" w:pos="-720"/>
        </w:tabs>
        <w:rPr>
          <w:rFonts w:ascii="Arial" w:hAnsi="Arial" w:cs="Arial"/>
          <w:b/>
          <w:spacing w:val="-3"/>
          <w:u w:val="single"/>
        </w:rPr>
      </w:pPr>
      <w:r w:rsidRPr="00367727">
        <w:rPr>
          <w:rFonts w:ascii="Arial" w:hAnsi="Arial" w:cs="Arial"/>
          <w:b/>
          <w:spacing w:val="-3"/>
          <w:u w:val="single"/>
        </w:rPr>
        <w:t>LA PROPIEDAD EN COMÚN</w:t>
      </w:r>
    </w:p>
    <w:p w14:paraId="0E9D87C4" w14:textId="77777777" w:rsidR="008A6BD2" w:rsidRPr="00367727" w:rsidRDefault="008A6BD2" w:rsidP="008A6BD2">
      <w:pPr>
        <w:tabs>
          <w:tab w:val="left" w:pos="-720"/>
          <w:tab w:val="left" w:pos="0"/>
        </w:tabs>
        <w:jc w:val="both"/>
        <w:rPr>
          <w:rFonts w:ascii="Arial" w:hAnsi="Arial" w:cs="Arial"/>
        </w:rPr>
      </w:pPr>
    </w:p>
    <w:p w14:paraId="4C6E148A" w14:textId="77777777" w:rsidR="008A6BD2" w:rsidRPr="00367727" w:rsidRDefault="008A6BD2" w:rsidP="008A6BD2">
      <w:pPr>
        <w:widowControl w:val="0"/>
        <w:numPr>
          <w:ilvl w:val="0"/>
          <w:numId w:val="27"/>
        </w:numPr>
        <w:tabs>
          <w:tab w:val="left" w:pos="220"/>
          <w:tab w:val="left" w:pos="284"/>
        </w:tabs>
        <w:autoSpaceDE w:val="0"/>
        <w:autoSpaceDN w:val="0"/>
        <w:adjustRightInd w:val="0"/>
        <w:ind w:left="284" w:hanging="295"/>
        <w:jc w:val="both"/>
        <w:rPr>
          <w:rFonts w:ascii="Arial" w:hAnsi="Arial" w:cs="Arial"/>
        </w:rPr>
      </w:pPr>
      <w:r w:rsidRPr="00367727">
        <w:rPr>
          <w:rFonts w:ascii="Arial" w:hAnsi="Arial" w:cs="Arial"/>
        </w:rPr>
        <w:t xml:space="preserve"> Montejo Morales, Andrés. “</w:t>
      </w:r>
      <w:r w:rsidRPr="00367727">
        <w:rPr>
          <w:rFonts w:ascii="Arial" w:hAnsi="Arial" w:cs="Arial"/>
          <w:iCs/>
        </w:rPr>
        <w:t>La inscripción de derechos indivisos</w:t>
      </w:r>
      <w:r w:rsidRPr="00367727">
        <w:rPr>
          <w:rFonts w:ascii="Arial" w:hAnsi="Arial" w:cs="Arial"/>
        </w:rPr>
        <w:t>.” En Derechos Reales. 209-213. San José: ISOLMA, 2013.</w:t>
      </w:r>
    </w:p>
    <w:p w14:paraId="3616BDA9" w14:textId="77777777" w:rsidR="008A6BD2" w:rsidRPr="00367727" w:rsidRDefault="008A6BD2" w:rsidP="008A6BD2">
      <w:pPr>
        <w:widowControl w:val="0"/>
        <w:tabs>
          <w:tab w:val="left" w:pos="220"/>
          <w:tab w:val="left" w:pos="284"/>
        </w:tabs>
        <w:autoSpaceDE w:val="0"/>
        <w:autoSpaceDN w:val="0"/>
        <w:adjustRightInd w:val="0"/>
        <w:ind w:left="284"/>
        <w:jc w:val="both"/>
        <w:rPr>
          <w:rFonts w:ascii="Arial" w:hAnsi="Arial" w:cs="Arial"/>
        </w:rPr>
      </w:pPr>
      <w:r w:rsidRPr="00367727">
        <w:rPr>
          <w:rFonts w:ascii="Arial" w:hAnsi="Arial" w:cs="Arial"/>
        </w:rPr>
        <w:t xml:space="preserve"> </w:t>
      </w:r>
      <w:r w:rsidRPr="00367727">
        <w:rPr>
          <w:rFonts w:ascii="Tahoma" w:hAnsi="Tahoma" w:cs="Tahoma"/>
        </w:rPr>
        <w:t> </w:t>
      </w:r>
    </w:p>
    <w:p w14:paraId="2176D9D5" w14:textId="77777777" w:rsidR="008A6BD2" w:rsidRPr="00367727" w:rsidRDefault="008A6BD2" w:rsidP="008A6BD2">
      <w:pPr>
        <w:widowControl w:val="0"/>
        <w:numPr>
          <w:ilvl w:val="0"/>
          <w:numId w:val="27"/>
        </w:numPr>
        <w:tabs>
          <w:tab w:val="left" w:pos="220"/>
          <w:tab w:val="left" w:pos="284"/>
        </w:tabs>
        <w:autoSpaceDE w:val="0"/>
        <w:autoSpaceDN w:val="0"/>
        <w:adjustRightInd w:val="0"/>
        <w:ind w:left="284" w:hanging="284"/>
        <w:jc w:val="both"/>
        <w:rPr>
          <w:rFonts w:ascii="Arial" w:hAnsi="Arial" w:cs="Arial"/>
        </w:rPr>
      </w:pPr>
      <w:r w:rsidRPr="00367727">
        <w:rPr>
          <w:rFonts w:ascii="Arial" w:hAnsi="Arial" w:cs="Arial"/>
        </w:rPr>
        <w:t xml:space="preserve"> Montejo Morales, Andrés. “Aproximación a un marco teórico de referencia en torno a la propiedad en condominio.” En Derechos Reales. 215-225. San José: ISOLMA, 2013.</w:t>
      </w:r>
    </w:p>
    <w:p w14:paraId="678F8742" w14:textId="77777777" w:rsidR="008A6BD2" w:rsidRPr="00367727" w:rsidRDefault="008A6BD2" w:rsidP="008A6BD2">
      <w:pPr>
        <w:widowControl w:val="0"/>
        <w:tabs>
          <w:tab w:val="left" w:pos="220"/>
          <w:tab w:val="left" w:pos="284"/>
        </w:tabs>
        <w:autoSpaceDE w:val="0"/>
        <w:autoSpaceDN w:val="0"/>
        <w:adjustRightInd w:val="0"/>
        <w:ind w:left="284"/>
        <w:jc w:val="both"/>
        <w:rPr>
          <w:rFonts w:ascii="Arial" w:hAnsi="Arial" w:cs="Arial"/>
        </w:rPr>
      </w:pPr>
      <w:r w:rsidRPr="00367727">
        <w:rPr>
          <w:rFonts w:ascii="Tahoma" w:hAnsi="Tahoma" w:cs="Tahoma"/>
        </w:rPr>
        <w:t> </w:t>
      </w:r>
    </w:p>
    <w:p w14:paraId="0844E8BD" w14:textId="77777777" w:rsidR="008A6BD2" w:rsidRPr="00367727" w:rsidRDefault="008A6BD2" w:rsidP="008A6BD2">
      <w:pPr>
        <w:widowControl w:val="0"/>
        <w:numPr>
          <w:ilvl w:val="0"/>
          <w:numId w:val="27"/>
        </w:numPr>
        <w:tabs>
          <w:tab w:val="left" w:pos="220"/>
          <w:tab w:val="left" w:pos="720"/>
        </w:tabs>
        <w:autoSpaceDE w:val="0"/>
        <w:autoSpaceDN w:val="0"/>
        <w:adjustRightInd w:val="0"/>
        <w:ind w:left="284" w:hanging="284"/>
        <w:jc w:val="both"/>
        <w:rPr>
          <w:rFonts w:ascii="Arial" w:hAnsi="Arial" w:cs="Arial"/>
        </w:rPr>
      </w:pPr>
      <w:r w:rsidRPr="00367727">
        <w:rPr>
          <w:rFonts w:ascii="Arial" w:hAnsi="Arial" w:cs="Arial"/>
        </w:rPr>
        <w:t xml:space="preserve"> </w:t>
      </w:r>
      <w:proofErr w:type="spellStart"/>
      <w:r w:rsidRPr="00367727">
        <w:rPr>
          <w:rFonts w:ascii="Arial" w:hAnsi="Arial" w:cs="Arial"/>
        </w:rPr>
        <w:t>Yglesias</w:t>
      </w:r>
      <w:proofErr w:type="spellEnd"/>
      <w:r w:rsidRPr="00367727">
        <w:rPr>
          <w:rFonts w:ascii="Arial" w:hAnsi="Arial" w:cs="Arial"/>
        </w:rPr>
        <w:t xml:space="preserve"> Mora, Roberto. “La </w:t>
      </w:r>
      <w:proofErr w:type="spellStart"/>
      <w:r w:rsidRPr="00367727">
        <w:rPr>
          <w:rFonts w:ascii="Arial" w:hAnsi="Arial" w:cs="Arial"/>
        </w:rPr>
        <w:t>prehorizonalidad</w:t>
      </w:r>
      <w:proofErr w:type="spellEnd"/>
      <w:r w:rsidRPr="00367727">
        <w:rPr>
          <w:rFonts w:ascii="Arial" w:hAnsi="Arial" w:cs="Arial"/>
        </w:rPr>
        <w:t>.” En Derechos Reales. 227-235. San José: ISOLMA, 2013.</w:t>
      </w:r>
    </w:p>
    <w:p w14:paraId="56A15481" w14:textId="77777777" w:rsidR="008A6BD2" w:rsidRPr="00367727" w:rsidRDefault="008A6BD2" w:rsidP="008A6BD2">
      <w:pPr>
        <w:widowControl w:val="0"/>
        <w:tabs>
          <w:tab w:val="left" w:pos="220"/>
          <w:tab w:val="left" w:pos="720"/>
        </w:tabs>
        <w:autoSpaceDE w:val="0"/>
        <w:autoSpaceDN w:val="0"/>
        <w:adjustRightInd w:val="0"/>
        <w:ind w:left="284"/>
        <w:jc w:val="both"/>
        <w:rPr>
          <w:rFonts w:ascii="Arial" w:hAnsi="Arial" w:cs="Arial"/>
        </w:rPr>
      </w:pPr>
      <w:r w:rsidRPr="00367727">
        <w:rPr>
          <w:rFonts w:ascii="Arial" w:hAnsi="Arial" w:cs="Arial"/>
        </w:rPr>
        <w:t xml:space="preserve"> </w:t>
      </w:r>
      <w:r w:rsidRPr="00367727">
        <w:rPr>
          <w:rFonts w:ascii="Tahoma" w:hAnsi="Tahoma" w:cs="Tahoma"/>
        </w:rPr>
        <w:t> </w:t>
      </w:r>
    </w:p>
    <w:p w14:paraId="0633BB66" w14:textId="77777777" w:rsidR="008A6BD2" w:rsidRPr="00367727" w:rsidRDefault="008A6BD2" w:rsidP="008A6BD2">
      <w:pPr>
        <w:widowControl w:val="0"/>
        <w:numPr>
          <w:ilvl w:val="0"/>
          <w:numId w:val="27"/>
        </w:numPr>
        <w:tabs>
          <w:tab w:val="left" w:pos="220"/>
          <w:tab w:val="left" w:pos="284"/>
        </w:tabs>
        <w:autoSpaceDE w:val="0"/>
        <w:autoSpaceDN w:val="0"/>
        <w:adjustRightInd w:val="0"/>
        <w:ind w:left="284" w:hanging="284"/>
        <w:jc w:val="both"/>
        <w:rPr>
          <w:rFonts w:ascii="Arial" w:hAnsi="Arial" w:cs="Arial"/>
        </w:rPr>
      </w:pPr>
      <w:r w:rsidRPr="00367727">
        <w:rPr>
          <w:rFonts w:ascii="Arial" w:hAnsi="Arial" w:cs="Arial"/>
        </w:rPr>
        <w:t xml:space="preserve"> </w:t>
      </w:r>
      <w:proofErr w:type="spellStart"/>
      <w:r w:rsidRPr="00367727">
        <w:rPr>
          <w:rFonts w:ascii="Arial" w:hAnsi="Arial" w:cs="Arial"/>
        </w:rPr>
        <w:t>Yglesias</w:t>
      </w:r>
      <w:proofErr w:type="spellEnd"/>
      <w:r w:rsidRPr="00367727">
        <w:rPr>
          <w:rFonts w:ascii="Arial" w:hAnsi="Arial" w:cs="Arial"/>
        </w:rPr>
        <w:t xml:space="preserve"> Mora, Roberto. “Organizaciones condominales complejas y algunas limitaciones de la LRPC.” En Derechos Reales. 237-288. San José: ISOLMA, 2013.</w:t>
      </w:r>
    </w:p>
    <w:p w14:paraId="09A8E610" w14:textId="77777777" w:rsidR="008A6BD2" w:rsidRPr="00367727" w:rsidRDefault="008A6BD2" w:rsidP="008A6BD2">
      <w:pPr>
        <w:widowControl w:val="0"/>
        <w:tabs>
          <w:tab w:val="left" w:pos="220"/>
          <w:tab w:val="left" w:pos="284"/>
        </w:tabs>
        <w:autoSpaceDE w:val="0"/>
        <w:autoSpaceDN w:val="0"/>
        <w:adjustRightInd w:val="0"/>
        <w:ind w:left="284"/>
        <w:jc w:val="both"/>
        <w:rPr>
          <w:rFonts w:ascii="Arial" w:hAnsi="Arial" w:cs="Arial"/>
        </w:rPr>
      </w:pPr>
    </w:p>
    <w:p w14:paraId="2F8EBB85" w14:textId="77777777" w:rsidR="008A6BD2" w:rsidRPr="00367727" w:rsidRDefault="008A6BD2" w:rsidP="008A6BD2">
      <w:pPr>
        <w:widowControl w:val="0"/>
        <w:numPr>
          <w:ilvl w:val="0"/>
          <w:numId w:val="27"/>
        </w:numPr>
        <w:tabs>
          <w:tab w:val="left" w:pos="220"/>
          <w:tab w:val="left" w:pos="284"/>
        </w:tabs>
        <w:autoSpaceDE w:val="0"/>
        <w:autoSpaceDN w:val="0"/>
        <w:adjustRightInd w:val="0"/>
        <w:ind w:left="284" w:hanging="284"/>
        <w:jc w:val="both"/>
        <w:rPr>
          <w:rFonts w:ascii="Arial" w:hAnsi="Arial" w:cs="Arial"/>
        </w:rPr>
      </w:pPr>
      <w:r w:rsidRPr="00367727">
        <w:rPr>
          <w:rFonts w:ascii="Arial" w:hAnsi="Arial" w:cs="Arial"/>
        </w:rPr>
        <w:t xml:space="preserve"> Álvarez Hernández, Frank. “Personalidad y representación condominales”. En Jornadas sobre Propiedad Horizontal, 21 de agosto de 2017. San José: Colegio de Abogados y Abogadas de Costa Rica. </w:t>
      </w:r>
      <w:hyperlink r:id="rId31" w:tgtFrame="_blank" w:history="1">
        <w:r w:rsidRPr="00367727">
          <w:rPr>
            <w:rStyle w:val="Hipervnculo"/>
            <w:rFonts w:ascii="Arial" w:hAnsi="Arial" w:cs="Arial"/>
          </w:rPr>
          <w:t>https://youtu.be/p3c06N9cAS4</w:t>
        </w:r>
      </w:hyperlink>
      <w:r w:rsidRPr="00367727">
        <w:rPr>
          <w:rFonts w:ascii="Arial" w:hAnsi="Arial" w:cs="Arial"/>
        </w:rPr>
        <w:t xml:space="preserve">  </w:t>
      </w:r>
    </w:p>
    <w:p w14:paraId="11BCB0A4" w14:textId="77777777" w:rsidR="008A6BD2" w:rsidRPr="00367727" w:rsidRDefault="008A6BD2" w:rsidP="008A6BD2">
      <w:pPr>
        <w:widowControl w:val="0"/>
        <w:tabs>
          <w:tab w:val="left" w:pos="220"/>
          <w:tab w:val="left" w:pos="720"/>
        </w:tabs>
        <w:autoSpaceDE w:val="0"/>
        <w:autoSpaceDN w:val="0"/>
        <w:adjustRightInd w:val="0"/>
        <w:ind w:left="284"/>
        <w:jc w:val="both"/>
        <w:rPr>
          <w:rFonts w:ascii="Arial" w:hAnsi="Arial" w:cs="Arial"/>
        </w:rPr>
      </w:pPr>
      <w:r w:rsidRPr="00367727">
        <w:rPr>
          <w:rFonts w:ascii="Arial" w:hAnsi="Arial" w:cs="Arial"/>
        </w:rPr>
        <w:t xml:space="preserve"> </w:t>
      </w:r>
    </w:p>
    <w:p w14:paraId="0ED13675" w14:textId="77777777" w:rsidR="008A6BD2" w:rsidRPr="00367727" w:rsidRDefault="008A6BD2" w:rsidP="008A6BD2">
      <w:pPr>
        <w:widowControl w:val="0"/>
        <w:numPr>
          <w:ilvl w:val="0"/>
          <w:numId w:val="27"/>
        </w:numPr>
        <w:tabs>
          <w:tab w:val="left" w:pos="220"/>
          <w:tab w:val="left" w:pos="720"/>
        </w:tabs>
        <w:autoSpaceDE w:val="0"/>
        <w:autoSpaceDN w:val="0"/>
        <w:adjustRightInd w:val="0"/>
        <w:ind w:left="284" w:hanging="284"/>
        <w:jc w:val="both"/>
        <w:rPr>
          <w:rFonts w:ascii="Arial" w:hAnsi="Arial" w:cs="Arial"/>
        </w:rPr>
      </w:pPr>
      <w:r w:rsidRPr="00367727">
        <w:rPr>
          <w:rFonts w:ascii="Arial" w:hAnsi="Arial" w:cs="Arial"/>
        </w:rPr>
        <w:t xml:space="preserve"> Álvarez Hernández, Frank. “Representación Judicial en materia de propiedad horizontal, condominios y multipropiedad”. En XXV Congreso Jurídico Nacional, 25 de junio de 2018. San José: Colegio de Abogados y Abogadas de Costa Rica. </w:t>
      </w:r>
      <w:hyperlink r:id="rId32" w:tgtFrame="_blank" w:history="1">
        <w:r w:rsidRPr="00367727">
          <w:rPr>
            <w:rStyle w:val="Hipervnculo"/>
            <w:rFonts w:ascii="Arial" w:hAnsi="Arial" w:cs="Arial"/>
          </w:rPr>
          <w:t>https://youtu.be/KWmN5PdpBu4</w:t>
        </w:r>
      </w:hyperlink>
    </w:p>
    <w:p w14:paraId="0B22E6CC" w14:textId="77777777" w:rsidR="008A6BD2" w:rsidRPr="00367727" w:rsidRDefault="008A6BD2" w:rsidP="008A6BD2">
      <w:pPr>
        <w:widowControl w:val="0"/>
        <w:tabs>
          <w:tab w:val="left" w:pos="220"/>
          <w:tab w:val="left" w:pos="720"/>
        </w:tabs>
        <w:autoSpaceDE w:val="0"/>
        <w:autoSpaceDN w:val="0"/>
        <w:adjustRightInd w:val="0"/>
        <w:ind w:left="284"/>
        <w:jc w:val="both"/>
        <w:rPr>
          <w:rFonts w:ascii="Arial" w:hAnsi="Arial" w:cs="Arial"/>
        </w:rPr>
      </w:pPr>
      <w:r w:rsidRPr="00367727">
        <w:rPr>
          <w:rFonts w:ascii="Arial" w:hAnsi="Arial" w:cs="Arial"/>
        </w:rPr>
        <w:t xml:space="preserve"> </w:t>
      </w:r>
    </w:p>
    <w:p w14:paraId="54FCCDBD" w14:textId="77777777" w:rsidR="008A6BD2" w:rsidRPr="00367727" w:rsidRDefault="008A6BD2" w:rsidP="008A6BD2">
      <w:pPr>
        <w:widowControl w:val="0"/>
        <w:numPr>
          <w:ilvl w:val="0"/>
          <w:numId w:val="27"/>
        </w:numPr>
        <w:tabs>
          <w:tab w:val="left" w:pos="220"/>
          <w:tab w:val="left" w:pos="720"/>
        </w:tabs>
        <w:autoSpaceDE w:val="0"/>
        <w:autoSpaceDN w:val="0"/>
        <w:adjustRightInd w:val="0"/>
        <w:ind w:left="284" w:hanging="284"/>
        <w:jc w:val="both"/>
        <w:rPr>
          <w:rFonts w:ascii="Arial" w:hAnsi="Arial" w:cs="Arial"/>
        </w:rPr>
      </w:pPr>
      <w:r w:rsidRPr="00367727">
        <w:rPr>
          <w:rFonts w:ascii="Arial" w:hAnsi="Arial" w:cs="Arial"/>
        </w:rPr>
        <w:t xml:space="preserve"> Montejo Morales, Andrés. “Consideraciones jurídicas acerca de la multipropiedad.” En Derechos Reales. 289-299. San José: ISOLMA, 2013. </w:t>
      </w:r>
      <w:r w:rsidRPr="00367727">
        <w:rPr>
          <w:rFonts w:ascii="Tahoma" w:hAnsi="Tahoma" w:cs="Tahoma"/>
        </w:rPr>
        <w:t> </w:t>
      </w:r>
    </w:p>
    <w:p w14:paraId="016DBD41" w14:textId="77777777" w:rsidR="008A6BD2" w:rsidRPr="00367727" w:rsidRDefault="008A6BD2" w:rsidP="008A6BD2">
      <w:pPr>
        <w:widowControl w:val="0"/>
        <w:tabs>
          <w:tab w:val="left" w:pos="220"/>
          <w:tab w:val="left" w:pos="720"/>
        </w:tabs>
        <w:autoSpaceDE w:val="0"/>
        <w:autoSpaceDN w:val="0"/>
        <w:adjustRightInd w:val="0"/>
        <w:ind w:left="284"/>
        <w:jc w:val="both"/>
        <w:rPr>
          <w:rFonts w:ascii="Arial" w:hAnsi="Arial" w:cs="Arial"/>
        </w:rPr>
      </w:pPr>
      <w:r w:rsidRPr="00367727">
        <w:rPr>
          <w:rFonts w:ascii="Arial" w:hAnsi="Arial" w:cs="Arial"/>
        </w:rPr>
        <w:t xml:space="preserve"> </w:t>
      </w:r>
    </w:p>
    <w:p w14:paraId="6A02282C" w14:textId="77777777" w:rsidR="008A6BD2" w:rsidRPr="00367727" w:rsidRDefault="008A6BD2" w:rsidP="008A6BD2">
      <w:pPr>
        <w:widowControl w:val="0"/>
        <w:numPr>
          <w:ilvl w:val="0"/>
          <w:numId w:val="27"/>
        </w:numPr>
        <w:tabs>
          <w:tab w:val="left" w:pos="220"/>
          <w:tab w:val="left" w:pos="720"/>
        </w:tabs>
        <w:autoSpaceDE w:val="0"/>
        <w:autoSpaceDN w:val="0"/>
        <w:adjustRightInd w:val="0"/>
        <w:ind w:left="284" w:hanging="284"/>
        <w:jc w:val="both"/>
        <w:rPr>
          <w:rFonts w:ascii="Arial" w:hAnsi="Arial" w:cs="Arial"/>
        </w:rPr>
      </w:pPr>
      <w:r w:rsidRPr="00367727">
        <w:rPr>
          <w:rFonts w:ascii="Arial" w:hAnsi="Arial" w:cs="Arial"/>
        </w:rPr>
        <w:t xml:space="preserve"> Montejo Morales, Andrés. “La propiedad </w:t>
      </w:r>
      <w:proofErr w:type="spellStart"/>
      <w:r w:rsidRPr="00367727">
        <w:rPr>
          <w:rFonts w:ascii="Arial" w:hAnsi="Arial" w:cs="Arial"/>
        </w:rPr>
        <w:t>cuadrimensional</w:t>
      </w:r>
      <w:proofErr w:type="spellEnd"/>
      <w:r w:rsidRPr="00367727">
        <w:rPr>
          <w:rFonts w:ascii="Arial" w:hAnsi="Arial" w:cs="Arial"/>
        </w:rPr>
        <w:t>: una respuesta al contrato de tiempo compartido.” En Derechos Reales. 301-320. San José: ISOLMA, 2013.</w:t>
      </w:r>
    </w:p>
    <w:p w14:paraId="6FCC1DB6" w14:textId="77777777" w:rsidR="008A6BD2" w:rsidRPr="00367727" w:rsidRDefault="008A6BD2" w:rsidP="008A6BD2">
      <w:pPr>
        <w:widowControl w:val="0"/>
        <w:tabs>
          <w:tab w:val="left" w:pos="220"/>
          <w:tab w:val="left" w:pos="720"/>
        </w:tabs>
        <w:autoSpaceDE w:val="0"/>
        <w:autoSpaceDN w:val="0"/>
        <w:adjustRightInd w:val="0"/>
        <w:jc w:val="both"/>
        <w:rPr>
          <w:rFonts w:ascii="Arial" w:hAnsi="Arial" w:cs="Arial"/>
        </w:rPr>
      </w:pPr>
      <w:r w:rsidRPr="00367727">
        <w:rPr>
          <w:rFonts w:ascii="Arial" w:hAnsi="Arial" w:cs="Arial"/>
        </w:rPr>
        <w:t xml:space="preserve"> </w:t>
      </w:r>
      <w:r w:rsidRPr="00367727">
        <w:rPr>
          <w:rFonts w:ascii="Tahoma" w:hAnsi="Tahoma" w:cs="Tahoma"/>
        </w:rPr>
        <w:t> </w:t>
      </w:r>
    </w:p>
    <w:p w14:paraId="049CD2D8" w14:textId="77777777" w:rsidR="008A6BD2" w:rsidRPr="00367727" w:rsidRDefault="008A6BD2" w:rsidP="008A6BD2">
      <w:pPr>
        <w:widowControl w:val="0"/>
        <w:numPr>
          <w:ilvl w:val="0"/>
          <w:numId w:val="27"/>
        </w:numPr>
        <w:tabs>
          <w:tab w:val="left" w:pos="220"/>
          <w:tab w:val="left" w:pos="720"/>
        </w:tabs>
        <w:autoSpaceDE w:val="0"/>
        <w:autoSpaceDN w:val="0"/>
        <w:adjustRightInd w:val="0"/>
        <w:ind w:left="284" w:hanging="284"/>
        <w:jc w:val="both"/>
        <w:rPr>
          <w:rFonts w:ascii="Arial" w:hAnsi="Arial" w:cs="Arial"/>
        </w:rPr>
      </w:pPr>
      <w:r w:rsidRPr="00367727">
        <w:rPr>
          <w:rFonts w:ascii="Arial" w:hAnsi="Arial" w:cs="Arial"/>
        </w:rPr>
        <w:t xml:space="preserve"> Álvarez Hernández, Frank. “Derechos Reales Administrativos.” En Derechos Reales. 323-340. San José: ISOLMA, 2013. </w:t>
      </w:r>
      <w:r w:rsidRPr="00367727">
        <w:rPr>
          <w:rFonts w:ascii="Tahoma" w:hAnsi="Tahoma" w:cs="Tahoma"/>
        </w:rPr>
        <w:t> </w:t>
      </w:r>
    </w:p>
    <w:p w14:paraId="0F516889" w14:textId="77777777" w:rsidR="008A6BD2" w:rsidRPr="00367727" w:rsidRDefault="008A6BD2" w:rsidP="008A6BD2">
      <w:pPr>
        <w:tabs>
          <w:tab w:val="left" w:pos="-720"/>
          <w:tab w:val="left" w:pos="0"/>
        </w:tabs>
        <w:jc w:val="both"/>
        <w:rPr>
          <w:rFonts w:ascii="Arial" w:hAnsi="Arial" w:cs="Arial"/>
        </w:rPr>
      </w:pPr>
    </w:p>
    <w:p w14:paraId="41240EDC" w14:textId="77777777" w:rsidR="008A6BD2" w:rsidRPr="00367727" w:rsidRDefault="008A6BD2" w:rsidP="008A6BD2">
      <w:pPr>
        <w:tabs>
          <w:tab w:val="left" w:pos="-720"/>
        </w:tabs>
        <w:rPr>
          <w:rFonts w:ascii="Arial" w:hAnsi="Arial" w:cs="Arial"/>
          <w:spacing w:val="-3"/>
          <w:u w:val="single"/>
        </w:rPr>
      </w:pPr>
      <w:r w:rsidRPr="00367727">
        <w:rPr>
          <w:rFonts w:ascii="Arial" w:hAnsi="Arial" w:cs="Arial"/>
          <w:b/>
          <w:spacing w:val="-3"/>
          <w:u w:val="single"/>
        </w:rPr>
        <w:t>LA POSESIÓN</w:t>
      </w:r>
    </w:p>
    <w:p w14:paraId="1F5AE584" w14:textId="77777777" w:rsidR="008A6BD2" w:rsidRPr="00367727" w:rsidRDefault="008A6BD2" w:rsidP="008A6BD2">
      <w:pPr>
        <w:jc w:val="both"/>
        <w:rPr>
          <w:rFonts w:ascii="Arial" w:hAnsi="Arial" w:cs="Arial"/>
        </w:rPr>
      </w:pPr>
    </w:p>
    <w:p w14:paraId="7D23B963"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10. Meza </w:t>
      </w:r>
      <w:proofErr w:type="spellStart"/>
      <w:r w:rsidRPr="00367727">
        <w:rPr>
          <w:rFonts w:ascii="Arial" w:hAnsi="Arial" w:cs="Arial"/>
        </w:rPr>
        <w:t>Lázarus</w:t>
      </w:r>
      <w:proofErr w:type="spellEnd"/>
      <w:r w:rsidRPr="00367727">
        <w:rPr>
          <w:rFonts w:ascii="Arial" w:hAnsi="Arial" w:cs="Arial"/>
        </w:rPr>
        <w:t xml:space="preserve">, Álvaro. </w:t>
      </w:r>
      <w:r w:rsidRPr="00367727">
        <w:rPr>
          <w:rFonts w:ascii="Arial" w:hAnsi="Arial" w:cs="Arial"/>
          <w:i/>
          <w:iCs/>
        </w:rPr>
        <w:t>Tratado de la Posesión</w:t>
      </w:r>
      <w:r w:rsidRPr="00367727">
        <w:rPr>
          <w:rFonts w:ascii="Arial" w:hAnsi="Arial" w:cs="Arial"/>
        </w:rPr>
        <w:t>. San José, Costa Rica: Editorial ISOLMA, 2012.</w:t>
      </w:r>
    </w:p>
    <w:p w14:paraId="5E8C1342" w14:textId="77777777" w:rsidR="008A6BD2" w:rsidRPr="00367727" w:rsidRDefault="008A6BD2" w:rsidP="008A6BD2">
      <w:pPr>
        <w:widowControl w:val="0"/>
        <w:autoSpaceDE w:val="0"/>
        <w:autoSpaceDN w:val="0"/>
        <w:adjustRightInd w:val="0"/>
        <w:ind w:left="426" w:hanging="426"/>
        <w:jc w:val="both"/>
        <w:rPr>
          <w:rFonts w:ascii="Arial" w:hAnsi="Arial" w:cs="Arial"/>
        </w:rPr>
      </w:pPr>
    </w:p>
    <w:p w14:paraId="3ECBB467" w14:textId="77777777" w:rsidR="008A6BD2" w:rsidRPr="00367727" w:rsidRDefault="008A6BD2" w:rsidP="008A6BD2">
      <w:pPr>
        <w:widowControl w:val="0"/>
        <w:tabs>
          <w:tab w:val="left" w:pos="426"/>
        </w:tabs>
        <w:autoSpaceDE w:val="0"/>
        <w:autoSpaceDN w:val="0"/>
        <w:adjustRightInd w:val="0"/>
        <w:ind w:left="426" w:hanging="426"/>
        <w:jc w:val="both"/>
        <w:rPr>
          <w:rFonts w:ascii="Arial" w:hAnsi="Arial" w:cs="Arial"/>
        </w:rPr>
      </w:pPr>
      <w:r w:rsidRPr="00367727">
        <w:rPr>
          <w:rFonts w:ascii="Arial" w:hAnsi="Arial" w:cs="Arial"/>
        </w:rPr>
        <w:t xml:space="preserve">11. Chacón Bravo, Francisco. “Posesión y tenencia en el nuevo proyecto de Código Procesal Civil.” </w:t>
      </w:r>
      <w:r w:rsidRPr="00367727">
        <w:rPr>
          <w:rFonts w:ascii="Arial" w:hAnsi="Arial" w:cs="Arial"/>
          <w:i/>
          <w:iCs/>
        </w:rPr>
        <w:t>Revista de Ciencias Jurídicas</w:t>
      </w:r>
      <w:r w:rsidRPr="00367727">
        <w:rPr>
          <w:rFonts w:ascii="Arial" w:hAnsi="Arial" w:cs="Arial"/>
        </w:rPr>
        <w:t xml:space="preserve">, No. 140 (mayo-agosto, 2016):45-65 </w:t>
      </w:r>
    </w:p>
    <w:p w14:paraId="27D49CB3" w14:textId="77777777" w:rsidR="008A6BD2" w:rsidRPr="00367727" w:rsidRDefault="008A6BD2" w:rsidP="008A6BD2">
      <w:pPr>
        <w:tabs>
          <w:tab w:val="left" w:pos="-720"/>
        </w:tabs>
        <w:rPr>
          <w:rFonts w:ascii="Arial" w:hAnsi="Arial" w:cs="Arial"/>
          <w:b/>
          <w:spacing w:val="-3"/>
        </w:rPr>
      </w:pPr>
    </w:p>
    <w:p w14:paraId="228C4B3B" w14:textId="77777777" w:rsidR="008A6BD2" w:rsidRPr="00367727" w:rsidRDefault="008A6BD2" w:rsidP="008A6BD2">
      <w:pPr>
        <w:tabs>
          <w:tab w:val="left" w:pos="-720"/>
        </w:tabs>
        <w:rPr>
          <w:rFonts w:ascii="Arial" w:hAnsi="Arial" w:cs="Arial"/>
          <w:bCs/>
          <w:spacing w:val="-3"/>
          <w:u w:val="single"/>
        </w:rPr>
      </w:pPr>
      <w:r w:rsidRPr="00367727">
        <w:rPr>
          <w:rFonts w:ascii="Arial" w:hAnsi="Arial" w:cs="Arial"/>
          <w:b/>
          <w:spacing w:val="-3"/>
          <w:u w:val="single"/>
        </w:rPr>
        <w:t>LA PROTECCIÓN DE LOS DERECHOS REALES</w:t>
      </w:r>
    </w:p>
    <w:p w14:paraId="7B2EE5DB" w14:textId="77777777" w:rsidR="008A6BD2" w:rsidRPr="00367727" w:rsidRDefault="008A6BD2" w:rsidP="008A6BD2">
      <w:pPr>
        <w:tabs>
          <w:tab w:val="left" w:pos="-720"/>
        </w:tabs>
        <w:jc w:val="both"/>
        <w:rPr>
          <w:rFonts w:ascii="Arial" w:hAnsi="Arial" w:cs="Arial"/>
          <w:spacing w:val="-3"/>
        </w:rPr>
      </w:pPr>
    </w:p>
    <w:p w14:paraId="5134F114"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12. Alpízar Rodríguez, Ruth. “Litigar por presupuestos y acción procesal.” </w:t>
      </w:r>
      <w:r w:rsidRPr="00367727">
        <w:rPr>
          <w:rFonts w:ascii="Arial" w:hAnsi="Arial" w:cs="Arial"/>
          <w:i/>
          <w:iCs/>
        </w:rPr>
        <w:t>Revista Judicial</w:t>
      </w:r>
      <w:r w:rsidRPr="00367727">
        <w:rPr>
          <w:rFonts w:ascii="Arial" w:hAnsi="Arial" w:cs="Arial"/>
        </w:rPr>
        <w:t>, No. 121 (junio, 2017): 99-116.</w:t>
      </w:r>
    </w:p>
    <w:p w14:paraId="7711631B"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7113F0A7"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13. </w:t>
      </w:r>
      <w:proofErr w:type="spellStart"/>
      <w:r w:rsidRPr="00367727">
        <w:rPr>
          <w:rFonts w:ascii="Arial" w:hAnsi="Arial" w:cs="Arial"/>
        </w:rPr>
        <w:t>Yglesias</w:t>
      </w:r>
      <w:proofErr w:type="spellEnd"/>
      <w:r w:rsidRPr="00367727">
        <w:rPr>
          <w:rFonts w:ascii="Arial" w:hAnsi="Arial" w:cs="Arial"/>
        </w:rPr>
        <w:t xml:space="preserve"> Mora, Roberto. “La acción reivindicatoria.” En Derechos Reales. 415- 451. San José: ISOLMA, 2013.</w:t>
      </w:r>
    </w:p>
    <w:p w14:paraId="25041B99"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29A389D6"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14. Chacón Bravo, Francisco. “El interdicto de reposición de mojones y su relación con los interdictos de amparo y restitución de la posesión.” </w:t>
      </w:r>
      <w:r w:rsidRPr="00367727">
        <w:rPr>
          <w:rFonts w:ascii="Arial" w:hAnsi="Arial" w:cs="Arial"/>
          <w:i/>
          <w:iCs/>
        </w:rPr>
        <w:t>Revista Judicial</w:t>
      </w:r>
      <w:r w:rsidRPr="00367727">
        <w:rPr>
          <w:rFonts w:ascii="Arial" w:hAnsi="Arial" w:cs="Arial"/>
        </w:rPr>
        <w:t>, no. 117 (setiembre, 2015): 15-30.</w:t>
      </w:r>
    </w:p>
    <w:p w14:paraId="01EB94A3" w14:textId="77777777" w:rsidR="008A6BD2" w:rsidRPr="00367727" w:rsidRDefault="008A6BD2" w:rsidP="008A6BD2">
      <w:pPr>
        <w:widowControl w:val="0"/>
        <w:autoSpaceDE w:val="0"/>
        <w:autoSpaceDN w:val="0"/>
        <w:adjustRightInd w:val="0"/>
        <w:ind w:left="426" w:hanging="426"/>
        <w:jc w:val="both"/>
        <w:rPr>
          <w:rFonts w:ascii="Arial" w:hAnsi="Arial" w:cs="Arial"/>
        </w:rPr>
      </w:pPr>
    </w:p>
    <w:p w14:paraId="45B1E60A"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15. Pacheco Fonseca, José María. “El proceso de '</w:t>
      </w:r>
      <w:proofErr w:type="spellStart"/>
      <w:r w:rsidRPr="00367727">
        <w:rPr>
          <w:rFonts w:ascii="Arial" w:hAnsi="Arial" w:cs="Arial"/>
        </w:rPr>
        <w:t>due</w:t>
      </w:r>
      <w:proofErr w:type="spellEnd"/>
      <w:r w:rsidRPr="00367727">
        <w:rPr>
          <w:rFonts w:ascii="Arial" w:hAnsi="Arial" w:cs="Arial"/>
        </w:rPr>
        <w:t xml:space="preserve"> </w:t>
      </w:r>
      <w:proofErr w:type="spellStart"/>
      <w:r w:rsidRPr="00367727">
        <w:rPr>
          <w:rFonts w:ascii="Arial" w:hAnsi="Arial" w:cs="Arial"/>
        </w:rPr>
        <w:t>diligence</w:t>
      </w:r>
      <w:proofErr w:type="spellEnd"/>
      <w:r w:rsidRPr="00367727">
        <w:rPr>
          <w:rFonts w:ascii="Arial" w:hAnsi="Arial" w:cs="Arial"/>
        </w:rPr>
        <w:t xml:space="preserve">' en materia inmobiliaria: naturaleza, contenido y patología.” </w:t>
      </w:r>
      <w:r w:rsidRPr="00367727">
        <w:rPr>
          <w:rFonts w:ascii="Arial" w:hAnsi="Arial" w:cs="Arial"/>
          <w:i/>
          <w:iCs/>
        </w:rPr>
        <w:t>Revista Judicial</w:t>
      </w:r>
      <w:r w:rsidRPr="00367727">
        <w:rPr>
          <w:rFonts w:ascii="Arial" w:hAnsi="Arial" w:cs="Arial"/>
        </w:rPr>
        <w:t>, No. 116 (junio, 2015): 197-215.</w:t>
      </w:r>
    </w:p>
    <w:p w14:paraId="54D2E9A5"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3A5A51E2" w14:textId="77777777" w:rsidR="008A6BD2" w:rsidRPr="00367727" w:rsidRDefault="008A6BD2" w:rsidP="008A6BD2">
      <w:pPr>
        <w:tabs>
          <w:tab w:val="left" w:pos="-720"/>
        </w:tabs>
        <w:rPr>
          <w:rFonts w:ascii="Arial" w:hAnsi="Arial" w:cs="Arial"/>
          <w:spacing w:val="-3"/>
          <w:u w:val="single"/>
        </w:rPr>
      </w:pPr>
      <w:r w:rsidRPr="00367727">
        <w:rPr>
          <w:rFonts w:ascii="Arial" w:hAnsi="Arial" w:cs="Arial"/>
          <w:b/>
          <w:spacing w:val="-3"/>
          <w:u w:val="single"/>
        </w:rPr>
        <w:t>LOS DERECHOS REALES DE GOCE Y DISFRUTE EN COSA AJENA</w:t>
      </w:r>
    </w:p>
    <w:p w14:paraId="36041701" w14:textId="77777777" w:rsidR="008A6BD2" w:rsidRPr="00367727" w:rsidRDefault="008A6BD2" w:rsidP="008A6BD2">
      <w:pPr>
        <w:tabs>
          <w:tab w:val="left" w:pos="-720"/>
          <w:tab w:val="left" w:pos="0"/>
        </w:tabs>
        <w:jc w:val="both"/>
        <w:rPr>
          <w:rFonts w:ascii="Arial" w:hAnsi="Arial" w:cs="Arial"/>
        </w:rPr>
      </w:pPr>
    </w:p>
    <w:p w14:paraId="55F35B47"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16. Montejo Morales, Andrés. “Usufructo, uso y habitación.” En Derechos Reales. 497-514. San José: ISOLMA, 2013.</w:t>
      </w:r>
    </w:p>
    <w:p w14:paraId="74018B6E"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7A4EF697"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bCs/>
        </w:rPr>
        <w:t xml:space="preserve">17. </w:t>
      </w:r>
      <w:proofErr w:type="spellStart"/>
      <w:r w:rsidRPr="00367727">
        <w:rPr>
          <w:rFonts w:ascii="Arial" w:hAnsi="Arial" w:cs="Arial"/>
        </w:rPr>
        <w:t>Yglesias</w:t>
      </w:r>
      <w:proofErr w:type="spellEnd"/>
      <w:r w:rsidRPr="00367727">
        <w:rPr>
          <w:rFonts w:ascii="Arial" w:hAnsi="Arial" w:cs="Arial"/>
        </w:rPr>
        <w:t xml:space="preserve"> Mora, Roberto. “Comentarios al Código Civil sobre derechos reales de uso y habitación.” En Derechos Reales. 515-523. San José: ISOLMA, 2013.</w:t>
      </w:r>
    </w:p>
    <w:p w14:paraId="4256F3F8"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1CDA4757"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bCs/>
        </w:rPr>
        <w:t xml:space="preserve">18. </w:t>
      </w:r>
      <w:r w:rsidRPr="00367727">
        <w:rPr>
          <w:rFonts w:ascii="Arial" w:hAnsi="Arial" w:cs="Arial"/>
        </w:rPr>
        <w:t xml:space="preserve">Guerrero Portilla, Ricardo. </w:t>
      </w:r>
      <w:r w:rsidRPr="00367727">
        <w:rPr>
          <w:rFonts w:ascii="Arial" w:hAnsi="Arial" w:cs="Arial"/>
          <w:i/>
        </w:rPr>
        <w:t>La servidumbre de paso</w:t>
      </w:r>
      <w:r w:rsidRPr="00367727">
        <w:rPr>
          <w:rFonts w:ascii="Arial" w:hAnsi="Arial" w:cs="Arial"/>
        </w:rPr>
        <w:t xml:space="preserve">. San José, Costa Rica: Editorial Alma Mater, 1986. </w:t>
      </w:r>
    </w:p>
    <w:p w14:paraId="7CEF8AB3" w14:textId="77777777" w:rsidR="008A6BD2" w:rsidRPr="00367727" w:rsidRDefault="008A6BD2" w:rsidP="008A6BD2">
      <w:pPr>
        <w:widowControl w:val="0"/>
        <w:autoSpaceDE w:val="0"/>
        <w:autoSpaceDN w:val="0"/>
        <w:adjustRightInd w:val="0"/>
        <w:ind w:left="426" w:hanging="426"/>
        <w:jc w:val="both"/>
        <w:rPr>
          <w:rFonts w:ascii="Arial" w:hAnsi="Arial" w:cs="Arial"/>
        </w:rPr>
      </w:pPr>
    </w:p>
    <w:p w14:paraId="0CA8FAC7"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bCs/>
        </w:rPr>
        <w:t>19. Sánchez Boza, Ligia Roxana</w:t>
      </w:r>
      <w:r w:rsidRPr="00367727">
        <w:rPr>
          <w:rFonts w:ascii="Arial" w:hAnsi="Arial" w:cs="Arial"/>
        </w:rPr>
        <w:t xml:space="preserve">. </w:t>
      </w:r>
      <w:r w:rsidRPr="00367727">
        <w:rPr>
          <w:rFonts w:ascii="Arial" w:hAnsi="Arial" w:cs="Arial"/>
          <w:i/>
        </w:rPr>
        <w:t>Estudio de la jurisprudencia judicial y administrativa respecto de las servidumbres</w:t>
      </w:r>
      <w:r w:rsidRPr="00367727">
        <w:rPr>
          <w:rFonts w:ascii="Arial" w:hAnsi="Arial" w:cs="Arial"/>
        </w:rPr>
        <w:t xml:space="preserve">. San José, Costa Rica: Instituto de Investigaciones Jurídicas de la Universidad de Costa Rica, 1985. </w:t>
      </w:r>
    </w:p>
    <w:p w14:paraId="49A9609C"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01EC22FB" w14:textId="77777777" w:rsidR="008A6BD2" w:rsidRPr="00367727" w:rsidRDefault="008A6BD2" w:rsidP="008A6BD2">
      <w:pPr>
        <w:tabs>
          <w:tab w:val="left" w:pos="-720"/>
        </w:tabs>
        <w:rPr>
          <w:rFonts w:ascii="Arial" w:hAnsi="Arial" w:cs="Arial"/>
          <w:bCs/>
          <w:spacing w:val="-3"/>
          <w:u w:val="single"/>
        </w:rPr>
      </w:pPr>
      <w:r w:rsidRPr="00367727">
        <w:rPr>
          <w:rFonts w:ascii="Arial" w:hAnsi="Arial" w:cs="Arial"/>
          <w:b/>
          <w:spacing w:val="-3"/>
          <w:u w:val="single"/>
        </w:rPr>
        <w:t>LOS DERECHOS REALES DE GARANTÍA</w:t>
      </w:r>
    </w:p>
    <w:p w14:paraId="5B06B6A6" w14:textId="77777777" w:rsidR="008A6BD2" w:rsidRPr="00367727" w:rsidRDefault="008A6BD2" w:rsidP="008A6BD2">
      <w:pPr>
        <w:tabs>
          <w:tab w:val="left" w:pos="-720"/>
          <w:tab w:val="left" w:pos="0"/>
        </w:tabs>
        <w:jc w:val="both"/>
        <w:rPr>
          <w:rFonts w:ascii="Arial" w:hAnsi="Arial" w:cs="Arial"/>
        </w:rPr>
      </w:pPr>
    </w:p>
    <w:p w14:paraId="2B99D261"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20. </w:t>
      </w:r>
      <w:proofErr w:type="spellStart"/>
      <w:r w:rsidRPr="00367727">
        <w:rPr>
          <w:rFonts w:ascii="Arial" w:hAnsi="Arial" w:cs="Arial"/>
        </w:rPr>
        <w:t>Yglesias</w:t>
      </w:r>
      <w:proofErr w:type="spellEnd"/>
      <w:r w:rsidRPr="00367727">
        <w:rPr>
          <w:rFonts w:ascii="Arial" w:hAnsi="Arial" w:cs="Arial"/>
        </w:rPr>
        <w:t xml:space="preserve"> Mora, Roberto. “La extensión de la hipoteca a los bienes accesorios.” En Derechos Reales. 455-464. San José: ISOLMA, 2013.</w:t>
      </w:r>
    </w:p>
    <w:p w14:paraId="47289613"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7B1231A3"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21. Montejo Morales, Andrés. “La hipoteca de cédulas o cédulas hipotecarias.” En Derechos Reales. 465-494. San José: ISOLMA, 2013.</w:t>
      </w:r>
    </w:p>
    <w:p w14:paraId="04073926"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24280EE5"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22. </w:t>
      </w:r>
      <w:proofErr w:type="spellStart"/>
      <w:r w:rsidRPr="00367727">
        <w:rPr>
          <w:rFonts w:ascii="Arial" w:hAnsi="Arial" w:cs="Arial"/>
        </w:rPr>
        <w:t>Kozolchik</w:t>
      </w:r>
      <w:proofErr w:type="spellEnd"/>
      <w:r w:rsidRPr="00367727">
        <w:rPr>
          <w:rFonts w:ascii="Arial" w:hAnsi="Arial" w:cs="Arial"/>
        </w:rPr>
        <w:t xml:space="preserve">, Boris. “Ley modelo interamericana de garantías reales mobiliarias de la Organización de Estados Americanos.” </w:t>
      </w:r>
      <w:r w:rsidRPr="00367727">
        <w:rPr>
          <w:rFonts w:ascii="Arial" w:hAnsi="Arial" w:cs="Arial"/>
          <w:i/>
          <w:iCs/>
        </w:rPr>
        <w:t>Revista Escuela Judicial</w:t>
      </w:r>
      <w:r w:rsidRPr="00367727">
        <w:rPr>
          <w:rFonts w:ascii="Arial" w:hAnsi="Arial" w:cs="Arial"/>
        </w:rPr>
        <w:t xml:space="preserve">, No. 3 (diciembre, 2004): 135-169. </w:t>
      </w:r>
    </w:p>
    <w:p w14:paraId="2FD0217D" w14:textId="77777777" w:rsidR="008A6BD2" w:rsidRPr="00367727" w:rsidRDefault="008A6BD2" w:rsidP="008A6BD2">
      <w:pPr>
        <w:widowControl w:val="0"/>
        <w:autoSpaceDE w:val="0"/>
        <w:autoSpaceDN w:val="0"/>
        <w:adjustRightInd w:val="0"/>
        <w:jc w:val="both"/>
        <w:rPr>
          <w:rFonts w:ascii="Arial" w:hAnsi="Arial" w:cs="Arial"/>
        </w:rPr>
      </w:pPr>
    </w:p>
    <w:p w14:paraId="5EA17806"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23. Torrealba Navas, Federico. “La Ley de Garantías Mobiliarias: alcances y perspectivas.” </w:t>
      </w:r>
      <w:r w:rsidRPr="00367727">
        <w:rPr>
          <w:rFonts w:ascii="Arial" w:hAnsi="Arial" w:cs="Arial"/>
          <w:i/>
          <w:iCs/>
        </w:rPr>
        <w:t>Revista Judicial</w:t>
      </w:r>
      <w:r w:rsidRPr="00367727">
        <w:rPr>
          <w:rFonts w:ascii="Arial" w:hAnsi="Arial" w:cs="Arial"/>
        </w:rPr>
        <w:t>, No. 114 (diciembre, 2014): 121-139.</w:t>
      </w:r>
    </w:p>
    <w:p w14:paraId="7386602F"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0524DB65"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24. Torrealba Navas, Federico. “La Ley de Garantías Mobiliarias: primeras visiones.” </w:t>
      </w:r>
      <w:r w:rsidRPr="00367727">
        <w:rPr>
          <w:rFonts w:ascii="Arial" w:hAnsi="Arial" w:cs="Arial"/>
          <w:i/>
          <w:iCs/>
        </w:rPr>
        <w:t>Revista Judicial</w:t>
      </w:r>
      <w:r w:rsidRPr="00367727">
        <w:rPr>
          <w:rFonts w:ascii="Arial" w:hAnsi="Arial" w:cs="Arial"/>
        </w:rPr>
        <w:t>, No. 116 (junio, 2015): 11-29.</w:t>
      </w:r>
    </w:p>
    <w:p w14:paraId="72016FF4"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3C30E1AC"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25. </w:t>
      </w:r>
      <w:proofErr w:type="spellStart"/>
      <w:r w:rsidRPr="00367727">
        <w:rPr>
          <w:rFonts w:ascii="Arial" w:hAnsi="Arial" w:cs="Arial"/>
        </w:rPr>
        <w:t>Yglesias</w:t>
      </w:r>
      <w:proofErr w:type="spellEnd"/>
      <w:r w:rsidRPr="00367727">
        <w:rPr>
          <w:rFonts w:ascii="Arial" w:hAnsi="Arial" w:cs="Arial"/>
        </w:rPr>
        <w:t xml:space="preserve"> Mora, Roberto. “Marco teórico de la propiedad fiduciaria.” </w:t>
      </w:r>
      <w:r w:rsidRPr="00367727">
        <w:rPr>
          <w:rFonts w:ascii="Arial" w:hAnsi="Arial" w:cs="Arial"/>
          <w:i/>
          <w:iCs/>
        </w:rPr>
        <w:t xml:space="preserve">Revista IUS Doctrina </w:t>
      </w:r>
      <w:r w:rsidRPr="00367727">
        <w:rPr>
          <w:rFonts w:ascii="Arial" w:hAnsi="Arial" w:cs="Arial"/>
        </w:rPr>
        <w:t>8, no. 12 (2015): 1-28.</w:t>
      </w:r>
    </w:p>
    <w:p w14:paraId="3A4E4B0B" w14:textId="77777777" w:rsidR="008A6BD2" w:rsidRPr="00367727" w:rsidRDefault="008A6BD2" w:rsidP="008A6BD2">
      <w:pPr>
        <w:widowControl w:val="0"/>
        <w:autoSpaceDE w:val="0"/>
        <w:autoSpaceDN w:val="0"/>
        <w:adjustRightInd w:val="0"/>
        <w:ind w:left="426" w:hanging="426"/>
        <w:jc w:val="both"/>
        <w:rPr>
          <w:rFonts w:ascii="Arial" w:hAnsi="Arial" w:cs="Arial"/>
        </w:rPr>
      </w:pPr>
    </w:p>
    <w:p w14:paraId="68A1AA61"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rPr>
        <w:t xml:space="preserve"> </w:t>
      </w:r>
    </w:p>
    <w:p w14:paraId="1D122CB9" w14:textId="77777777" w:rsidR="008A6BD2" w:rsidRPr="00367727" w:rsidRDefault="008A6BD2" w:rsidP="008A6BD2">
      <w:pPr>
        <w:tabs>
          <w:tab w:val="left" w:pos="-720"/>
          <w:tab w:val="left" w:pos="0"/>
        </w:tabs>
        <w:jc w:val="both"/>
        <w:rPr>
          <w:rFonts w:ascii="Arial" w:hAnsi="Arial" w:cs="Arial"/>
          <w:b/>
          <w:u w:val="single"/>
        </w:rPr>
      </w:pPr>
      <w:r w:rsidRPr="00367727">
        <w:rPr>
          <w:rFonts w:ascii="Arial" w:hAnsi="Arial" w:cs="Arial"/>
          <w:b/>
          <w:u w:val="single"/>
        </w:rPr>
        <w:t>OTROS TEXTOS RECOMENDADOS</w:t>
      </w:r>
    </w:p>
    <w:p w14:paraId="5D4A74BF" w14:textId="77777777" w:rsidR="008A6BD2" w:rsidRPr="00367727" w:rsidRDefault="008A6BD2" w:rsidP="008A6BD2">
      <w:pPr>
        <w:tabs>
          <w:tab w:val="left" w:pos="-720"/>
          <w:tab w:val="left" w:pos="0"/>
        </w:tabs>
        <w:jc w:val="both"/>
        <w:rPr>
          <w:rFonts w:ascii="Arial" w:hAnsi="Arial" w:cs="Arial"/>
        </w:rPr>
      </w:pPr>
    </w:p>
    <w:p w14:paraId="0C6D9E6E"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bCs/>
        </w:rPr>
        <w:t xml:space="preserve">26. Giuliani, Francesca et </w:t>
      </w:r>
      <w:proofErr w:type="spellStart"/>
      <w:r w:rsidRPr="00367727">
        <w:rPr>
          <w:rFonts w:ascii="Arial" w:hAnsi="Arial" w:cs="Arial"/>
          <w:bCs/>
        </w:rPr>
        <w:t>Muscatiello</w:t>
      </w:r>
      <w:proofErr w:type="spellEnd"/>
      <w:r w:rsidRPr="00367727">
        <w:rPr>
          <w:rFonts w:ascii="Arial" w:hAnsi="Arial" w:cs="Arial"/>
          <w:bCs/>
        </w:rPr>
        <w:t xml:space="preserve">, </w:t>
      </w:r>
      <w:proofErr w:type="spellStart"/>
      <w:r w:rsidRPr="00367727">
        <w:rPr>
          <w:rFonts w:ascii="Arial" w:hAnsi="Arial" w:cs="Arial"/>
          <w:bCs/>
        </w:rPr>
        <w:t>Marisabel</w:t>
      </w:r>
      <w:proofErr w:type="spellEnd"/>
      <w:r w:rsidRPr="00367727">
        <w:rPr>
          <w:rFonts w:ascii="Arial" w:hAnsi="Arial" w:cs="Arial"/>
          <w:bCs/>
        </w:rPr>
        <w:t xml:space="preserve">. </w:t>
      </w:r>
      <w:r w:rsidRPr="00367727">
        <w:rPr>
          <w:rFonts w:ascii="Arial" w:hAnsi="Arial" w:cs="Arial"/>
          <w:i/>
        </w:rPr>
        <w:t xml:space="preserve">La </w:t>
      </w:r>
      <w:proofErr w:type="spellStart"/>
      <w:r w:rsidRPr="00367727">
        <w:rPr>
          <w:rFonts w:ascii="Arial" w:hAnsi="Arial" w:cs="Arial"/>
          <w:i/>
        </w:rPr>
        <w:t>responsabilità</w:t>
      </w:r>
      <w:proofErr w:type="spellEnd"/>
      <w:r w:rsidRPr="00367727">
        <w:rPr>
          <w:rFonts w:ascii="Arial" w:hAnsi="Arial" w:cs="Arial"/>
          <w:i/>
        </w:rPr>
        <w:t xml:space="preserve"> </w:t>
      </w:r>
      <w:proofErr w:type="spellStart"/>
      <w:r w:rsidRPr="00367727">
        <w:rPr>
          <w:rFonts w:ascii="Arial" w:hAnsi="Arial" w:cs="Arial"/>
          <w:i/>
        </w:rPr>
        <w:t>dell´administratore</w:t>
      </w:r>
      <w:proofErr w:type="spellEnd"/>
      <w:r w:rsidRPr="00367727">
        <w:rPr>
          <w:rFonts w:ascii="Arial" w:hAnsi="Arial" w:cs="Arial"/>
          <w:i/>
        </w:rPr>
        <w:t xml:space="preserve"> di condominio</w:t>
      </w:r>
      <w:r w:rsidRPr="00367727">
        <w:rPr>
          <w:rFonts w:ascii="Arial" w:hAnsi="Arial" w:cs="Arial"/>
        </w:rPr>
        <w:t xml:space="preserve">. Roma, Italia: </w:t>
      </w:r>
      <w:proofErr w:type="spellStart"/>
      <w:r w:rsidRPr="00367727">
        <w:rPr>
          <w:rFonts w:ascii="Arial" w:hAnsi="Arial" w:cs="Arial"/>
        </w:rPr>
        <w:t>Giuridica</w:t>
      </w:r>
      <w:proofErr w:type="spellEnd"/>
      <w:r w:rsidRPr="00367727">
        <w:rPr>
          <w:rFonts w:ascii="Arial" w:hAnsi="Arial" w:cs="Arial"/>
        </w:rPr>
        <w:t xml:space="preserve"> </w:t>
      </w:r>
      <w:proofErr w:type="spellStart"/>
      <w:r w:rsidRPr="00367727">
        <w:rPr>
          <w:rFonts w:ascii="Arial" w:hAnsi="Arial" w:cs="Arial"/>
        </w:rPr>
        <w:t>Editrice</w:t>
      </w:r>
      <w:proofErr w:type="spellEnd"/>
      <w:r w:rsidRPr="00367727">
        <w:rPr>
          <w:rFonts w:ascii="Arial" w:hAnsi="Arial" w:cs="Arial"/>
        </w:rPr>
        <w:t xml:space="preserve">, 2019. </w:t>
      </w:r>
    </w:p>
    <w:p w14:paraId="646389AC" w14:textId="77777777" w:rsidR="008A6BD2" w:rsidRPr="00367727" w:rsidRDefault="008A6BD2" w:rsidP="008A6BD2">
      <w:pPr>
        <w:tabs>
          <w:tab w:val="left" w:pos="-720"/>
          <w:tab w:val="left" w:pos="0"/>
        </w:tabs>
        <w:jc w:val="both"/>
        <w:rPr>
          <w:rFonts w:ascii="Arial" w:hAnsi="Arial" w:cs="Arial"/>
        </w:rPr>
      </w:pPr>
    </w:p>
    <w:p w14:paraId="59A56FAA" w14:textId="77777777" w:rsidR="008A6BD2" w:rsidRPr="00367727" w:rsidRDefault="008A6BD2" w:rsidP="008A6BD2">
      <w:pPr>
        <w:widowControl w:val="0"/>
        <w:autoSpaceDE w:val="0"/>
        <w:autoSpaceDN w:val="0"/>
        <w:adjustRightInd w:val="0"/>
        <w:ind w:left="426" w:hanging="426"/>
        <w:jc w:val="both"/>
        <w:rPr>
          <w:rFonts w:ascii="Arial" w:hAnsi="Arial" w:cs="Arial"/>
        </w:rPr>
      </w:pPr>
      <w:r w:rsidRPr="00367727">
        <w:rPr>
          <w:rFonts w:ascii="Arial" w:hAnsi="Arial" w:cs="Arial"/>
          <w:bCs/>
        </w:rPr>
        <w:t xml:space="preserve">27. Ortiz Mora, Guadalupe. </w:t>
      </w:r>
      <w:r w:rsidRPr="00367727">
        <w:rPr>
          <w:rFonts w:ascii="Arial" w:hAnsi="Arial" w:cs="Arial"/>
          <w:i/>
        </w:rPr>
        <w:t>Derecho registral patrimonial</w:t>
      </w:r>
      <w:r w:rsidRPr="00367727">
        <w:rPr>
          <w:rFonts w:ascii="Arial" w:hAnsi="Arial" w:cs="Arial"/>
        </w:rPr>
        <w:t xml:space="preserve">. San José, Costa Rica: Editorial Jurídica Continental, 2016. </w:t>
      </w:r>
    </w:p>
    <w:p w14:paraId="3AB9A0FA" w14:textId="77777777" w:rsidR="008A6BD2" w:rsidRPr="00367727" w:rsidRDefault="008A6BD2" w:rsidP="008A6BD2">
      <w:pPr>
        <w:tabs>
          <w:tab w:val="left" w:pos="-720"/>
        </w:tabs>
        <w:jc w:val="both"/>
        <w:rPr>
          <w:rFonts w:ascii="Arial" w:hAnsi="Arial" w:cs="Arial"/>
          <w:spacing w:val="-3"/>
        </w:rPr>
      </w:pPr>
    </w:p>
    <w:p w14:paraId="7E6176F3" w14:textId="77777777" w:rsidR="008A6BD2" w:rsidRPr="00367727" w:rsidRDefault="008A6BD2" w:rsidP="008A6BD2">
      <w:pPr>
        <w:jc w:val="both"/>
        <w:rPr>
          <w:rFonts w:ascii="Arial" w:hAnsi="Arial" w:cs="Arial"/>
          <w:u w:val="single"/>
        </w:rPr>
      </w:pPr>
      <w:r w:rsidRPr="00367727">
        <w:rPr>
          <w:rFonts w:ascii="Arial" w:hAnsi="Arial" w:cs="Arial"/>
          <w:b/>
          <w:u w:val="single"/>
        </w:rPr>
        <w:t>LAS FUENTES EN VÍDEO DE ESTUDIO OBLIGATORIO A CRITERIO DE LA PERSONA DOCENTE</w:t>
      </w:r>
    </w:p>
    <w:p w14:paraId="7C1D4A33" w14:textId="77777777" w:rsidR="008A6BD2" w:rsidRPr="00367727" w:rsidRDefault="008A6BD2" w:rsidP="008A6BD2">
      <w:pPr>
        <w:tabs>
          <w:tab w:val="left" w:pos="-720"/>
        </w:tabs>
        <w:suppressAutoHyphens/>
        <w:jc w:val="both"/>
        <w:rPr>
          <w:rFonts w:ascii="Arial" w:hAnsi="Arial" w:cs="Arial"/>
          <w:spacing w:val="-3"/>
        </w:rPr>
      </w:pPr>
      <w:r w:rsidRPr="00367727">
        <w:rPr>
          <w:rFonts w:ascii="Arial" w:hAnsi="Arial" w:cs="Arial"/>
          <w:spacing w:val="-3"/>
        </w:rPr>
        <w:t xml:space="preserve">Cada persona Docente asignará los vídeos, que considere pertinentes, elaborados por el Profesor D. Andrés Montejo Morales y contenidos en el portal de </w:t>
      </w:r>
      <w:proofErr w:type="spellStart"/>
      <w:r w:rsidRPr="00367727">
        <w:rPr>
          <w:rFonts w:ascii="Arial" w:hAnsi="Arial" w:cs="Arial"/>
          <w:spacing w:val="-3"/>
        </w:rPr>
        <w:t>Youtube</w:t>
      </w:r>
      <w:proofErr w:type="spellEnd"/>
      <w:r w:rsidRPr="00367727">
        <w:rPr>
          <w:rFonts w:ascii="Arial" w:hAnsi="Arial" w:cs="Arial"/>
          <w:spacing w:val="-3"/>
        </w:rPr>
        <w:t xml:space="preserve"> “</w:t>
      </w:r>
      <w:r w:rsidRPr="00367727">
        <w:rPr>
          <w:rFonts w:ascii="Arial" w:hAnsi="Arial" w:cs="Arial"/>
          <w:i/>
          <w:spacing w:val="-3"/>
        </w:rPr>
        <w:t>Derecho con Profe Montejo</w:t>
      </w:r>
      <w:r w:rsidRPr="00367727">
        <w:rPr>
          <w:rFonts w:ascii="Arial" w:hAnsi="Arial" w:cs="Arial"/>
          <w:spacing w:val="-3"/>
        </w:rPr>
        <w:t>”. Estos son:</w:t>
      </w:r>
    </w:p>
    <w:p w14:paraId="0AB48589" w14:textId="77777777" w:rsidR="008A6BD2" w:rsidRPr="00367727" w:rsidRDefault="008A6BD2" w:rsidP="008A6BD2">
      <w:pPr>
        <w:tabs>
          <w:tab w:val="left" w:pos="-720"/>
        </w:tabs>
        <w:suppressAutoHyphens/>
        <w:jc w:val="both"/>
        <w:rPr>
          <w:rFonts w:ascii="Arial" w:hAnsi="Arial" w:cs="Arial"/>
          <w:spacing w:val="-3"/>
        </w:rPr>
      </w:pPr>
    </w:p>
    <w:p w14:paraId="4A7387C0"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 Folio Real en el Registro Nacional de Costa Rica.</w:t>
      </w:r>
    </w:p>
    <w:p w14:paraId="4D2BA651" w14:textId="710F13B6"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 Usurpación.</w:t>
      </w:r>
      <w:r w:rsidR="00FA5293" w:rsidRPr="00FA5293">
        <w:t xml:space="preserve"> </w:t>
      </w:r>
      <w:hyperlink r:id="rId33" w:history="1">
        <w:r w:rsidR="00FA5293" w:rsidRPr="00C06921">
          <w:rPr>
            <w:rStyle w:val="Hipervnculo"/>
            <w:rFonts w:ascii="Arial" w:hAnsi="Arial" w:cs="Arial"/>
          </w:rPr>
          <w:t>https://www.youtube.com/watch?v=5SeXZTxqvlg</w:t>
        </w:r>
      </w:hyperlink>
      <w:r w:rsidR="00FA5293">
        <w:rPr>
          <w:rFonts w:ascii="Arial" w:hAnsi="Arial" w:cs="Arial"/>
        </w:rPr>
        <w:t xml:space="preserve"> </w:t>
      </w:r>
    </w:p>
    <w:p w14:paraId="1E985BE7"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 xml:space="preserve">3. Reposición de Mojones vs Acción de </w:t>
      </w:r>
      <w:proofErr w:type="spellStart"/>
      <w:r w:rsidRPr="00367727">
        <w:rPr>
          <w:rFonts w:ascii="Arial" w:hAnsi="Arial" w:cs="Arial"/>
        </w:rPr>
        <w:t>Deslonde</w:t>
      </w:r>
      <w:proofErr w:type="spellEnd"/>
      <w:r w:rsidRPr="00367727">
        <w:rPr>
          <w:rFonts w:ascii="Arial" w:hAnsi="Arial" w:cs="Arial"/>
        </w:rPr>
        <w:t xml:space="preserve"> y Amojonamiento.</w:t>
      </w:r>
    </w:p>
    <w:p w14:paraId="560A64AA"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4. Tutela Posesoria.</w:t>
      </w:r>
    </w:p>
    <w:p w14:paraId="67C4ACFD"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5. Propiedad Colectiva: Ejemplo: Propiedad Horizontal.</w:t>
      </w:r>
    </w:p>
    <w:p w14:paraId="7F2D60F0" w14:textId="7BEF35B6"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6. Propiedad Colectiva en relación con Copropiedad.</w:t>
      </w:r>
      <w:r w:rsidR="00FA5293" w:rsidRPr="00FA5293">
        <w:t xml:space="preserve"> </w:t>
      </w:r>
      <w:hyperlink r:id="rId34" w:history="1">
        <w:r w:rsidR="00FA5293" w:rsidRPr="00C06921">
          <w:rPr>
            <w:rStyle w:val="Hipervnculo"/>
            <w:rFonts w:ascii="Arial" w:hAnsi="Arial" w:cs="Arial"/>
          </w:rPr>
          <w:t>https://www.youtube.com/watch?v=LlMqQKfu_W4</w:t>
        </w:r>
      </w:hyperlink>
      <w:r w:rsidR="00FA5293">
        <w:rPr>
          <w:rFonts w:ascii="Arial" w:hAnsi="Arial" w:cs="Arial"/>
        </w:rPr>
        <w:t xml:space="preserve"> </w:t>
      </w:r>
    </w:p>
    <w:p w14:paraId="0AECE122"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7. Localización de Derechos Indivisos.</w:t>
      </w:r>
    </w:p>
    <w:p w14:paraId="3C859843"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 xml:space="preserve">8. Copropiedad: Ciclo de Vida, localización y los </w:t>
      </w:r>
      <w:proofErr w:type="gramStart"/>
      <w:r w:rsidRPr="00367727">
        <w:rPr>
          <w:rFonts w:ascii="Arial" w:hAnsi="Arial" w:cs="Arial"/>
        </w:rPr>
        <w:t>derechos..</w:t>
      </w:r>
      <w:proofErr w:type="gramEnd"/>
    </w:p>
    <w:p w14:paraId="6C2F240B"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lastRenderedPageBreak/>
        <w:t>9. Explicación Práctica sobre la aplicación de las teorías que comparan Derechos Reales y Personales.</w:t>
      </w:r>
    </w:p>
    <w:p w14:paraId="6786B4CD"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10. Vinculaciones entre Derechos Reales y Derechos Personales.</w:t>
      </w:r>
    </w:p>
    <w:p w14:paraId="35D31196"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 xml:space="preserve">11. Prior Tempore </w:t>
      </w:r>
      <w:proofErr w:type="spellStart"/>
      <w:r w:rsidRPr="00367727">
        <w:rPr>
          <w:rFonts w:ascii="Arial" w:hAnsi="Arial" w:cs="Arial"/>
        </w:rPr>
        <w:t>Potior</w:t>
      </w:r>
      <w:proofErr w:type="spellEnd"/>
      <w:r w:rsidRPr="00367727">
        <w:rPr>
          <w:rFonts w:ascii="Arial" w:hAnsi="Arial" w:cs="Arial"/>
        </w:rPr>
        <w:t xml:space="preserve"> Iure / Par </w:t>
      </w:r>
      <w:proofErr w:type="spellStart"/>
      <w:r w:rsidRPr="00367727">
        <w:rPr>
          <w:rFonts w:ascii="Arial" w:hAnsi="Arial" w:cs="Arial"/>
        </w:rPr>
        <w:t>Conditio</w:t>
      </w:r>
      <w:proofErr w:type="spellEnd"/>
      <w:r w:rsidRPr="00367727">
        <w:rPr>
          <w:rFonts w:ascii="Arial" w:hAnsi="Arial" w:cs="Arial"/>
        </w:rPr>
        <w:t xml:space="preserve"> </w:t>
      </w:r>
      <w:proofErr w:type="spellStart"/>
      <w:r w:rsidRPr="00367727">
        <w:rPr>
          <w:rFonts w:ascii="Arial" w:hAnsi="Arial" w:cs="Arial"/>
        </w:rPr>
        <w:t>Creditorum</w:t>
      </w:r>
      <w:proofErr w:type="spellEnd"/>
      <w:r w:rsidRPr="00367727">
        <w:rPr>
          <w:rFonts w:ascii="Arial" w:hAnsi="Arial" w:cs="Arial"/>
        </w:rPr>
        <w:t>.</w:t>
      </w:r>
    </w:p>
    <w:p w14:paraId="7D567DA8"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12. Teorías para comparar el Derecho Real y el Derecho Personal.</w:t>
      </w:r>
    </w:p>
    <w:p w14:paraId="7A1F91E2" w14:textId="4C62239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13. El Patr</w:t>
      </w:r>
      <w:r w:rsidR="00BA0D0B">
        <w:rPr>
          <w:rFonts w:ascii="Arial" w:hAnsi="Arial" w:cs="Arial"/>
        </w:rPr>
        <w:t>i</w:t>
      </w:r>
      <w:r w:rsidRPr="00367727">
        <w:rPr>
          <w:rFonts w:ascii="Arial" w:hAnsi="Arial" w:cs="Arial"/>
        </w:rPr>
        <w:t>monio: Explicación sencilla.</w:t>
      </w:r>
    </w:p>
    <w:p w14:paraId="282C950C"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14. Establecimiento Mercantil, universalidad de hecho que se puede transmitir.</w:t>
      </w:r>
    </w:p>
    <w:p w14:paraId="515EB045"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15. El Fideicomiso como Patrimonio Autónomo.</w:t>
      </w:r>
    </w:p>
    <w:p w14:paraId="389D28C6"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16. Clasificación de las Cosas en Sentido Jurídico.</w:t>
      </w:r>
    </w:p>
    <w:p w14:paraId="00320861"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17. Objetos, Cosas y Bienes en Sentido Jurídico.</w:t>
      </w:r>
    </w:p>
    <w:p w14:paraId="1A78198D"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18. Procesos Ordinarios aplicables a los Derechos Reales.</w:t>
      </w:r>
    </w:p>
    <w:p w14:paraId="0C79056D"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19. Autotutela de los Derechos Reales.</w:t>
      </w:r>
    </w:p>
    <w:p w14:paraId="19D1E838" w14:textId="7777777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20. Protección de los Derechos Reales: Aspectos Generales.</w:t>
      </w:r>
    </w:p>
    <w:p w14:paraId="24C66C2A" w14:textId="2CCD375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21. Uso y Habitación.</w:t>
      </w:r>
      <w:r w:rsidR="00FA5293" w:rsidRPr="00FA5293">
        <w:t xml:space="preserve"> </w:t>
      </w:r>
      <w:hyperlink r:id="rId35" w:history="1">
        <w:r w:rsidR="00FA5293" w:rsidRPr="00C06921">
          <w:rPr>
            <w:rStyle w:val="Hipervnculo"/>
            <w:rFonts w:ascii="Arial" w:hAnsi="Arial" w:cs="Arial"/>
          </w:rPr>
          <w:t>https://www.youtube.com/watch?v=B6YJ_BXUXWg</w:t>
        </w:r>
      </w:hyperlink>
      <w:r w:rsidR="00FA5293">
        <w:rPr>
          <w:rFonts w:ascii="Arial" w:hAnsi="Arial" w:cs="Arial"/>
        </w:rPr>
        <w:t xml:space="preserve"> </w:t>
      </w:r>
    </w:p>
    <w:p w14:paraId="6B305FA7" w14:textId="1C0870D6"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22. Usufructo.</w:t>
      </w:r>
      <w:r w:rsidR="00FA5293" w:rsidRPr="00FA5293">
        <w:t xml:space="preserve"> </w:t>
      </w:r>
      <w:hyperlink r:id="rId36" w:history="1">
        <w:r w:rsidR="00FA5293" w:rsidRPr="00C06921">
          <w:rPr>
            <w:rStyle w:val="Hipervnculo"/>
            <w:rFonts w:ascii="Arial" w:hAnsi="Arial" w:cs="Arial"/>
          </w:rPr>
          <w:t>https://www.youtube.com/watch?v=qkwx9Sq975k</w:t>
        </w:r>
      </w:hyperlink>
      <w:r w:rsidR="00FA5293">
        <w:rPr>
          <w:rFonts w:ascii="Arial" w:hAnsi="Arial" w:cs="Arial"/>
        </w:rPr>
        <w:t xml:space="preserve"> </w:t>
      </w:r>
    </w:p>
    <w:p w14:paraId="39D27843" w14:textId="5FA158F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23. Obligación de Paso.</w:t>
      </w:r>
      <w:r w:rsidR="003703F3">
        <w:rPr>
          <w:rFonts w:ascii="Arial" w:hAnsi="Arial" w:cs="Arial"/>
        </w:rPr>
        <w:t xml:space="preserve"> </w:t>
      </w:r>
      <w:hyperlink r:id="rId37" w:history="1">
        <w:r w:rsidR="003703F3" w:rsidRPr="00C06921">
          <w:rPr>
            <w:rStyle w:val="Hipervnculo"/>
            <w:rFonts w:ascii="Arial" w:hAnsi="Arial" w:cs="Arial"/>
          </w:rPr>
          <w:t>https://www.youtube.com/watch?v=k9pzz9oFYpY</w:t>
        </w:r>
      </w:hyperlink>
      <w:r w:rsidR="003703F3">
        <w:rPr>
          <w:rFonts w:ascii="Arial" w:hAnsi="Arial" w:cs="Arial"/>
        </w:rPr>
        <w:t xml:space="preserve"> </w:t>
      </w:r>
    </w:p>
    <w:p w14:paraId="5A5C8013" w14:textId="3404A5A9"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24. Servidumbres: Contenido en el Código Civil costarricense.</w:t>
      </w:r>
      <w:r w:rsidR="00FA5293" w:rsidRPr="00FA5293">
        <w:t xml:space="preserve"> </w:t>
      </w:r>
      <w:hyperlink r:id="rId38" w:history="1">
        <w:r w:rsidR="00FA5293" w:rsidRPr="00C06921">
          <w:rPr>
            <w:rStyle w:val="Hipervnculo"/>
            <w:rFonts w:ascii="Arial" w:hAnsi="Arial" w:cs="Arial"/>
          </w:rPr>
          <w:t>https://www.youtube.com/watch?v=mP9zAtgxF5s</w:t>
        </w:r>
      </w:hyperlink>
      <w:r w:rsidR="00FA5293">
        <w:rPr>
          <w:rFonts w:ascii="Arial" w:hAnsi="Arial" w:cs="Arial"/>
        </w:rPr>
        <w:t xml:space="preserve"> </w:t>
      </w:r>
    </w:p>
    <w:p w14:paraId="29AA3BA9" w14:textId="10B5C39D" w:rsidR="008A6BD2" w:rsidRDefault="008A6BD2" w:rsidP="008A6BD2">
      <w:pPr>
        <w:pStyle w:val="NormalWeb"/>
        <w:spacing w:before="0" w:beforeAutospacing="0" w:after="0"/>
        <w:jc w:val="both"/>
        <w:rPr>
          <w:rFonts w:ascii="Arial" w:hAnsi="Arial" w:cs="Arial"/>
        </w:rPr>
      </w:pPr>
      <w:r w:rsidRPr="00367727">
        <w:rPr>
          <w:rFonts w:ascii="Arial" w:hAnsi="Arial" w:cs="Arial"/>
        </w:rPr>
        <w:t>25. Servidumbres: Clasificación.</w:t>
      </w:r>
      <w:r w:rsidR="00E81537" w:rsidRPr="00E81537">
        <w:t xml:space="preserve"> </w:t>
      </w:r>
      <w:hyperlink r:id="rId39" w:history="1">
        <w:r w:rsidR="00E81537" w:rsidRPr="00C06921">
          <w:rPr>
            <w:rStyle w:val="Hipervnculo"/>
            <w:rFonts w:ascii="Arial" w:hAnsi="Arial" w:cs="Arial"/>
          </w:rPr>
          <w:t>https://www.youtube.com/watch?v=TEh-O9x-JZ4</w:t>
        </w:r>
      </w:hyperlink>
      <w:r w:rsidR="00E81537">
        <w:rPr>
          <w:rFonts w:ascii="Arial" w:hAnsi="Arial" w:cs="Arial"/>
        </w:rPr>
        <w:t xml:space="preserve"> </w:t>
      </w:r>
    </w:p>
    <w:p w14:paraId="665282BC" w14:textId="229B8581" w:rsidR="00FA5293" w:rsidRPr="00367727" w:rsidRDefault="00FA5293" w:rsidP="008A6BD2">
      <w:pPr>
        <w:pStyle w:val="NormalWeb"/>
        <w:spacing w:before="0" w:beforeAutospacing="0" w:after="0"/>
        <w:jc w:val="both"/>
        <w:rPr>
          <w:rFonts w:ascii="Arial" w:hAnsi="Arial" w:cs="Arial"/>
        </w:rPr>
      </w:pPr>
      <w:r>
        <w:rPr>
          <w:rFonts w:ascii="Arial" w:hAnsi="Arial" w:cs="Arial"/>
        </w:rPr>
        <w:t>26. Servidumbres: ¿Pueden constituirse entre dos predios del mismo propietario?</w:t>
      </w:r>
      <w:r w:rsidRPr="00FA5293">
        <w:t xml:space="preserve"> </w:t>
      </w:r>
      <w:hyperlink r:id="rId40" w:history="1">
        <w:r w:rsidRPr="00C06921">
          <w:rPr>
            <w:rStyle w:val="Hipervnculo"/>
            <w:rFonts w:ascii="Arial" w:hAnsi="Arial" w:cs="Arial"/>
          </w:rPr>
          <w:t>https://www.youtube.com/watch?v=TO1ubENDSR8</w:t>
        </w:r>
      </w:hyperlink>
      <w:r>
        <w:rPr>
          <w:rFonts w:ascii="Arial" w:hAnsi="Arial" w:cs="Arial"/>
        </w:rPr>
        <w:t xml:space="preserve"> </w:t>
      </w:r>
    </w:p>
    <w:p w14:paraId="02BF854F" w14:textId="7E0D4212" w:rsidR="008A6BD2" w:rsidRDefault="008A6BD2" w:rsidP="008A6BD2">
      <w:pPr>
        <w:pStyle w:val="NormalWeb"/>
        <w:spacing w:before="0" w:beforeAutospacing="0" w:after="0"/>
        <w:jc w:val="both"/>
        <w:rPr>
          <w:rFonts w:ascii="Arial" w:hAnsi="Arial" w:cs="Arial"/>
        </w:rPr>
      </w:pPr>
      <w:r w:rsidRPr="00367727">
        <w:rPr>
          <w:rFonts w:ascii="Arial" w:hAnsi="Arial" w:cs="Arial"/>
        </w:rPr>
        <w:t>2</w:t>
      </w:r>
      <w:r w:rsidR="00FA5293">
        <w:rPr>
          <w:rFonts w:ascii="Arial" w:hAnsi="Arial" w:cs="Arial"/>
        </w:rPr>
        <w:t>7</w:t>
      </w:r>
      <w:r w:rsidRPr="00367727">
        <w:rPr>
          <w:rFonts w:ascii="Arial" w:hAnsi="Arial" w:cs="Arial"/>
        </w:rPr>
        <w:t>. Servidumbres.</w:t>
      </w:r>
      <w:r w:rsidR="003703F3">
        <w:rPr>
          <w:rFonts w:ascii="Arial" w:hAnsi="Arial" w:cs="Arial"/>
        </w:rPr>
        <w:t xml:space="preserve"> </w:t>
      </w:r>
      <w:hyperlink r:id="rId41" w:history="1">
        <w:r w:rsidR="003703F3" w:rsidRPr="00C06921">
          <w:rPr>
            <w:rStyle w:val="Hipervnculo"/>
            <w:rFonts w:ascii="Arial" w:hAnsi="Arial" w:cs="Arial"/>
          </w:rPr>
          <w:t>https://www.youtube.com/watch?v=lmMiYHPPXu4</w:t>
        </w:r>
      </w:hyperlink>
      <w:r w:rsidR="003703F3">
        <w:rPr>
          <w:rFonts w:ascii="Arial" w:hAnsi="Arial" w:cs="Arial"/>
        </w:rPr>
        <w:t xml:space="preserve"> </w:t>
      </w:r>
    </w:p>
    <w:p w14:paraId="6E7A1A72" w14:textId="0894C314" w:rsidR="00FA5293" w:rsidRPr="00367727" w:rsidRDefault="00FA5293" w:rsidP="008A6BD2">
      <w:pPr>
        <w:pStyle w:val="NormalWeb"/>
        <w:spacing w:before="0" w:beforeAutospacing="0" w:after="0"/>
        <w:jc w:val="both"/>
        <w:rPr>
          <w:rFonts w:ascii="Arial" w:hAnsi="Arial" w:cs="Arial"/>
        </w:rPr>
      </w:pPr>
      <w:r>
        <w:rPr>
          <w:rFonts w:ascii="Arial" w:hAnsi="Arial" w:cs="Arial"/>
        </w:rPr>
        <w:lastRenderedPageBreak/>
        <w:t xml:space="preserve">28.- Experiencias y realidades de servidumbres de paso. </w:t>
      </w:r>
      <w:hyperlink r:id="rId42" w:history="1">
        <w:r w:rsidRPr="00C06921">
          <w:rPr>
            <w:rStyle w:val="Hipervnculo"/>
            <w:rFonts w:ascii="Arial" w:hAnsi="Arial" w:cs="Arial"/>
          </w:rPr>
          <w:t>https://www.youtube.com/watch?v=OhXhiyKB5xg</w:t>
        </w:r>
      </w:hyperlink>
      <w:r>
        <w:rPr>
          <w:rFonts w:ascii="Arial" w:hAnsi="Arial" w:cs="Arial"/>
        </w:rPr>
        <w:t xml:space="preserve"> </w:t>
      </w:r>
    </w:p>
    <w:p w14:paraId="2347832F" w14:textId="4055178F" w:rsidR="00E81537" w:rsidRDefault="00E81537" w:rsidP="008A6BD2">
      <w:pPr>
        <w:pStyle w:val="NormalWeb"/>
        <w:spacing w:before="0" w:beforeAutospacing="0" w:after="0"/>
        <w:jc w:val="both"/>
        <w:rPr>
          <w:rFonts w:ascii="Arial" w:hAnsi="Arial" w:cs="Arial"/>
        </w:rPr>
      </w:pPr>
      <w:r>
        <w:rPr>
          <w:rFonts w:ascii="Arial" w:hAnsi="Arial" w:cs="Arial"/>
        </w:rPr>
        <w:t xml:space="preserve">29.- Servidumbres. Ejemplos de indivisibilidad. </w:t>
      </w:r>
      <w:hyperlink r:id="rId43" w:history="1">
        <w:r w:rsidRPr="00C06921">
          <w:rPr>
            <w:rStyle w:val="Hipervnculo"/>
            <w:rFonts w:ascii="Arial" w:hAnsi="Arial" w:cs="Arial"/>
          </w:rPr>
          <w:t>https://www.youtube.com/watch?v=t2mJYFcrgMA</w:t>
        </w:r>
      </w:hyperlink>
      <w:r>
        <w:rPr>
          <w:rFonts w:ascii="Arial" w:hAnsi="Arial" w:cs="Arial"/>
        </w:rPr>
        <w:t xml:space="preserve"> </w:t>
      </w:r>
    </w:p>
    <w:p w14:paraId="473E3895" w14:textId="3006ACC5" w:rsidR="00E81537" w:rsidRDefault="00E81537" w:rsidP="008A6BD2">
      <w:pPr>
        <w:pStyle w:val="NormalWeb"/>
        <w:spacing w:before="0" w:beforeAutospacing="0" w:after="0"/>
        <w:jc w:val="both"/>
        <w:rPr>
          <w:rFonts w:ascii="Arial" w:hAnsi="Arial" w:cs="Arial"/>
        </w:rPr>
      </w:pPr>
      <w:r>
        <w:rPr>
          <w:rFonts w:ascii="Arial" w:hAnsi="Arial" w:cs="Arial"/>
        </w:rPr>
        <w:t xml:space="preserve">30.- Servidumbres, Usufructo y otros derechos reales. </w:t>
      </w:r>
      <w:hyperlink r:id="rId44" w:history="1">
        <w:r w:rsidRPr="00C06921">
          <w:rPr>
            <w:rStyle w:val="Hipervnculo"/>
            <w:rFonts w:ascii="Arial" w:hAnsi="Arial" w:cs="Arial"/>
          </w:rPr>
          <w:t>https://www.youtube.com/watch?v=ag8mfViPgbs&amp;list=PLExlA0wZQhahARXAnNV-nMNhNCWbEV_tD</w:t>
        </w:r>
      </w:hyperlink>
      <w:r>
        <w:rPr>
          <w:rFonts w:ascii="Arial" w:hAnsi="Arial" w:cs="Arial"/>
        </w:rPr>
        <w:t xml:space="preserve"> </w:t>
      </w:r>
    </w:p>
    <w:p w14:paraId="0869E30C" w14:textId="3E351511" w:rsidR="008A6BD2" w:rsidRDefault="00F25F75" w:rsidP="008A6BD2">
      <w:pPr>
        <w:pStyle w:val="NormalWeb"/>
        <w:spacing w:before="0" w:beforeAutospacing="0" w:after="0"/>
        <w:jc w:val="both"/>
        <w:rPr>
          <w:rFonts w:ascii="Arial" w:hAnsi="Arial" w:cs="Arial"/>
        </w:rPr>
      </w:pPr>
      <w:r>
        <w:rPr>
          <w:rFonts w:ascii="Arial" w:hAnsi="Arial" w:cs="Arial"/>
        </w:rPr>
        <w:t>31</w:t>
      </w:r>
      <w:r w:rsidR="008A6BD2" w:rsidRPr="00367727">
        <w:rPr>
          <w:rFonts w:ascii="Arial" w:hAnsi="Arial" w:cs="Arial"/>
        </w:rPr>
        <w:t>. Garantías Mobiliarias.</w:t>
      </w:r>
      <w:r w:rsidR="00E81537" w:rsidRPr="00E81537">
        <w:t xml:space="preserve"> </w:t>
      </w:r>
      <w:hyperlink r:id="rId45" w:history="1">
        <w:r w:rsidR="00E81537" w:rsidRPr="00C06921">
          <w:rPr>
            <w:rStyle w:val="Hipervnculo"/>
            <w:rFonts w:ascii="Arial" w:hAnsi="Arial" w:cs="Arial"/>
          </w:rPr>
          <w:t>https://www.youtube.com/watch?v=MSqHbBqVZFw</w:t>
        </w:r>
      </w:hyperlink>
      <w:r w:rsidR="00E81537">
        <w:rPr>
          <w:rFonts w:ascii="Arial" w:hAnsi="Arial" w:cs="Arial"/>
        </w:rPr>
        <w:t xml:space="preserve"> </w:t>
      </w:r>
    </w:p>
    <w:p w14:paraId="1576091E" w14:textId="13B7DFF0" w:rsidR="009F75FF" w:rsidRPr="00367727" w:rsidRDefault="009F75FF" w:rsidP="008A6BD2">
      <w:pPr>
        <w:pStyle w:val="NormalWeb"/>
        <w:spacing w:before="0" w:beforeAutospacing="0" w:after="0"/>
        <w:jc w:val="both"/>
        <w:rPr>
          <w:rFonts w:ascii="Arial" w:hAnsi="Arial" w:cs="Arial"/>
        </w:rPr>
      </w:pPr>
      <w:r>
        <w:rPr>
          <w:rFonts w:ascii="Arial" w:hAnsi="Arial" w:cs="Arial"/>
        </w:rPr>
        <w:t>32</w:t>
      </w:r>
      <w:r w:rsidRPr="00367727">
        <w:rPr>
          <w:rFonts w:ascii="Arial" w:hAnsi="Arial" w:cs="Arial"/>
        </w:rPr>
        <w:t>. La Prenda: Breve reseña.</w:t>
      </w:r>
      <w:r w:rsidRPr="00E81537">
        <w:t xml:space="preserve"> </w:t>
      </w:r>
      <w:hyperlink r:id="rId46" w:history="1">
        <w:r w:rsidRPr="00C06921">
          <w:rPr>
            <w:rStyle w:val="Hipervnculo"/>
            <w:rFonts w:ascii="Arial" w:hAnsi="Arial" w:cs="Arial"/>
          </w:rPr>
          <w:t>https://www.youtube.com/watch?v=cC5lKa3olpg</w:t>
        </w:r>
      </w:hyperlink>
      <w:r>
        <w:rPr>
          <w:rFonts w:ascii="Arial" w:hAnsi="Arial" w:cs="Arial"/>
        </w:rPr>
        <w:t xml:space="preserve"> </w:t>
      </w:r>
    </w:p>
    <w:p w14:paraId="6137F171" w14:textId="500E7011" w:rsidR="008A6BD2" w:rsidRPr="00367727" w:rsidRDefault="00F25F75" w:rsidP="008A6BD2">
      <w:pPr>
        <w:pStyle w:val="NormalWeb"/>
        <w:spacing w:before="0" w:beforeAutospacing="0" w:after="0"/>
        <w:jc w:val="both"/>
        <w:rPr>
          <w:rFonts w:ascii="Arial" w:hAnsi="Arial" w:cs="Arial"/>
        </w:rPr>
      </w:pPr>
      <w:r>
        <w:rPr>
          <w:rFonts w:ascii="Arial" w:hAnsi="Arial" w:cs="Arial"/>
        </w:rPr>
        <w:t>3</w:t>
      </w:r>
      <w:r w:rsidR="00684371">
        <w:rPr>
          <w:rFonts w:ascii="Arial" w:hAnsi="Arial" w:cs="Arial"/>
        </w:rPr>
        <w:t>3</w:t>
      </w:r>
      <w:r w:rsidR="008A6BD2" w:rsidRPr="00367727">
        <w:rPr>
          <w:rFonts w:ascii="Arial" w:hAnsi="Arial" w:cs="Arial"/>
        </w:rPr>
        <w:t>. Ejecución Hipotecaria en Costa Rica.</w:t>
      </w:r>
      <w:r w:rsidR="003703F3" w:rsidRPr="003703F3">
        <w:t xml:space="preserve"> </w:t>
      </w:r>
      <w:hyperlink r:id="rId47" w:history="1">
        <w:r w:rsidR="003703F3" w:rsidRPr="00C06921">
          <w:rPr>
            <w:rStyle w:val="Hipervnculo"/>
            <w:rFonts w:ascii="Arial" w:hAnsi="Arial" w:cs="Arial"/>
          </w:rPr>
          <w:t>https://www.youtube.com/watch?v=TsH6vXgMcq8</w:t>
        </w:r>
      </w:hyperlink>
      <w:r w:rsidR="003703F3">
        <w:rPr>
          <w:rFonts w:ascii="Arial" w:hAnsi="Arial" w:cs="Arial"/>
        </w:rPr>
        <w:t xml:space="preserve"> </w:t>
      </w:r>
    </w:p>
    <w:p w14:paraId="534FAD0E" w14:textId="453422D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3</w:t>
      </w:r>
      <w:r w:rsidR="00F25F75">
        <w:rPr>
          <w:rFonts w:ascii="Arial" w:hAnsi="Arial" w:cs="Arial"/>
        </w:rPr>
        <w:t>4</w:t>
      </w:r>
      <w:r w:rsidRPr="00367727">
        <w:rPr>
          <w:rFonts w:ascii="Arial" w:hAnsi="Arial" w:cs="Arial"/>
        </w:rPr>
        <w:t>. Cédulas Hipotecarias.</w:t>
      </w:r>
      <w:r w:rsidR="00E81537" w:rsidRPr="00E81537">
        <w:t xml:space="preserve"> </w:t>
      </w:r>
      <w:hyperlink r:id="rId48" w:history="1">
        <w:r w:rsidR="00E81537" w:rsidRPr="00C06921">
          <w:rPr>
            <w:rStyle w:val="Hipervnculo"/>
            <w:rFonts w:ascii="Arial" w:hAnsi="Arial" w:cs="Arial"/>
          </w:rPr>
          <w:t>https://www.youtube.com/watch?v=_0A2MdPSmnM</w:t>
        </w:r>
      </w:hyperlink>
      <w:r w:rsidR="00E81537">
        <w:rPr>
          <w:rFonts w:ascii="Arial" w:hAnsi="Arial" w:cs="Arial"/>
        </w:rPr>
        <w:t xml:space="preserve"> </w:t>
      </w:r>
    </w:p>
    <w:p w14:paraId="32AECA6D" w14:textId="2562D94C"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3</w:t>
      </w:r>
      <w:r w:rsidR="00F25F75">
        <w:rPr>
          <w:rFonts w:ascii="Arial" w:hAnsi="Arial" w:cs="Arial"/>
        </w:rPr>
        <w:t>5</w:t>
      </w:r>
      <w:r w:rsidRPr="00367727">
        <w:rPr>
          <w:rFonts w:ascii="Arial" w:hAnsi="Arial" w:cs="Arial"/>
        </w:rPr>
        <w:t>. Hipoteca: Principio de Indivisibilidad e hipoteca de derechos.</w:t>
      </w:r>
      <w:r w:rsidR="009F75FF" w:rsidRPr="009F75FF">
        <w:t xml:space="preserve"> </w:t>
      </w:r>
      <w:hyperlink r:id="rId49" w:history="1">
        <w:r w:rsidR="009F75FF" w:rsidRPr="00C06921">
          <w:rPr>
            <w:rStyle w:val="Hipervnculo"/>
            <w:rFonts w:ascii="Arial" w:hAnsi="Arial" w:cs="Arial"/>
          </w:rPr>
          <w:t>https://www.youtube.com/watch?v=d2ICkZGaAoQ</w:t>
        </w:r>
      </w:hyperlink>
      <w:r w:rsidR="009F75FF">
        <w:rPr>
          <w:rFonts w:ascii="Arial" w:hAnsi="Arial" w:cs="Arial"/>
        </w:rPr>
        <w:t xml:space="preserve"> </w:t>
      </w:r>
    </w:p>
    <w:p w14:paraId="7698975A" w14:textId="0482B95B"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3</w:t>
      </w:r>
      <w:r w:rsidR="00F25F75">
        <w:rPr>
          <w:rFonts w:ascii="Arial" w:hAnsi="Arial" w:cs="Arial"/>
        </w:rPr>
        <w:t>6</w:t>
      </w:r>
      <w:r w:rsidRPr="00367727">
        <w:rPr>
          <w:rFonts w:ascii="Arial" w:hAnsi="Arial" w:cs="Arial"/>
        </w:rPr>
        <w:t>. Hipoteca.</w:t>
      </w:r>
      <w:r w:rsidR="00FA5293" w:rsidRPr="00FA5293">
        <w:t xml:space="preserve"> </w:t>
      </w:r>
      <w:hyperlink r:id="rId50" w:history="1">
        <w:r w:rsidR="00FA5293" w:rsidRPr="00C06921">
          <w:rPr>
            <w:rStyle w:val="Hipervnculo"/>
            <w:rFonts w:ascii="Arial" w:hAnsi="Arial" w:cs="Arial"/>
          </w:rPr>
          <w:t>https://www.youtube.com/watch?v=FoeC_Vls9yQ</w:t>
        </w:r>
      </w:hyperlink>
      <w:r w:rsidR="00FA5293">
        <w:rPr>
          <w:rFonts w:ascii="Arial" w:hAnsi="Arial" w:cs="Arial"/>
        </w:rPr>
        <w:t xml:space="preserve"> </w:t>
      </w:r>
    </w:p>
    <w:p w14:paraId="45B36AD5" w14:textId="77CF83CD" w:rsidR="003703F3" w:rsidRDefault="003703F3" w:rsidP="008A6BD2">
      <w:pPr>
        <w:pStyle w:val="NormalWeb"/>
        <w:spacing w:before="0" w:beforeAutospacing="0" w:after="0"/>
        <w:jc w:val="both"/>
        <w:rPr>
          <w:rFonts w:ascii="Arial" w:hAnsi="Arial" w:cs="Arial"/>
        </w:rPr>
      </w:pPr>
      <w:r>
        <w:rPr>
          <w:rFonts w:ascii="Arial" w:hAnsi="Arial" w:cs="Arial"/>
        </w:rPr>
        <w:t>3</w:t>
      </w:r>
      <w:r w:rsidR="00F25F75">
        <w:rPr>
          <w:rFonts w:ascii="Arial" w:hAnsi="Arial" w:cs="Arial"/>
        </w:rPr>
        <w:t>7</w:t>
      </w:r>
      <w:r>
        <w:rPr>
          <w:rFonts w:ascii="Arial" w:hAnsi="Arial" w:cs="Arial"/>
        </w:rPr>
        <w:t xml:space="preserve">.- Hipotecas de segundo y tercer grado: comentarios. </w:t>
      </w:r>
      <w:hyperlink r:id="rId51" w:history="1">
        <w:r w:rsidRPr="00C06921">
          <w:rPr>
            <w:rStyle w:val="Hipervnculo"/>
            <w:rFonts w:ascii="Arial" w:hAnsi="Arial" w:cs="Arial"/>
          </w:rPr>
          <w:t>https://www.youtube.com/watch?v=7I2EEPPVVdA</w:t>
        </w:r>
      </w:hyperlink>
      <w:r>
        <w:rPr>
          <w:rFonts w:ascii="Arial" w:hAnsi="Arial" w:cs="Arial"/>
        </w:rPr>
        <w:t xml:space="preserve"> </w:t>
      </w:r>
    </w:p>
    <w:p w14:paraId="56F35D24" w14:textId="6A29D153"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3</w:t>
      </w:r>
      <w:r w:rsidR="00F25F75">
        <w:rPr>
          <w:rFonts w:ascii="Arial" w:hAnsi="Arial" w:cs="Arial"/>
        </w:rPr>
        <w:t>8</w:t>
      </w:r>
      <w:r w:rsidRPr="00367727">
        <w:rPr>
          <w:rFonts w:ascii="Arial" w:hAnsi="Arial" w:cs="Arial"/>
        </w:rPr>
        <w:t>. Derechos Reales de Garantía.</w:t>
      </w:r>
      <w:r w:rsidR="009F75FF" w:rsidRPr="009F75FF">
        <w:t xml:space="preserve"> </w:t>
      </w:r>
      <w:hyperlink r:id="rId52" w:history="1">
        <w:r w:rsidR="009F75FF" w:rsidRPr="00C06921">
          <w:rPr>
            <w:rStyle w:val="Hipervnculo"/>
            <w:rFonts w:ascii="Arial" w:hAnsi="Arial" w:cs="Arial"/>
          </w:rPr>
          <w:t>https://www.youtube.com/watch?v=-6U4t3ndOIc</w:t>
        </w:r>
      </w:hyperlink>
      <w:r w:rsidR="009F75FF">
        <w:rPr>
          <w:rFonts w:ascii="Arial" w:hAnsi="Arial" w:cs="Arial"/>
        </w:rPr>
        <w:t xml:space="preserve"> </w:t>
      </w:r>
    </w:p>
    <w:p w14:paraId="51491B3F" w14:textId="4E15556E"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3</w:t>
      </w:r>
      <w:r w:rsidR="00F25F75">
        <w:rPr>
          <w:rFonts w:ascii="Arial" w:hAnsi="Arial" w:cs="Arial"/>
        </w:rPr>
        <w:t>9</w:t>
      </w:r>
      <w:r w:rsidRPr="00367727">
        <w:rPr>
          <w:rFonts w:ascii="Arial" w:hAnsi="Arial" w:cs="Arial"/>
        </w:rPr>
        <w:t>. Deslinde y Demarcación: Ejemplo Práctico.</w:t>
      </w:r>
    </w:p>
    <w:p w14:paraId="7CA732AC" w14:textId="6F20E3C2" w:rsidR="008A6BD2" w:rsidRPr="00367727" w:rsidRDefault="00F25F75" w:rsidP="008A6BD2">
      <w:pPr>
        <w:pStyle w:val="NormalWeb"/>
        <w:spacing w:before="0" w:beforeAutospacing="0" w:after="0"/>
        <w:jc w:val="both"/>
        <w:rPr>
          <w:rFonts w:ascii="Arial" w:hAnsi="Arial" w:cs="Arial"/>
        </w:rPr>
      </w:pPr>
      <w:r>
        <w:rPr>
          <w:rFonts w:ascii="Arial" w:hAnsi="Arial" w:cs="Arial"/>
        </w:rPr>
        <w:t>40</w:t>
      </w:r>
      <w:r w:rsidR="008A6BD2" w:rsidRPr="00367727">
        <w:rPr>
          <w:rFonts w:ascii="Arial" w:hAnsi="Arial" w:cs="Arial"/>
        </w:rPr>
        <w:t>. Deslinde y Amojonamiento: Legitimación del poseedor.</w:t>
      </w:r>
    </w:p>
    <w:p w14:paraId="354FFB2D" w14:textId="2557E7E2" w:rsidR="008A6BD2" w:rsidRPr="00367727" w:rsidRDefault="00F25F75" w:rsidP="008A6BD2">
      <w:pPr>
        <w:pStyle w:val="NormalWeb"/>
        <w:spacing w:before="0" w:beforeAutospacing="0" w:after="0"/>
        <w:jc w:val="both"/>
        <w:rPr>
          <w:rFonts w:ascii="Arial" w:hAnsi="Arial" w:cs="Arial"/>
        </w:rPr>
      </w:pPr>
      <w:r>
        <w:rPr>
          <w:rFonts w:ascii="Arial" w:hAnsi="Arial" w:cs="Arial"/>
        </w:rPr>
        <w:t>41</w:t>
      </w:r>
      <w:r w:rsidR="008A6BD2" w:rsidRPr="00367727">
        <w:rPr>
          <w:rFonts w:ascii="Arial" w:hAnsi="Arial" w:cs="Arial"/>
        </w:rPr>
        <w:t>. Renuncia de la Usucapión.</w:t>
      </w:r>
    </w:p>
    <w:p w14:paraId="5863CF94" w14:textId="6962F25D" w:rsidR="008A6BD2" w:rsidRPr="00367727" w:rsidRDefault="00F25F75" w:rsidP="008A6BD2">
      <w:pPr>
        <w:pStyle w:val="NormalWeb"/>
        <w:spacing w:before="0" w:beforeAutospacing="0" w:after="0"/>
        <w:jc w:val="both"/>
        <w:rPr>
          <w:rFonts w:ascii="Arial" w:hAnsi="Arial" w:cs="Arial"/>
        </w:rPr>
      </w:pPr>
      <w:r>
        <w:rPr>
          <w:rFonts w:ascii="Arial" w:hAnsi="Arial" w:cs="Arial"/>
        </w:rPr>
        <w:t>42</w:t>
      </w:r>
      <w:r w:rsidR="008A6BD2" w:rsidRPr="00367727">
        <w:rPr>
          <w:rFonts w:ascii="Arial" w:hAnsi="Arial" w:cs="Arial"/>
        </w:rPr>
        <w:t>. Vías para ejercer las acciones de Prescripción Positiva.</w:t>
      </w:r>
    </w:p>
    <w:p w14:paraId="081F3FA1" w14:textId="434AC84A" w:rsidR="008A6BD2" w:rsidRPr="00367727" w:rsidRDefault="00F25F75" w:rsidP="008A6BD2">
      <w:pPr>
        <w:pStyle w:val="NormalWeb"/>
        <w:spacing w:before="0" w:beforeAutospacing="0" w:after="0"/>
        <w:jc w:val="both"/>
        <w:rPr>
          <w:rFonts w:ascii="Arial" w:hAnsi="Arial" w:cs="Arial"/>
        </w:rPr>
      </w:pPr>
      <w:r>
        <w:rPr>
          <w:rFonts w:ascii="Arial" w:hAnsi="Arial" w:cs="Arial"/>
        </w:rPr>
        <w:t>43</w:t>
      </w:r>
      <w:r w:rsidR="008A6BD2" w:rsidRPr="00367727">
        <w:rPr>
          <w:rFonts w:ascii="Arial" w:hAnsi="Arial" w:cs="Arial"/>
        </w:rPr>
        <w:t>. Usucapión.</w:t>
      </w:r>
      <w:r w:rsidR="00E81537">
        <w:rPr>
          <w:rFonts w:ascii="Arial" w:hAnsi="Arial" w:cs="Arial"/>
        </w:rPr>
        <w:t xml:space="preserve"> </w:t>
      </w:r>
      <w:hyperlink r:id="rId53" w:history="1">
        <w:r w:rsidR="00E81537" w:rsidRPr="00C06921">
          <w:rPr>
            <w:rStyle w:val="Hipervnculo"/>
            <w:rFonts w:ascii="Arial" w:hAnsi="Arial" w:cs="Arial"/>
          </w:rPr>
          <w:t>https://www.youtube.com/watch?v=sxTIlammdGo</w:t>
        </w:r>
      </w:hyperlink>
      <w:r w:rsidR="00E81537">
        <w:rPr>
          <w:rFonts w:ascii="Arial" w:hAnsi="Arial" w:cs="Arial"/>
        </w:rPr>
        <w:t xml:space="preserve"> </w:t>
      </w:r>
    </w:p>
    <w:p w14:paraId="31D8B551" w14:textId="15CAC676" w:rsidR="008A6BD2" w:rsidRPr="00367727" w:rsidRDefault="00F25F75" w:rsidP="008A6BD2">
      <w:pPr>
        <w:pStyle w:val="NormalWeb"/>
        <w:spacing w:before="0" w:beforeAutospacing="0" w:after="0"/>
        <w:jc w:val="both"/>
        <w:rPr>
          <w:rFonts w:ascii="Arial" w:hAnsi="Arial" w:cs="Arial"/>
        </w:rPr>
      </w:pPr>
      <w:r>
        <w:rPr>
          <w:rFonts w:ascii="Arial" w:hAnsi="Arial" w:cs="Arial"/>
        </w:rPr>
        <w:t>44</w:t>
      </w:r>
      <w:r w:rsidR="008A6BD2" w:rsidRPr="00367727">
        <w:rPr>
          <w:rFonts w:ascii="Arial" w:hAnsi="Arial" w:cs="Arial"/>
        </w:rPr>
        <w:t>. Liquidación del Estado Posesorio.</w:t>
      </w:r>
      <w:r w:rsidR="00FA5293" w:rsidRPr="00FA5293">
        <w:t xml:space="preserve"> </w:t>
      </w:r>
      <w:hyperlink r:id="rId54" w:history="1">
        <w:r w:rsidR="00FA5293" w:rsidRPr="00C06921">
          <w:rPr>
            <w:rStyle w:val="Hipervnculo"/>
            <w:rFonts w:ascii="Arial" w:hAnsi="Arial" w:cs="Arial"/>
          </w:rPr>
          <w:t>https://www.youtube.com/watch?v=RaPi3JWEbAI</w:t>
        </w:r>
      </w:hyperlink>
      <w:r w:rsidR="00FA5293">
        <w:rPr>
          <w:rFonts w:ascii="Arial" w:hAnsi="Arial" w:cs="Arial"/>
        </w:rPr>
        <w:t xml:space="preserve"> </w:t>
      </w:r>
    </w:p>
    <w:p w14:paraId="61B0B63F" w14:textId="02918BF4"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4</w:t>
      </w:r>
      <w:r w:rsidR="00F25F75">
        <w:rPr>
          <w:rFonts w:ascii="Arial" w:hAnsi="Arial" w:cs="Arial"/>
        </w:rPr>
        <w:t>5</w:t>
      </w:r>
      <w:r w:rsidRPr="00367727">
        <w:rPr>
          <w:rFonts w:ascii="Arial" w:hAnsi="Arial" w:cs="Arial"/>
        </w:rPr>
        <w:t>. Presunciones Posesorias.</w:t>
      </w:r>
      <w:r w:rsidR="003703F3">
        <w:rPr>
          <w:rFonts w:ascii="Arial" w:hAnsi="Arial" w:cs="Arial"/>
        </w:rPr>
        <w:t xml:space="preserve"> </w:t>
      </w:r>
      <w:hyperlink r:id="rId55" w:history="1">
        <w:r w:rsidR="003703F3" w:rsidRPr="00C06921">
          <w:rPr>
            <w:rStyle w:val="Hipervnculo"/>
            <w:rFonts w:ascii="Arial" w:hAnsi="Arial" w:cs="Arial"/>
          </w:rPr>
          <w:t>https://www.youtube.com/watch?v=ar4wLMFaqao</w:t>
        </w:r>
      </w:hyperlink>
      <w:r w:rsidR="003703F3">
        <w:rPr>
          <w:rFonts w:ascii="Arial" w:hAnsi="Arial" w:cs="Arial"/>
        </w:rPr>
        <w:t xml:space="preserve"> </w:t>
      </w:r>
    </w:p>
    <w:p w14:paraId="534C7636" w14:textId="7A75563D"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lastRenderedPageBreak/>
        <w:t>4</w:t>
      </w:r>
      <w:r w:rsidR="00F25F75">
        <w:rPr>
          <w:rFonts w:ascii="Arial" w:hAnsi="Arial" w:cs="Arial"/>
        </w:rPr>
        <w:t>6</w:t>
      </w:r>
      <w:r w:rsidRPr="00367727">
        <w:rPr>
          <w:rFonts w:ascii="Arial" w:hAnsi="Arial" w:cs="Arial"/>
        </w:rPr>
        <w:t>. Efectos de la Posesión.</w:t>
      </w:r>
      <w:r w:rsidR="00E81537" w:rsidRPr="00E81537">
        <w:t xml:space="preserve"> </w:t>
      </w:r>
      <w:hyperlink r:id="rId56" w:history="1">
        <w:r w:rsidR="00E81537" w:rsidRPr="00C06921">
          <w:rPr>
            <w:rStyle w:val="Hipervnculo"/>
            <w:rFonts w:ascii="Arial" w:hAnsi="Arial" w:cs="Arial"/>
          </w:rPr>
          <w:t>https://www.youtube.com/watch?v=cVoCcu_ecM4</w:t>
        </w:r>
      </w:hyperlink>
      <w:r w:rsidR="00E81537">
        <w:rPr>
          <w:rFonts w:ascii="Arial" w:hAnsi="Arial" w:cs="Arial"/>
        </w:rPr>
        <w:t xml:space="preserve"> </w:t>
      </w:r>
    </w:p>
    <w:p w14:paraId="375FE1F7" w14:textId="2D38EECE"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4</w:t>
      </w:r>
      <w:r w:rsidR="00F25F75">
        <w:rPr>
          <w:rFonts w:ascii="Arial" w:hAnsi="Arial" w:cs="Arial"/>
        </w:rPr>
        <w:t>7</w:t>
      </w:r>
      <w:r w:rsidRPr="00367727">
        <w:rPr>
          <w:rFonts w:ascii="Arial" w:hAnsi="Arial" w:cs="Arial"/>
        </w:rPr>
        <w:t>. Pérdida de la Posesión.</w:t>
      </w:r>
      <w:r w:rsidR="00E81537" w:rsidRPr="00E81537">
        <w:t xml:space="preserve"> </w:t>
      </w:r>
      <w:hyperlink r:id="rId57" w:history="1">
        <w:r w:rsidR="00E81537" w:rsidRPr="00C06921">
          <w:rPr>
            <w:rStyle w:val="Hipervnculo"/>
            <w:rFonts w:ascii="Arial" w:hAnsi="Arial" w:cs="Arial"/>
          </w:rPr>
          <w:t>https://www.youtube.com/watch?v=-8QEXsTYrVg</w:t>
        </w:r>
      </w:hyperlink>
      <w:r w:rsidR="00E81537">
        <w:rPr>
          <w:rFonts w:ascii="Arial" w:hAnsi="Arial" w:cs="Arial"/>
        </w:rPr>
        <w:t xml:space="preserve"> </w:t>
      </w:r>
    </w:p>
    <w:p w14:paraId="746C8D3B" w14:textId="1120BE4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4</w:t>
      </w:r>
      <w:r w:rsidR="00F25F75">
        <w:rPr>
          <w:rFonts w:ascii="Arial" w:hAnsi="Arial" w:cs="Arial"/>
        </w:rPr>
        <w:t>8</w:t>
      </w:r>
      <w:r w:rsidRPr="00367727">
        <w:rPr>
          <w:rFonts w:ascii="Arial" w:hAnsi="Arial" w:cs="Arial"/>
        </w:rPr>
        <w:t>. Conservación y Transmisión de la Posesión.</w:t>
      </w:r>
      <w:r w:rsidR="003703F3" w:rsidRPr="003703F3">
        <w:t xml:space="preserve"> </w:t>
      </w:r>
      <w:hyperlink r:id="rId58" w:history="1">
        <w:r w:rsidR="003703F3" w:rsidRPr="00C06921">
          <w:rPr>
            <w:rStyle w:val="Hipervnculo"/>
            <w:rFonts w:ascii="Arial" w:hAnsi="Arial" w:cs="Arial"/>
          </w:rPr>
          <w:t>https://www.youtube.com/watch?v=t6OFyL9CJ8k</w:t>
        </w:r>
      </w:hyperlink>
      <w:r w:rsidR="003703F3">
        <w:rPr>
          <w:rFonts w:ascii="Arial" w:hAnsi="Arial" w:cs="Arial"/>
        </w:rPr>
        <w:t xml:space="preserve"> </w:t>
      </w:r>
    </w:p>
    <w:p w14:paraId="0372FBBC" w14:textId="4C59DC03"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4</w:t>
      </w:r>
      <w:r w:rsidR="00F25F75">
        <w:rPr>
          <w:rFonts w:ascii="Arial" w:hAnsi="Arial" w:cs="Arial"/>
        </w:rPr>
        <w:t>9</w:t>
      </w:r>
      <w:r w:rsidRPr="00367727">
        <w:rPr>
          <w:rFonts w:ascii="Arial" w:hAnsi="Arial" w:cs="Arial"/>
        </w:rPr>
        <w:t>. Ejemplo Adquisición de la posesión incorporal del despojado.</w:t>
      </w:r>
      <w:r w:rsidR="00FA5293" w:rsidRPr="00FA5293">
        <w:t xml:space="preserve"> </w:t>
      </w:r>
      <w:hyperlink r:id="rId59" w:history="1">
        <w:r w:rsidR="00FA5293" w:rsidRPr="00C06921">
          <w:rPr>
            <w:rStyle w:val="Hipervnculo"/>
            <w:rFonts w:ascii="Arial" w:hAnsi="Arial" w:cs="Arial"/>
          </w:rPr>
          <w:t>https://www.youtube.com/watch?v=mVR7BYld8Fo</w:t>
        </w:r>
      </w:hyperlink>
      <w:r w:rsidR="00FA5293">
        <w:rPr>
          <w:rFonts w:ascii="Arial" w:hAnsi="Arial" w:cs="Arial"/>
        </w:rPr>
        <w:t xml:space="preserve"> </w:t>
      </w:r>
    </w:p>
    <w:p w14:paraId="6D3012F7" w14:textId="6BA2E22A" w:rsidR="008A6BD2" w:rsidRPr="00367727" w:rsidRDefault="00F25F75" w:rsidP="008A6BD2">
      <w:pPr>
        <w:pStyle w:val="NormalWeb"/>
        <w:spacing w:before="0" w:beforeAutospacing="0" w:after="0"/>
        <w:jc w:val="both"/>
        <w:rPr>
          <w:rFonts w:ascii="Arial" w:hAnsi="Arial" w:cs="Arial"/>
        </w:rPr>
      </w:pPr>
      <w:r>
        <w:rPr>
          <w:rFonts w:ascii="Arial" w:hAnsi="Arial" w:cs="Arial"/>
        </w:rPr>
        <w:t>50</w:t>
      </w:r>
      <w:r w:rsidR="008A6BD2" w:rsidRPr="00367727">
        <w:rPr>
          <w:rFonts w:ascii="Arial" w:hAnsi="Arial" w:cs="Arial"/>
        </w:rPr>
        <w:t>. Ejemplo Adquisición de la posesión mediata.</w:t>
      </w:r>
      <w:r w:rsidR="003703F3">
        <w:rPr>
          <w:rFonts w:ascii="Arial" w:hAnsi="Arial" w:cs="Arial"/>
        </w:rPr>
        <w:t xml:space="preserve"> </w:t>
      </w:r>
      <w:hyperlink r:id="rId60" w:history="1">
        <w:r w:rsidR="003703F3" w:rsidRPr="00C06921">
          <w:rPr>
            <w:rStyle w:val="Hipervnculo"/>
            <w:rFonts w:ascii="Arial" w:hAnsi="Arial" w:cs="Arial"/>
          </w:rPr>
          <w:t>https://www.youtube.com/watch?v=7A6dKlH659E</w:t>
        </w:r>
      </w:hyperlink>
      <w:r w:rsidR="003703F3">
        <w:rPr>
          <w:rFonts w:ascii="Arial" w:hAnsi="Arial" w:cs="Arial"/>
        </w:rPr>
        <w:t xml:space="preserve"> </w:t>
      </w:r>
    </w:p>
    <w:p w14:paraId="68548C5B" w14:textId="36587121" w:rsidR="008A6BD2" w:rsidRPr="00367727" w:rsidRDefault="00F25F75" w:rsidP="008A6BD2">
      <w:pPr>
        <w:pStyle w:val="NormalWeb"/>
        <w:spacing w:before="0" w:beforeAutospacing="0" w:after="0"/>
        <w:jc w:val="both"/>
        <w:rPr>
          <w:rFonts w:ascii="Arial" w:hAnsi="Arial" w:cs="Arial"/>
        </w:rPr>
      </w:pPr>
      <w:r>
        <w:rPr>
          <w:rFonts w:ascii="Arial" w:hAnsi="Arial" w:cs="Arial"/>
        </w:rPr>
        <w:t>51</w:t>
      </w:r>
      <w:r w:rsidR="008A6BD2" w:rsidRPr="00367727">
        <w:rPr>
          <w:rFonts w:ascii="Arial" w:hAnsi="Arial" w:cs="Arial"/>
        </w:rPr>
        <w:t>. Adquisición de la Posesión.</w:t>
      </w:r>
      <w:r w:rsidR="00FA5293">
        <w:rPr>
          <w:rFonts w:ascii="Arial" w:hAnsi="Arial" w:cs="Arial"/>
        </w:rPr>
        <w:t xml:space="preserve"> </w:t>
      </w:r>
      <w:hyperlink r:id="rId61" w:history="1">
        <w:r w:rsidR="00FA5293" w:rsidRPr="00C06921">
          <w:rPr>
            <w:rStyle w:val="Hipervnculo"/>
            <w:rFonts w:ascii="Arial" w:hAnsi="Arial" w:cs="Arial"/>
          </w:rPr>
          <w:t>https://www.youtube.com/watch?v=4eYyRVyHT7M</w:t>
        </w:r>
      </w:hyperlink>
      <w:r w:rsidR="00FA5293">
        <w:rPr>
          <w:rFonts w:ascii="Arial" w:hAnsi="Arial" w:cs="Arial"/>
        </w:rPr>
        <w:t xml:space="preserve"> </w:t>
      </w:r>
    </w:p>
    <w:p w14:paraId="0E997E5D" w14:textId="43CC7042" w:rsidR="008A6BD2" w:rsidRPr="00367727" w:rsidRDefault="00F25F75" w:rsidP="008A6BD2">
      <w:pPr>
        <w:pStyle w:val="NormalWeb"/>
        <w:spacing w:before="0" w:beforeAutospacing="0" w:after="0"/>
        <w:jc w:val="both"/>
        <w:rPr>
          <w:rFonts w:ascii="Arial" w:hAnsi="Arial" w:cs="Arial"/>
        </w:rPr>
      </w:pPr>
      <w:r>
        <w:rPr>
          <w:rFonts w:ascii="Arial" w:hAnsi="Arial" w:cs="Arial"/>
        </w:rPr>
        <w:t>52</w:t>
      </w:r>
      <w:r w:rsidR="008A6BD2" w:rsidRPr="00367727">
        <w:rPr>
          <w:rFonts w:ascii="Arial" w:hAnsi="Arial" w:cs="Arial"/>
        </w:rPr>
        <w:t>. Clases de Posesión.</w:t>
      </w:r>
      <w:r w:rsidR="00FA5293" w:rsidRPr="00FA5293">
        <w:t xml:space="preserve"> </w:t>
      </w:r>
      <w:hyperlink r:id="rId62" w:history="1">
        <w:r w:rsidR="00FA5293" w:rsidRPr="00C06921">
          <w:rPr>
            <w:rStyle w:val="Hipervnculo"/>
            <w:rFonts w:ascii="Arial" w:hAnsi="Arial" w:cs="Arial"/>
          </w:rPr>
          <w:t>https://www.youtube.com/watch?v=bm4YNfBonCQ</w:t>
        </w:r>
      </w:hyperlink>
      <w:r w:rsidR="00FA5293">
        <w:rPr>
          <w:rFonts w:ascii="Arial" w:hAnsi="Arial" w:cs="Arial"/>
        </w:rPr>
        <w:t xml:space="preserve"> </w:t>
      </w:r>
    </w:p>
    <w:p w14:paraId="31918091" w14:textId="40F23DB2" w:rsidR="008A6BD2" w:rsidRPr="00367727" w:rsidRDefault="00F25F75" w:rsidP="008A6BD2">
      <w:pPr>
        <w:pStyle w:val="NormalWeb"/>
        <w:spacing w:before="0" w:beforeAutospacing="0" w:after="0"/>
        <w:jc w:val="both"/>
        <w:rPr>
          <w:rFonts w:ascii="Arial" w:hAnsi="Arial" w:cs="Arial"/>
        </w:rPr>
      </w:pPr>
      <w:r>
        <w:rPr>
          <w:rFonts w:ascii="Arial" w:hAnsi="Arial" w:cs="Arial"/>
        </w:rPr>
        <w:t>53</w:t>
      </w:r>
      <w:r w:rsidR="008A6BD2" w:rsidRPr="00367727">
        <w:rPr>
          <w:rFonts w:ascii="Arial" w:hAnsi="Arial" w:cs="Arial"/>
        </w:rPr>
        <w:t>. Modos de Poseer.</w:t>
      </w:r>
      <w:r w:rsidR="003703F3" w:rsidRPr="003703F3">
        <w:t xml:space="preserve"> </w:t>
      </w:r>
      <w:hyperlink r:id="rId63" w:history="1">
        <w:r w:rsidR="003703F3" w:rsidRPr="00C06921">
          <w:rPr>
            <w:rStyle w:val="Hipervnculo"/>
            <w:rFonts w:ascii="Arial" w:hAnsi="Arial" w:cs="Arial"/>
          </w:rPr>
          <w:t>https://www.youtube.com/watch?v=VENXKMrLMbY</w:t>
        </w:r>
      </w:hyperlink>
      <w:r w:rsidR="003703F3">
        <w:rPr>
          <w:rFonts w:ascii="Arial" w:hAnsi="Arial" w:cs="Arial"/>
        </w:rPr>
        <w:t xml:space="preserve"> </w:t>
      </w:r>
    </w:p>
    <w:p w14:paraId="35FDF8CB" w14:textId="61F87ADA" w:rsidR="008A6BD2" w:rsidRPr="00367727" w:rsidRDefault="00F25F75" w:rsidP="008A6BD2">
      <w:pPr>
        <w:pStyle w:val="NormalWeb"/>
        <w:spacing w:before="0" w:beforeAutospacing="0" w:after="0"/>
        <w:jc w:val="both"/>
        <w:rPr>
          <w:rFonts w:ascii="Arial" w:hAnsi="Arial" w:cs="Arial"/>
        </w:rPr>
      </w:pPr>
      <w:r>
        <w:rPr>
          <w:rFonts w:ascii="Arial" w:hAnsi="Arial" w:cs="Arial"/>
        </w:rPr>
        <w:t>54</w:t>
      </w:r>
      <w:r w:rsidR="008A6BD2" w:rsidRPr="00367727">
        <w:rPr>
          <w:rFonts w:ascii="Arial" w:hAnsi="Arial" w:cs="Arial"/>
        </w:rPr>
        <w:t>. Poseer.</w:t>
      </w:r>
      <w:r w:rsidR="00E81537">
        <w:rPr>
          <w:rFonts w:ascii="Arial" w:hAnsi="Arial" w:cs="Arial"/>
        </w:rPr>
        <w:t xml:space="preserve"> </w:t>
      </w:r>
      <w:hyperlink r:id="rId64" w:history="1">
        <w:r w:rsidR="00E81537" w:rsidRPr="00C06921">
          <w:rPr>
            <w:rStyle w:val="Hipervnculo"/>
            <w:rFonts w:ascii="Arial" w:hAnsi="Arial" w:cs="Arial"/>
          </w:rPr>
          <w:t>https://www.youtube.com/watch?v=nFcq6cnVQqw</w:t>
        </w:r>
      </w:hyperlink>
      <w:r w:rsidR="00E81537">
        <w:rPr>
          <w:rFonts w:ascii="Arial" w:hAnsi="Arial" w:cs="Arial"/>
        </w:rPr>
        <w:t xml:space="preserve"> </w:t>
      </w:r>
    </w:p>
    <w:p w14:paraId="6B3E4D79" w14:textId="21CCB6F1"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5</w:t>
      </w:r>
      <w:r w:rsidR="00F25F75">
        <w:rPr>
          <w:rFonts w:ascii="Arial" w:hAnsi="Arial" w:cs="Arial"/>
        </w:rPr>
        <w:t>5</w:t>
      </w:r>
      <w:r w:rsidRPr="00367727">
        <w:rPr>
          <w:rFonts w:ascii="Arial" w:hAnsi="Arial" w:cs="Arial"/>
        </w:rPr>
        <w:t>. La Estructura Posesoria.</w:t>
      </w:r>
      <w:r w:rsidR="00FA5293" w:rsidRPr="00FA5293">
        <w:t xml:space="preserve"> </w:t>
      </w:r>
      <w:hyperlink r:id="rId65" w:history="1">
        <w:r w:rsidR="00FA5293" w:rsidRPr="00C06921">
          <w:rPr>
            <w:rStyle w:val="Hipervnculo"/>
            <w:rFonts w:ascii="Arial" w:hAnsi="Arial" w:cs="Arial"/>
          </w:rPr>
          <w:t>https://www.youtube.com/watch?v=7cBKmNVNQuI</w:t>
        </w:r>
      </w:hyperlink>
      <w:r w:rsidR="00FA5293">
        <w:rPr>
          <w:rFonts w:ascii="Arial" w:hAnsi="Arial" w:cs="Arial"/>
        </w:rPr>
        <w:t xml:space="preserve"> </w:t>
      </w:r>
    </w:p>
    <w:p w14:paraId="502F10F8" w14:textId="33F0CE4C" w:rsidR="008A6BD2" w:rsidRDefault="008A6BD2" w:rsidP="008A6BD2">
      <w:pPr>
        <w:pStyle w:val="NormalWeb"/>
        <w:spacing w:before="0" w:beforeAutospacing="0" w:after="0"/>
        <w:jc w:val="both"/>
        <w:rPr>
          <w:rFonts w:ascii="Arial" w:hAnsi="Arial" w:cs="Arial"/>
        </w:rPr>
      </w:pPr>
      <w:r w:rsidRPr="00367727">
        <w:rPr>
          <w:rFonts w:ascii="Arial" w:hAnsi="Arial" w:cs="Arial"/>
        </w:rPr>
        <w:t>5</w:t>
      </w:r>
      <w:r w:rsidR="00F25F75">
        <w:rPr>
          <w:rFonts w:ascii="Arial" w:hAnsi="Arial" w:cs="Arial"/>
        </w:rPr>
        <w:t>6</w:t>
      </w:r>
      <w:r w:rsidRPr="00367727">
        <w:rPr>
          <w:rFonts w:ascii="Arial" w:hAnsi="Arial" w:cs="Arial"/>
        </w:rPr>
        <w:t>. Posesión: Concepto, Definición y Teorías.</w:t>
      </w:r>
      <w:r w:rsidR="00E81537">
        <w:rPr>
          <w:rFonts w:ascii="Arial" w:hAnsi="Arial" w:cs="Arial"/>
        </w:rPr>
        <w:t xml:space="preserve"> </w:t>
      </w:r>
      <w:hyperlink r:id="rId66" w:history="1">
        <w:r w:rsidR="00E81537" w:rsidRPr="00C06921">
          <w:rPr>
            <w:rStyle w:val="Hipervnculo"/>
            <w:rFonts w:ascii="Arial" w:hAnsi="Arial" w:cs="Arial"/>
          </w:rPr>
          <w:t>https://www.youtube.com/watch?v=gpXo08CH4dw</w:t>
        </w:r>
      </w:hyperlink>
      <w:r w:rsidR="00E81537">
        <w:rPr>
          <w:rFonts w:ascii="Arial" w:hAnsi="Arial" w:cs="Arial"/>
        </w:rPr>
        <w:t xml:space="preserve"> </w:t>
      </w:r>
    </w:p>
    <w:p w14:paraId="00531DEC" w14:textId="4E0AF57C" w:rsidR="00FA5293" w:rsidRDefault="00FA5293" w:rsidP="008A6BD2">
      <w:pPr>
        <w:pStyle w:val="NormalWeb"/>
        <w:spacing w:before="0" w:beforeAutospacing="0" w:after="0"/>
        <w:jc w:val="both"/>
        <w:rPr>
          <w:rFonts w:ascii="Arial" w:hAnsi="Arial" w:cs="Arial"/>
        </w:rPr>
      </w:pPr>
      <w:r>
        <w:rPr>
          <w:rFonts w:ascii="Arial" w:hAnsi="Arial" w:cs="Arial"/>
        </w:rPr>
        <w:t>5</w:t>
      </w:r>
      <w:r w:rsidR="00F25F75">
        <w:rPr>
          <w:rFonts w:ascii="Arial" w:hAnsi="Arial" w:cs="Arial"/>
        </w:rPr>
        <w:t>7</w:t>
      </w:r>
      <w:r>
        <w:rPr>
          <w:rFonts w:ascii="Arial" w:hAnsi="Arial" w:cs="Arial"/>
        </w:rPr>
        <w:t xml:space="preserve">.- Tutela Posesoria. </w:t>
      </w:r>
      <w:hyperlink r:id="rId67" w:history="1">
        <w:r w:rsidRPr="00C06921">
          <w:rPr>
            <w:rStyle w:val="Hipervnculo"/>
            <w:rFonts w:ascii="Arial" w:hAnsi="Arial" w:cs="Arial"/>
          </w:rPr>
          <w:t>https://www.youtube.com/watch?v=XsKvIrrObT8</w:t>
        </w:r>
      </w:hyperlink>
      <w:r>
        <w:rPr>
          <w:rFonts w:ascii="Arial" w:hAnsi="Arial" w:cs="Arial"/>
        </w:rPr>
        <w:t xml:space="preserve"> </w:t>
      </w:r>
    </w:p>
    <w:p w14:paraId="11265314" w14:textId="4788F339" w:rsidR="003703F3" w:rsidRPr="00367727" w:rsidRDefault="003703F3" w:rsidP="008A6BD2">
      <w:pPr>
        <w:pStyle w:val="NormalWeb"/>
        <w:spacing w:before="0" w:beforeAutospacing="0" w:after="0"/>
        <w:jc w:val="both"/>
        <w:rPr>
          <w:rFonts w:ascii="Arial" w:hAnsi="Arial" w:cs="Arial"/>
        </w:rPr>
      </w:pPr>
      <w:r>
        <w:rPr>
          <w:rFonts w:ascii="Arial" w:hAnsi="Arial" w:cs="Arial"/>
        </w:rPr>
        <w:t>5</w:t>
      </w:r>
      <w:r w:rsidR="00F25F75">
        <w:rPr>
          <w:rFonts w:ascii="Arial" w:hAnsi="Arial" w:cs="Arial"/>
        </w:rPr>
        <w:t>8</w:t>
      </w:r>
      <w:r>
        <w:rPr>
          <w:rFonts w:ascii="Arial" w:hAnsi="Arial" w:cs="Arial"/>
        </w:rPr>
        <w:t>.- La posesión: entre Ihering y Savigny (</w:t>
      </w:r>
      <w:proofErr w:type="spellStart"/>
      <w:r>
        <w:rPr>
          <w:rFonts w:ascii="Arial" w:hAnsi="Arial" w:cs="Arial"/>
        </w:rPr>
        <w:t>Gunther</w:t>
      </w:r>
      <w:proofErr w:type="spellEnd"/>
      <w:r>
        <w:rPr>
          <w:rFonts w:ascii="Arial" w:hAnsi="Arial" w:cs="Arial"/>
        </w:rPr>
        <w:t xml:space="preserve"> Gonzales Barrón- Perú). </w:t>
      </w:r>
      <w:hyperlink r:id="rId68" w:history="1">
        <w:r w:rsidRPr="00C06921">
          <w:rPr>
            <w:rStyle w:val="Hipervnculo"/>
            <w:rFonts w:ascii="Arial" w:hAnsi="Arial" w:cs="Arial"/>
          </w:rPr>
          <w:t>https://www.youtube.com/watch?v=M4EiHJBVqqA</w:t>
        </w:r>
      </w:hyperlink>
      <w:r>
        <w:rPr>
          <w:rFonts w:ascii="Arial" w:hAnsi="Arial" w:cs="Arial"/>
        </w:rPr>
        <w:t xml:space="preserve"> </w:t>
      </w:r>
    </w:p>
    <w:p w14:paraId="38AAD73B" w14:textId="33C95338"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5</w:t>
      </w:r>
      <w:r w:rsidR="00F25F75">
        <w:rPr>
          <w:rFonts w:ascii="Arial" w:hAnsi="Arial" w:cs="Arial"/>
        </w:rPr>
        <w:t>9</w:t>
      </w:r>
      <w:r w:rsidRPr="00367727">
        <w:rPr>
          <w:rFonts w:ascii="Arial" w:hAnsi="Arial" w:cs="Arial"/>
        </w:rPr>
        <w:t>. Cementerios en Costa Rica.</w:t>
      </w:r>
      <w:r w:rsidR="00FA5293" w:rsidRPr="00FA5293">
        <w:t xml:space="preserve"> </w:t>
      </w:r>
      <w:hyperlink r:id="rId69" w:history="1">
        <w:r w:rsidR="00FA5293" w:rsidRPr="00C06921">
          <w:rPr>
            <w:rStyle w:val="Hipervnculo"/>
            <w:rFonts w:ascii="Arial" w:hAnsi="Arial" w:cs="Arial"/>
          </w:rPr>
          <w:t>https://www.youtube.com/watch?v=MZrXoIWcgls</w:t>
        </w:r>
      </w:hyperlink>
      <w:r w:rsidR="00FA5293">
        <w:rPr>
          <w:rFonts w:ascii="Arial" w:hAnsi="Arial" w:cs="Arial"/>
        </w:rPr>
        <w:t xml:space="preserve"> </w:t>
      </w:r>
    </w:p>
    <w:p w14:paraId="0D0FC3CF" w14:textId="3BAA586E" w:rsidR="008A6BD2" w:rsidRPr="00367727" w:rsidRDefault="00F25F75" w:rsidP="008A6BD2">
      <w:pPr>
        <w:pStyle w:val="NormalWeb"/>
        <w:spacing w:before="0" w:beforeAutospacing="0" w:after="0"/>
        <w:jc w:val="both"/>
        <w:rPr>
          <w:rFonts w:ascii="Arial" w:hAnsi="Arial" w:cs="Arial"/>
        </w:rPr>
      </w:pPr>
      <w:r>
        <w:rPr>
          <w:rFonts w:ascii="Arial" w:hAnsi="Arial" w:cs="Arial"/>
        </w:rPr>
        <w:t>60</w:t>
      </w:r>
      <w:r w:rsidR="008A6BD2" w:rsidRPr="00367727">
        <w:rPr>
          <w:rFonts w:ascii="Arial" w:hAnsi="Arial" w:cs="Arial"/>
        </w:rPr>
        <w:t xml:space="preserve">. Propiedad </w:t>
      </w:r>
      <w:proofErr w:type="spellStart"/>
      <w:r w:rsidR="008A6BD2" w:rsidRPr="00367727">
        <w:rPr>
          <w:rFonts w:ascii="Arial" w:hAnsi="Arial" w:cs="Arial"/>
        </w:rPr>
        <w:t>Cuadridimensional</w:t>
      </w:r>
      <w:proofErr w:type="spellEnd"/>
      <w:r w:rsidR="008A6BD2" w:rsidRPr="00367727">
        <w:rPr>
          <w:rFonts w:ascii="Arial" w:hAnsi="Arial" w:cs="Arial"/>
        </w:rPr>
        <w:t>.</w:t>
      </w:r>
    </w:p>
    <w:p w14:paraId="30D799B7" w14:textId="73BB0487" w:rsidR="008A6BD2" w:rsidRPr="00367727" w:rsidRDefault="00F25F75" w:rsidP="008A6BD2">
      <w:pPr>
        <w:pStyle w:val="NormalWeb"/>
        <w:spacing w:before="0" w:beforeAutospacing="0" w:after="0"/>
        <w:jc w:val="both"/>
        <w:rPr>
          <w:rFonts w:ascii="Arial" w:hAnsi="Arial" w:cs="Arial"/>
        </w:rPr>
      </w:pPr>
      <w:r>
        <w:rPr>
          <w:rFonts w:ascii="Arial" w:hAnsi="Arial" w:cs="Arial"/>
        </w:rPr>
        <w:t>61</w:t>
      </w:r>
      <w:r w:rsidR="008A6BD2" w:rsidRPr="00367727">
        <w:rPr>
          <w:rFonts w:ascii="Arial" w:hAnsi="Arial" w:cs="Arial"/>
        </w:rPr>
        <w:t>. Extinción de un Condominio de Lotes.</w:t>
      </w:r>
    </w:p>
    <w:p w14:paraId="5A30E030" w14:textId="3DBCCEC8" w:rsidR="008A6BD2" w:rsidRPr="00367727" w:rsidRDefault="00F25F75" w:rsidP="008A6BD2">
      <w:pPr>
        <w:pStyle w:val="NormalWeb"/>
        <w:spacing w:before="0" w:beforeAutospacing="0" w:after="0"/>
        <w:jc w:val="both"/>
        <w:rPr>
          <w:rFonts w:ascii="Arial" w:hAnsi="Arial" w:cs="Arial"/>
        </w:rPr>
      </w:pPr>
      <w:r>
        <w:rPr>
          <w:rFonts w:ascii="Arial" w:hAnsi="Arial" w:cs="Arial"/>
        </w:rPr>
        <w:t>62</w:t>
      </w:r>
      <w:r w:rsidR="008A6BD2" w:rsidRPr="00367727">
        <w:rPr>
          <w:rFonts w:ascii="Arial" w:hAnsi="Arial" w:cs="Arial"/>
        </w:rPr>
        <w:t>. Extinción de los Condominios.</w:t>
      </w:r>
    </w:p>
    <w:p w14:paraId="2015820F" w14:textId="3874E41C" w:rsidR="008A6BD2" w:rsidRPr="00367727" w:rsidRDefault="00F25F75" w:rsidP="008A6BD2">
      <w:pPr>
        <w:pStyle w:val="NormalWeb"/>
        <w:spacing w:before="0" w:beforeAutospacing="0" w:after="0"/>
        <w:jc w:val="both"/>
        <w:rPr>
          <w:rFonts w:ascii="Arial" w:hAnsi="Arial" w:cs="Arial"/>
        </w:rPr>
      </w:pPr>
      <w:r>
        <w:rPr>
          <w:rFonts w:ascii="Arial" w:hAnsi="Arial" w:cs="Arial"/>
        </w:rPr>
        <w:t>63</w:t>
      </w:r>
      <w:r w:rsidR="008A6BD2" w:rsidRPr="00367727">
        <w:rPr>
          <w:rFonts w:ascii="Arial" w:hAnsi="Arial" w:cs="Arial"/>
        </w:rPr>
        <w:t xml:space="preserve">. Condominios Turísticos y </w:t>
      </w:r>
      <w:proofErr w:type="spellStart"/>
      <w:r w:rsidR="008A6BD2" w:rsidRPr="00367727">
        <w:rPr>
          <w:rFonts w:ascii="Arial" w:hAnsi="Arial" w:cs="Arial"/>
        </w:rPr>
        <w:t>Condohoteles</w:t>
      </w:r>
      <w:proofErr w:type="spellEnd"/>
      <w:r w:rsidR="008A6BD2" w:rsidRPr="00367727">
        <w:rPr>
          <w:rFonts w:ascii="Arial" w:hAnsi="Arial" w:cs="Arial"/>
        </w:rPr>
        <w:t>.</w:t>
      </w:r>
    </w:p>
    <w:p w14:paraId="742B2D26" w14:textId="6FCC3D9C" w:rsidR="008A6BD2" w:rsidRPr="00367727" w:rsidRDefault="00F25F75" w:rsidP="008A6BD2">
      <w:pPr>
        <w:pStyle w:val="NormalWeb"/>
        <w:spacing w:before="0" w:beforeAutospacing="0" w:after="0"/>
        <w:jc w:val="both"/>
        <w:rPr>
          <w:rFonts w:ascii="Arial" w:hAnsi="Arial" w:cs="Arial"/>
        </w:rPr>
      </w:pPr>
      <w:r>
        <w:rPr>
          <w:rFonts w:ascii="Arial" w:hAnsi="Arial" w:cs="Arial"/>
        </w:rPr>
        <w:t>64</w:t>
      </w:r>
      <w:r w:rsidR="008A6BD2" w:rsidRPr="00367727">
        <w:rPr>
          <w:rFonts w:ascii="Arial" w:hAnsi="Arial" w:cs="Arial"/>
        </w:rPr>
        <w:t>. Reglamento de Condominio y otros posibles reglamentos.</w:t>
      </w:r>
    </w:p>
    <w:p w14:paraId="376FF162" w14:textId="20407763" w:rsidR="008A6BD2" w:rsidRPr="00367727" w:rsidRDefault="00F25F75" w:rsidP="008A6BD2">
      <w:pPr>
        <w:pStyle w:val="NormalWeb"/>
        <w:spacing w:before="0" w:beforeAutospacing="0" w:after="0"/>
        <w:jc w:val="both"/>
        <w:rPr>
          <w:rFonts w:ascii="Arial" w:hAnsi="Arial" w:cs="Arial"/>
        </w:rPr>
      </w:pPr>
      <w:r>
        <w:rPr>
          <w:rFonts w:ascii="Arial" w:hAnsi="Arial" w:cs="Arial"/>
        </w:rPr>
        <w:lastRenderedPageBreak/>
        <w:t>65</w:t>
      </w:r>
      <w:r w:rsidR="008A6BD2" w:rsidRPr="00367727">
        <w:rPr>
          <w:rFonts w:ascii="Arial" w:hAnsi="Arial" w:cs="Arial"/>
        </w:rPr>
        <w:t>. Condominios: Responsabilidad Civil y Penal del Administrador.</w:t>
      </w:r>
    </w:p>
    <w:p w14:paraId="5C8C09B4" w14:textId="43D0FBDF" w:rsidR="008A6BD2" w:rsidRPr="00367727" w:rsidRDefault="00F25F75" w:rsidP="008A6BD2">
      <w:pPr>
        <w:pStyle w:val="NormalWeb"/>
        <w:spacing w:before="0" w:beforeAutospacing="0" w:after="0"/>
        <w:jc w:val="both"/>
        <w:rPr>
          <w:rFonts w:ascii="Arial" w:hAnsi="Arial" w:cs="Arial"/>
        </w:rPr>
      </w:pPr>
      <w:r>
        <w:rPr>
          <w:rFonts w:ascii="Arial" w:hAnsi="Arial" w:cs="Arial"/>
        </w:rPr>
        <w:t>66</w:t>
      </w:r>
      <w:r w:rsidR="008A6BD2" w:rsidRPr="00367727">
        <w:rPr>
          <w:rFonts w:ascii="Arial" w:hAnsi="Arial" w:cs="Arial"/>
        </w:rPr>
        <w:t>. Sistema de Administración Condominal.</w:t>
      </w:r>
    </w:p>
    <w:p w14:paraId="035D14B6" w14:textId="27AEB5E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6</w:t>
      </w:r>
      <w:r w:rsidR="00F25F75">
        <w:rPr>
          <w:rFonts w:ascii="Arial" w:hAnsi="Arial" w:cs="Arial"/>
        </w:rPr>
        <w:t>7</w:t>
      </w:r>
      <w:r w:rsidRPr="00367727">
        <w:rPr>
          <w:rFonts w:ascii="Arial" w:hAnsi="Arial" w:cs="Arial"/>
        </w:rPr>
        <w:t>. Condominio: Estructura Subjetiva.</w:t>
      </w:r>
    </w:p>
    <w:p w14:paraId="24F04730" w14:textId="3258A4C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6</w:t>
      </w:r>
      <w:r w:rsidR="00F25F75">
        <w:rPr>
          <w:rFonts w:ascii="Arial" w:hAnsi="Arial" w:cs="Arial"/>
        </w:rPr>
        <w:t>8</w:t>
      </w:r>
      <w:r w:rsidRPr="00367727">
        <w:rPr>
          <w:rFonts w:ascii="Arial" w:hAnsi="Arial" w:cs="Arial"/>
        </w:rPr>
        <w:t>. Condominios: Unidades Privativas y Áreas Comunes.</w:t>
      </w:r>
    </w:p>
    <w:p w14:paraId="30E7B157" w14:textId="056A87B9"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6</w:t>
      </w:r>
      <w:r w:rsidR="00F25F75">
        <w:rPr>
          <w:rFonts w:ascii="Arial" w:hAnsi="Arial" w:cs="Arial"/>
        </w:rPr>
        <w:t>9</w:t>
      </w:r>
      <w:r w:rsidRPr="00367727">
        <w:rPr>
          <w:rFonts w:ascii="Arial" w:hAnsi="Arial" w:cs="Arial"/>
        </w:rPr>
        <w:t>. Inscribir un Condominio: explicación sencilla sobre requisitos y procedimiento.</w:t>
      </w:r>
    </w:p>
    <w:p w14:paraId="438B1339" w14:textId="67279977" w:rsidR="008A6BD2" w:rsidRPr="00367727" w:rsidRDefault="00F25F75" w:rsidP="008A6BD2">
      <w:pPr>
        <w:pStyle w:val="NormalWeb"/>
        <w:spacing w:before="0" w:beforeAutospacing="0" w:after="0"/>
        <w:jc w:val="both"/>
        <w:rPr>
          <w:rFonts w:ascii="Arial" w:hAnsi="Arial" w:cs="Arial"/>
        </w:rPr>
      </w:pPr>
      <w:r>
        <w:rPr>
          <w:rFonts w:ascii="Arial" w:hAnsi="Arial" w:cs="Arial"/>
        </w:rPr>
        <w:t>70</w:t>
      </w:r>
      <w:r w:rsidR="008A6BD2" w:rsidRPr="00367727">
        <w:rPr>
          <w:rFonts w:ascii="Arial" w:hAnsi="Arial" w:cs="Arial"/>
        </w:rPr>
        <w:t>. En cuanto al registro de un condominio.</w:t>
      </w:r>
    </w:p>
    <w:p w14:paraId="496D4986" w14:textId="41860FC5" w:rsidR="008A6BD2" w:rsidRPr="00367727" w:rsidRDefault="00F25F75" w:rsidP="008A6BD2">
      <w:pPr>
        <w:pStyle w:val="NormalWeb"/>
        <w:spacing w:before="0" w:beforeAutospacing="0" w:after="0"/>
        <w:jc w:val="both"/>
        <w:rPr>
          <w:rFonts w:ascii="Arial" w:hAnsi="Arial" w:cs="Arial"/>
        </w:rPr>
      </w:pPr>
      <w:r>
        <w:rPr>
          <w:rFonts w:ascii="Arial" w:hAnsi="Arial" w:cs="Arial"/>
        </w:rPr>
        <w:t>71</w:t>
      </w:r>
      <w:r w:rsidR="008A6BD2" w:rsidRPr="00367727">
        <w:rPr>
          <w:rFonts w:ascii="Arial" w:hAnsi="Arial" w:cs="Arial"/>
        </w:rPr>
        <w:t xml:space="preserve">. Constitución de un Condominio: En cuanto a la </w:t>
      </w:r>
      <w:proofErr w:type="spellStart"/>
      <w:r w:rsidR="008A6BD2" w:rsidRPr="00367727">
        <w:rPr>
          <w:rFonts w:ascii="Arial" w:hAnsi="Arial" w:cs="Arial"/>
        </w:rPr>
        <w:t>incripción</w:t>
      </w:r>
      <w:proofErr w:type="spellEnd"/>
      <w:r w:rsidR="008A6BD2" w:rsidRPr="00367727">
        <w:rPr>
          <w:rFonts w:ascii="Arial" w:hAnsi="Arial" w:cs="Arial"/>
        </w:rPr>
        <w:t xml:space="preserve"> en el Registro Nacional.</w:t>
      </w:r>
    </w:p>
    <w:p w14:paraId="00AA6F07" w14:textId="4F4100E2" w:rsidR="008A6BD2" w:rsidRPr="00367727" w:rsidRDefault="00F25F75" w:rsidP="008A6BD2">
      <w:pPr>
        <w:pStyle w:val="NormalWeb"/>
        <w:spacing w:before="0" w:beforeAutospacing="0" w:after="0"/>
        <w:jc w:val="both"/>
        <w:rPr>
          <w:rFonts w:ascii="Arial" w:hAnsi="Arial" w:cs="Arial"/>
        </w:rPr>
      </w:pPr>
      <w:r>
        <w:rPr>
          <w:rFonts w:ascii="Arial" w:hAnsi="Arial" w:cs="Arial"/>
        </w:rPr>
        <w:t>72</w:t>
      </w:r>
      <w:r w:rsidR="008A6BD2" w:rsidRPr="00367727">
        <w:rPr>
          <w:rFonts w:ascii="Arial" w:hAnsi="Arial" w:cs="Arial"/>
        </w:rPr>
        <w:t>. Constitución de un Condominio: En cuanto a los Planos.</w:t>
      </w:r>
    </w:p>
    <w:p w14:paraId="25720EC0" w14:textId="624A26B3" w:rsidR="008A6BD2" w:rsidRPr="00367727" w:rsidRDefault="00F25F75" w:rsidP="008A6BD2">
      <w:pPr>
        <w:pStyle w:val="NormalWeb"/>
        <w:spacing w:before="0" w:beforeAutospacing="0" w:after="0"/>
        <w:jc w:val="both"/>
        <w:rPr>
          <w:rFonts w:ascii="Arial" w:hAnsi="Arial" w:cs="Arial"/>
        </w:rPr>
      </w:pPr>
      <w:r>
        <w:rPr>
          <w:rFonts w:ascii="Arial" w:hAnsi="Arial" w:cs="Arial"/>
        </w:rPr>
        <w:t>73</w:t>
      </w:r>
      <w:r w:rsidR="008A6BD2" w:rsidRPr="00367727">
        <w:rPr>
          <w:rFonts w:ascii="Arial" w:hAnsi="Arial" w:cs="Arial"/>
        </w:rPr>
        <w:t>. Tipos de Condominios en Costa Rica.</w:t>
      </w:r>
    </w:p>
    <w:p w14:paraId="23AC9FDD" w14:textId="000430B9" w:rsidR="008A6BD2" w:rsidRPr="00367727" w:rsidRDefault="00F25F75" w:rsidP="008A6BD2">
      <w:pPr>
        <w:pStyle w:val="NormalWeb"/>
        <w:spacing w:before="0" w:beforeAutospacing="0" w:after="0"/>
        <w:jc w:val="both"/>
        <w:rPr>
          <w:rFonts w:ascii="Arial" w:hAnsi="Arial" w:cs="Arial"/>
        </w:rPr>
      </w:pPr>
      <w:r>
        <w:rPr>
          <w:rFonts w:ascii="Arial" w:hAnsi="Arial" w:cs="Arial"/>
        </w:rPr>
        <w:t>74</w:t>
      </w:r>
      <w:r w:rsidR="008A6BD2" w:rsidRPr="00367727">
        <w:rPr>
          <w:rFonts w:ascii="Arial" w:hAnsi="Arial" w:cs="Arial"/>
        </w:rPr>
        <w:t>. Propiedad en Condominio Naturaleza Jurídica.</w:t>
      </w:r>
    </w:p>
    <w:p w14:paraId="307DA489" w14:textId="25F17E28" w:rsidR="008A6BD2" w:rsidRPr="00367727" w:rsidRDefault="00F25F75" w:rsidP="008A6BD2">
      <w:pPr>
        <w:pStyle w:val="NormalWeb"/>
        <w:spacing w:before="0" w:beforeAutospacing="0" w:after="0"/>
        <w:jc w:val="both"/>
        <w:rPr>
          <w:rFonts w:ascii="Arial" w:hAnsi="Arial" w:cs="Arial"/>
        </w:rPr>
      </w:pPr>
      <w:r>
        <w:rPr>
          <w:rFonts w:ascii="Arial" w:hAnsi="Arial" w:cs="Arial"/>
        </w:rPr>
        <w:t>75</w:t>
      </w:r>
      <w:r w:rsidR="008A6BD2" w:rsidRPr="00367727">
        <w:rPr>
          <w:rFonts w:ascii="Arial" w:hAnsi="Arial" w:cs="Arial"/>
        </w:rPr>
        <w:t>. Propiedad en Condominio: Estructura Jurídica.</w:t>
      </w:r>
    </w:p>
    <w:p w14:paraId="5F1DE349" w14:textId="0915213A" w:rsidR="008A6BD2" w:rsidRPr="00367727" w:rsidRDefault="00F25F75" w:rsidP="008A6BD2">
      <w:pPr>
        <w:pStyle w:val="NormalWeb"/>
        <w:spacing w:before="0" w:beforeAutospacing="0" w:after="0"/>
        <w:jc w:val="both"/>
        <w:rPr>
          <w:rFonts w:ascii="Arial" w:hAnsi="Arial" w:cs="Arial"/>
        </w:rPr>
      </w:pPr>
      <w:r>
        <w:rPr>
          <w:rFonts w:ascii="Arial" w:hAnsi="Arial" w:cs="Arial"/>
        </w:rPr>
        <w:t>76</w:t>
      </w:r>
      <w:r w:rsidR="008A6BD2" w:rsidRPr="00367727">
        <w:rPr>
          <w:rFonts w:ascii="Arial" w:hAnsi="Arial" w:cs="Arial"/>
        </w:rPr>
        <w:t>. Propiedad en Condominio en Costa Rica: Notas generales.</w:t>
      </w:r>
    </w:p>
    <w:p w14:paraId="18A562F7" w14:textId="7B790996"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7</w:t>
      </w:r>
      <w:r w:rsidR="00F25F75">
        <w:rPr>
          <w:rFonts w:ascii="Arial" w:hAnsi="Arial" w:cs="Arial"/>
        </w:rPr>
        <w:t>7</w:t>
      </w:r>
      <w:r w:rsidRPr="00367727">
        <w:rPr>
          <w:rFonts w:ascii="Arial" w:hAnsi="Arial" w:cs="Arial"/>
        </w:rPr>
        <w:t>. Propiedad en Condominio: Terminología y Definición.</w:t>
      </w:r>
    </w:p>
    <w:p w14:paraId="1BD26E0E" w14:textId="3CB1E56B"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7</w:t>
      </w:r>
      <w:r w:rsidR="00F25F75">
        <w:rPr>
          <w:rFonts w:ascii="Arial" w:hAnsi="Arial" w:cs="Arial"/>
        </w:rPr>
        <w:t>8</w:t>
      </w:r>
      <w:r w:rsidRPr="00367727">
        <w:rPr>
          <w:rFonts w:ascii="Arial" w:hAnsi="Arial" w:cs="Arial"/>
        </w:rPr>
        <w:t>. Propiedad en Condominio: Aspectos Históricos.</w:t>
      </w:r>
    </w:p>
    <w:p w14:paraId="72D4DE22" w14:textId="16B68161"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7</w:t>
      </w:r>
      <w:r w:rsidR="00F25F75">
        <w:rPr>
          <w:rFonts w:ascii="Arial" w:hAnsi="Arial" w:cs="Arial"/>
        </w:rPr>
        <w:t>9</w:t>
      </w:r>
      <w:r w:rsidRPr="00367727">
        <w:rPr>
          <w:rFonts w:ascii="Arial" w:hAnsi="Arial" w:cs="Arial"/>
        </w:rPr>
        <w:t>. Propiedad Colectiva Privada.</w:t>
      </w:r>
    </w:p>
    <w:p w14:paraId="6B5AB064" w14:textId="032472E1" w:rsidR="008A6BD2" w:rsidRPr="00367727" w:rsidRDefault="00F25F75" w:rsidP="008A6BD2">
      <w:pPr>
        <w:pStyle w:val="NormalWeb"/>
        <w:spacing w:before="0" w:beforeAutospacing="0" w:after="0"/>
        <w:jc w:val="both"/>
        <w:rPr>
          <w:rFonts w:ascii="Arial" w:hAnsi="Arial" w:cs="Arial"/>
        </w:rPr>
      </w:pPr>
      <w:r>
        <w:rPr>
          <w:rFonts w:ascii="Arial" w:hAnsi="Arial" w:cs="Arial"/>
        </w:rPr>
        <w:t>80</w:t>
      </w:r>
      <w:r w:rsidR="008A6BD2" w:rsidRPr="00367727">
        <w:rPr>
          <w:rFonts w:ascii="Arial" w:hAnsi="Arial" w:cs="Arial"/>
        </w:rPr>
        <w:t>. Copropiedad.</w:t>
      </w:r>
    </w:p>
    <w:p w14:paraId="112DD7DA" w14:textId="716EEC9B" w:rsidR="008A6BD2" w:rsidRPr="00367727" w:rsidRDefault="00F25F75" w:rsidP="008A6BD2">
      <w:pPr>
        <w:pStyle w:val="NormalWeb"/>
        <w:spacing w:before="0" w:beforeAutospacing="0" w:after="0"/>
        <w:jc w:val="both"/>
        <w:rPr>
          <w:rFonts w:ascii="Arial" w:hAnsi="Arial" w:cs="Arial"/>
        </w:rPr>
      </w:pPr>
      <w:r>
        <w:rPr>
          <w:rFonts w:ascii="Arial" w:hAnsi="Arial" w:cs="Arial"/>
        </w:rPr>
        <w:t>81</w:t>
      </w:r>
      <w:r w:rsidR="008A6BD2" w:rsidRPr="00367727">
        <w:rPr>
          <w:rFonts w:ascii="Arial" w:hAnsi="Arial" w:cs="Arial"/>
        </w:rPr>
        <w:t>. Propiedad en Común.</w:t>
      </w:r>
    </w:p>
    <w:p w14:paraId="26BE92D9" w14:textId="0D21E7AB" w:rsidR="008A6BD2" w:rsidRPr="00367727" w:rsidRDefault="00F25F75" w:rsidP="008A6BD2">
      <w:pPr>
        <w:pStyle w:val="NormalWeb"/>
        <w:spacing w:before="0" w:beforeAutospacing="0" w:after="0"/>
        <w:jc w:val="both"/>
        <w:rPr>
          <w:rFonts w:ascii="Arial" w:hAnsi="Arial" w:cs="Arial"/>
        </w:rPr>
      </w:pPr>
      <w:r>
        <w:rPr>
          <w:rFonts w:ascii="Arial" w:hAnsi="Arial" w:cs="Arial"/>
        </w:rPr>
        <w:t>82</w:t>
      </w:r>
      <w:r w:rsidR="008A6BD2" w:rsidRPr="00367727">
        <w:rPr>
          <w:rFonts w:ascii="Arial" w:hAnsi="Arial" w:cs="Arial"/>
        </w:rPr>
        <w:t>.Accesión.</w:t>
      </w:r>
    </w:p>
    <w:p w14:paraId="781461B3" w14:textId="7F668309" w:rsidR="008A6BD2" w:rsidRPr="00367727" w:rsidRDefault="00F25F75" w:rsidP="008A6BD2">
      <w:pPr>
        <w:pStyle w:val="NormalWeb"/>
        <w:spacing w:before="0" w:beforeAutospacing="0" w:after="0"/>
        <w:jc w:val="both"/>
        <w:rPr>
          <w:rFonts w:ascii="Arial" w:hAnsi="Arial" w:cs="Arial"/>
        </w:rPr>
      </w:pPr>
      <w:r>
        <w:rPr>
          <w:rFonts w:ascii="Arial" w:hAnsi="Arial" w:cs="Arial"/>
        </w:rPr>
        <w:t>83</w:t>
      </w:r>
      <w:r w:rsidR="008A6BD2" w:rsidRPr="00367727">
        <w:rPr>
          <w:rFonts w:ascii="Arial" w:hAnsi="Arial" w:cs="Arial"/>
        </w:rPr>
        <w:t>. Cosas Perdidas.</w:t>
      </w:r>
    </w:p>
    <w:p w14:paraId="40F50C2F" w14:textId="5E2AD489" w:rsidR="008A6BD2" w:rsidRPr="00367727" w:rsidRDefault="00F25F75" w:rsidP="008A6BD2">
      <w:pPr>
        <w:pStyle w:val="NormalWeb"/>
        <w:spacing w:before="0" w:beforeAutospacing="0" w:after="0"/>
        <w:jc w:val="both"/>
        <w:rPr>
          <w:rFonts w:ascii="Arial" w:hAnsi="Arial" w:cs="Arial"/>
        </w:rPr>
      </w:pPr>
      <w:r>
        <w:rPr>
          <w:rFonts w:ascii="Arial" w:hAnsi="Arial" w:cs="Arial"/>
        </w:rPr>
        <w:t>84</w:t>
      </w:r>
      <w:r w:rsidR="008A6BD2" w:rsidRPr="00367727">
        <w:rPr>
          <w:rFonts w:ascii="Arial" w:hAnsi="Arial" w:cs="Arial"/>
        </w:rPr>
        <w:t>. La Tradición.</w:t>
      </w:r>
    </w:p>
    <w:p w14:paraId="13E1402B" w14:textId="298DE4A5" w:rsidR="008A6BD2" w:rsidRPr="00367727" w:rsidRDefault="00F25F75" w:rsidP="008A6BD2">
      <w:pPr>
        <w:pStyle w:val="NormalWeb"/>
        <w:spacing w:before="0" w:beforeAutospacing="0" w:after="0"/>
        <w:jc w:val="both"/>
        <w:rPr>
          <w:rFonts w:ascii="Arial" w:hAnsi="Arial" w:cs="Arial"/>
        </w:rPr>
      </w:pPr>
      <w:r>
        <w:rPr>
          <w:rFonts w:ascii="Arial" w:hAnsi="Arial" w:cs="Arial"/>
        </w:rPr>
        <w:t>85</w:t>
      </w:r>
      <w:r w:rsidR="008A6BD2" w:rsidRPr="00367727">
        <w:rPr>
          <w:rFonts w:ascii="Arial" w:hAnsi="Arial" w:cs="Arial"/>
        </w:rPr>
        <w:t>. Derecho de Propiedad: Concepto y Atributos.</w:t>
      </w:r>
    </w:p>
    <w:p w14:paraId="436763F9" w14:textId="285D3F35" w:rsidR="008A6BD2" w:rsidRPr="00367727" w:rsidRDefault="00F25F75" w:rsidP="008A6BD2">
      <w:pPr>
        <w:pStyle w:val="NormalWeb"/>
        <w:spacing w:before="0" w:beforeAutospacing="0" w:after="0"/>
        <w:jc w:val="both"/>
        <w:rPr>
          <w:rFonts w:ascii="Arial" w:hAnsi="Arial" w:cs="Arial"/>
        </w:rPr>
      </w:pPr>
      <w:r>
        <w:rPr>
          <w:rFonts w:ascii="Arial" w:hAnsi="Arial" w:cs="Arial"/>
        </w:rPr>
        <w:lastRenderedPageBreak/>
        <w:t>86</w:t>
      </w:r>
      <w:r w:rsidR="008A6BD2" w:rsidRPr="00367727">
        <w:rPr>
          <w:rFonts w:ascii="Arial" w:hAnsi="Arial" w:cs="Arial"/>
        </w:rPr>
        <w:t>. Descubrimiento de Tesoro.</w:t>
      </w:r>
    </w:p>
    <w:p w14:paraId="707323B1" w14:textId="10A7C9D6"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8</w:t>
      </w:r>
      <w:r w:rsidR="00F25F75">
        <w:rPr>
          <w:rFonts w:ascii="Arial" w:hAnsi="Arial" w:cs="Arial"/>
        </w:rPr>
        <w:t>7</w:t>
      </w:r>
      <w:r w:rsidRPr="00367727">
        <w:rPr>
          <w:rFonts w:ascii="Arial" w:hAnsi="Arial" w:cs="Arial"/>
        </w:rPr>
        <w:t>. Ocupación.</w:t>
      </w:r>
    </w:p>
    <w:p w14:paraId="0C2D2E25" w14:textId="08BE8345"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8</w:t>
      </w:r>
      <w:r w:rsidR="00F25F75">
        <w:rPr>
          <w:rFonts w:ascii="Arial" w:hAnsi="Arial" w:cs="Arial"/>
        </w:rPr>
        <w:t>8</w:t>
      </w:r>
      <w:r w:rsidRPr="00367727">
        <w:rPr>
          <w:rFonts w:ascii="Arial" w:hAnsi="Arial" w:cs="Arial"/>
        </w:rPr>
        <w:t>. Formas Particulares de Adquirir la propiedad.</w:t>
      </w:r>
    </w:p>
    <w:p w14:paraId="3C500A33" w14:textId="2133AD0E"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8</w:t>
      </w:r>
      <w:r w:rsidR="00F25F75">
        <w:rPr>
          <w:rFonts w:ascii="Arial" w:hAnsi="Arial" w:cs="Arial"/>
        </w:rPr>
        <w:t>9</w:t>
      </w:r>
      <w:r w:rsidRPr="00367727">
        <w:rPr>
          <w:rFonts w:ascii="Arial" w:hAnsi="Arial" w:cs="Arial"/>
        </w:rPr>
        <w:t>. Limitaciones a la Facultad de Disposición.</w:t>
      </w:r>
    </w:p>
    <w:p w14:paraId="65A40850" w14:textId="634247D6" w:rsidR="008A6BD2" w:rsidRPr="00367727" w:rsidRDefault="00F25F75" w:rsidP="008A6BD2">
      <w:pPr>
        <w:pStyle w:val="NormalWeb"/>
        <w:spacing w:before="0" w:beforeAutospacing="0" w:after="0"/>
        <w:jc w:val="both"/>
        <w:rPr>
          <w:rFonts w:ascii="Arial" w:hAnsi="Arial" w:cs="Arial"/>
        </w:rPr>
      </w:pPr>
      <w:r>
        <w:rPr>
          <w:rFonts w:ascii="Arial" w:hAnsi="Arial" w:cs="Arial"/>
        </w:rPr>
        <w:t>90</w:t>
      </w:r>
      <w:r w:rsidR="008A6BD2" w:rsidRPr="00367727">
        <w:rPr>
          <w:rFonts w:ascii="Arial" w:hAnsi="Arial" w:cs="Arial"/>
        </w:rPr>
        <w:t>. Establecimiento de Derechos Reales en cosas ajena.</w:t>
      </w:r>
      <w:r w:rsidR="00FA5293" w:rsidRPr="00FA5293">
        <w:t xml:space="preserve"> </w:t>
      </w:r>
      <w:hyperlink r:id="rId70" w:history="1">
        <w:r w:rsidR="00FA5293" w:rsidRPr="00C06921">
          <w:rPr>
            <w:rStyle w:val="Hipervnculo"/>
            <w:rFonts w:ascii="Arial" w:hAnsi="Arial" w:cs="Arial"/>
          </w:rPr>
          <w:t>https://www.youtube.com/watch?v=ADlvJnHmwC8</w:t>
        </w:r>
      </w:hyperlink>
      <w:r w:rsidR="00FA5293">
        <w:rPr>
          <w:rFonts w:ascii="Arial" w:hAnsi="Arial" w:cs="Arial"/>
        </w:rPr>
        <w:t xml:space="preserve"> </w:t>
      </w:r>
    </w:p>
    <w:p w14:paraId="60DFD155" w14:textId="1B6A0D15" w:rsidR="008A6BD2" w:rsidRPr="00367727" w:rsidRDefault="00F25F75" w:rsidP="008A6BD2">
      <w:pPr>
        <w:pStyle w:val="NormalWeb"/>
        <w:spacing w:before="0" w:beforeAutospacing="0" w:after="0"/>
        <w:jc w:val="both"/>
        <w:rPr>
          <w:rFonts w:ascii="Arial" w:hAnsi="Arial" w:cs="Arial"/>
        </w:rPr>
      </w:pPr>
      <w:r>
        <w:rPr>
          <w:rFonts w:ascii="Arial" w:hAnsi="Arial" w:cs="Arial"/>
        </w:rPr>
        <w:t>91</w:t>
      </w:r>
      <w:r w:rsidR="008A6BD2" w:rsidRPr="00367727">
        <w:rPr>
          <w:rFonts w:ascii="Arial" w:hAnsi="Arial" w:cs="Arial"/>
        </w:rPr>
        <w:t>. Medianería.</w:t>
      </w:r>
    </w:p>
    <w:p w14:paraId="056E95C8" w14:textId="7C174B53" w:rsidR="008A6BD2" w:rsidRPr="00367727" w:rsidRDefault="00F25F75" w:rsidP="008A6BD2">
      <w:pPr>
        <w:pStyle w:val="NormalWeb"/>
        <w:spacing w:before="0" w:beforeAutospacing="0" w:after="0"/>
        <w:jc w:val="both"/>
        <w:rPr>
          <w:rFonts w:ascii="Arial" w:hAnsi="Arial" w:cs="Arial"/>
        </w:rPr>
      </w:pPr>
      <w:r>
        <w:rPr>
          <w:rFonts w:ascii="Arial" w:hAnsi="Arial" w:cs="Arial"/>
        </w:rPr>
        <w:t>92</w:t>
      </w:r>
      <w:r w:rsidR="008A6BD2" w:rsidRPr="00367727">
        <w:rPr>
          <w:rFonts w:ascii="Arial" w:hAnsi="Arial" w:cs="Arial"/>
        </w:rPr>
        <w:t>. Relaciones y Obligaciones de Vecindad.</w:t>
      </w:r>
    </w:p>
    <w:p w14:paraId="7E74BC58" w14:textId="3B7E2D70" w:rsidR="008A6BD2" w:rsidRPr="00367727" w:rsidRDefault="00F25F75" w:rsidP="008A6BD2">
      <w:pPr>
        <w:pStyle w:val="NormalWeb"/>
        <w:spacing w:before="0" w:beforeAutospacing="0" w:after="0"/>
        <w:jc w:val="both"/>
        <w:rPr>
          <w:rFonts w:ascii="Arial" w:hAnsi="Arial" w:cs="Arial"/>
        </w:rPr>
      </w:pPr>
      <w:r>
        <w:rPr>
          <w:rFonts w:ascii="Arial" w:hAnsi="Arial" w:cs="Arial"/>
        </w:rPr>
        <w:t>93</w:t>
      </w:r>
      <w:r w:rsidR="008A6BD2" w:rsidRPr="00367727">
        <w:rPr>
          <w:rFonts w:ascii="Arial" w:hAnsi="Arial" w:cs="Arial"/>
        </w:rPr>
        <w:t>. Límites y Limitaciones a la Propiedad.</w:t>
      </w:r>
    </w:p>
    <w:p w14:paraId="5F6A7FFE" w14:textId="76D99FF6" w:rsidR="008A6BD2" w:rsidRPr="00367727" w:rsidRDefault="00F25F75" w:rsidP="008A6BD2">
      <w:pPr>
        <w:pStyle w:val="NormalWeb"/>
        <w:spacing w:before="0" w:beforeAutospacing="0" w:after="0"/>
        <w:jc w:val="both"/>
        <w:rPr>
          <w:rFonts w:ascii="Arial" w:hAnsi="Arial" w:cs="Arial"/>
        </w:rPr>
      </w:pPr>
      <w:r>
        <w:rPr>
          <w:rFonts w:ascii="Arial" w:hAnsi="Arial" w:cs="Arial"/>
        </w:rPr>
        <w:t>94</w:t>
      </w:r>
      <w:r w:rsidR="008A6BD2" w:rsidRPr="00367727">
        <w:rPr>
          <w:rFonts w:ascii="Arial" w:hAnsi="Arial" w:cs="Arial"/>
        </w:rPr>
        <w:t>. Perfil Funcional del Derecho de Propiedad.</w:t>
      </w:r>
    </w:p>
    <w:p w14:paraId="13BD0F37" w14:textId="1BB6F721" w:rsidR="008A6BD2" w:rsidRPr="00367727" w:rsidRDefault="00F25F75" w:rsidP="008A6BD2">
      <w:pPr>
        <w:pStyle w:val="NormalWeb"/>
        <w:spacing w:before="0" w:beforeAutospacing="0" w:after="0"/>
        <w:jc w:val="both"/>
        <w:rPr>
          <w:rFonts w:ascii="Arial" w:hAnsi="Arial" w:cs="Arial"/>
        </w:rPr>
      </w:pPr>
      <w:r>
        <w:rPr>
          <w:rFonts w:ascii="Arial" w:hAnsi="Arial" w:cs="Arial"/>
        </w:rPr>
        <w:t>95</w:t>
      </w:r>
      <w:r w:rsidR="008A6BD2" w:rsidRPr="00367727">
        <w:rPr>
          <w:rFonts w:ascii="Arial" w:hAnsi="Arial" w:cs="Arial"/>
        </w:rPr>
        <w:t>. La Propiedad como Derecho Fundamental en el Sistema Constitucional.</w:t>
      </w:r>
    </w:p>
    <w:p w14:paraId="56FD5F96" w14:textId="036F6A34" w:rsidR="008A6BD2" w:rsidRPr="00367727" w:rsidRDefault="00F25F75" w:rsidP="008A6BD2">
      <w:pPr>
        <w:pStyle w:val="NormalWeb"/>
        <w:spacing w:before="0" w:beforeAutospacing="0" w:after="0"/>
        <w:jc w:val="both"/>
        <w:rPr>
          <w:rFonts w:ascii="Arial" w:hAnsi="Arial" w:cs="Arial"/>
        </w:rPr>
      </w:pPr>
      <w:r>
        <w:rPr>
          <w:rFonts w:ascii="Arial" w:hAnsi="Arial" w:cs="Arial"/>
        </w:rPr>
        <w:t>96</w:t>
      </w:r>
      <w:r w:rsidR="008A6BD2" w:rsidRPr="00367727">
        <w:rPr>
          <w:rFonts w:ascii="Arial" w:hAnsi="Arial" w:cs="Arial"/>
        </w:rPr>
        <w:t>. La Propiedad en el Contexto Histórico.</w:t>
      </w:r>
    </w:p>
    <w:p w14:paraId="5148D695" w14:textId="4E8B5C7A" w:rsidR="008A6BD2" w:rsidRPr="00367727" w:rsidRDefault="00F25F75" w:rsidP="008A6BD2">
      <w:pPr>
        <w:pStyle w:val="NormalWeb"/>
        <w:spacing w:before="0" w:beforeAutospacing="0" w:after="0"/>
        <w:jc w:val="both"/>
        <w:rPr>
          <w:rFonts w:ascii="Arial" w:hAnsi="Arial" w:cs="Arial"/>
        </w:rPr>
      </w:pPr>
      <w:r>
        <w:rPr>
          <w:rFonts w:ascii="Arial" w:hAnsi="Arial" w:cs="Arial"/>
        </w:rPr>
        <w:t>97</w:t>
      </w:r>
      <w:r w:rsidR="008A6BD2" w:rsidRPr="00367727">
        <w:rPr>
          <w:rFonts w:ascii="Arial" w:hAnsi="Arial" w:cs="Arial"/>
        </w:rPr>
        <w:t>. Notas en torno a la Expropiación Forzosa como causa de extinción de los derechos reales.</w:t>
      </w:r>
    </w:p>
    <w:p w14:paraId="725CEAD7" w14:textId="48B3F65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9</w:t>
      </w:r>
      <w:r w:rsidR="00F25F75">
        <w:rPr>
          <w:rFonts w:ascii="Arial" w:hAnsi="Arial" w:cs="Arial"/>
        </w:rPr>
        <w:t>8</w:t>
      </w:r>
      <w:r w:rsidRPr="00367727">
        <w:rPr>
          <w:rFonts w:ascii="Arial" w:hAnsi="Arial" w:cs="Arial"/>
        </w:rPr>
        <w:t>. Pérdida y Extinción de los Derechos Reales.</w:t>
      </w:r>
    </w:p>
    <w:p w14:paraId="71AA3CB4" w14:textId="2D53ED4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9</w:t>
      </w:r>
      <w:r w:rsidR="00F25F75">
        <w:rPr>
          <w:rFonts w:ascii="Arial" w:hAnsi="Arial" w:cs="Arial"/>
        </w:rPr>
        <w:t>9</w:t>
      </w:r>
      <w:r w:rsidRPr="00367727">
        <w:rPr>
          <w:rFonts w:ascii="Arial" w:hAnsi="Arial" w:cs="Arial"/>
        </w:rPr>
        <w:t>. ¿Cómo se lee un folio real?</w:t>
      </w:r>
    </w:p>
    <w:p w14:paraId="2AE7B64F" w14:textId="03C92971" w:rsidR="008A6BD2" w:rsidRPr="00367727" w:rsidRDefault="00F25F75" w:rsidP="008A6BD2">
      <w:pPr>
        <w:pStyle w:val="NormalWeb"/>
        <w:spacing w:before="0" w:beforeAutospacing="0" w:after="0"/>
        <w:jc w:val="both"/>
        <w:rPr>
          <w:rFonts w:ascii="Arial" w:hAnsi="Arial" w:cs="Arial"/>
        </w:rPr>
      </w:pPr>
      <w:r>
        <w:rPr>
          <w:rFonts w:ascii="Arial" w:hAnsi="Arial" w:cs="Arial"/>
        </w:rPr>
        <w:t>100</w:t>
      </w:r>
      <w:r w:rsidR="008A6BD2" w:rsidRPr="00367727">
        <w:rPr>
          <w:rFonts w:ascii="Arial" w:hAnsi="Arial" w:cs="Arial"/>
        </w:rPr>
        <w:t>. Análisis Art 455 Código Civil costarricense.</w:t>
      </w:r>
    </w:p>
    <w:p w14:paraId="1649C45A" w14:textId="54EE2F31" w:rsidR="008A6BD2" w:rsidRPr="00367727" w:rsidRDefault="00F25F75" w:rsidP="008A6BD2">
      <w:pPr>
        <w:pStyle w:val="NormalWeb"/>
        <w:spacing w:before="0" w:beforeAutospacing="0" w:after="0"/>
        <w:jc w:val="both"/>
        <w:rPr>
          <w:rFonts w:ascii="Arial" w:hAnsi="Arial" w:cs="Arial"/>
        </w:rPr>
      </w:pPr>
      <w:r>
        <w:rPr>
          <w:rFonts w:ascii="Arial" w:hAnsi="Arial" w:cs="Arial"/>
        </w:rPr>
        <w:t>101</w:t>
      </w:r>
      <w:r w:rsidR="008A6BD2" w:rsidRPr="00367727">
        <w:rPr>
          <w:rFonts w:ascii="Arial" w:hAnsi="Arial" w:cs="Arial"/>
        </w:rPr>
        <w:t>. Ejemp</w:t>
      </w:r>
      <w:r w:rsidR="00684371">
        <w:rPr>
          <w:rFonts w:ascii="Arial" w:hAnsi="Arial" w:cs="Arial"/>
        </w:rPr>
        <w:t>l</w:t>
      </w:r>
      <w:r w:rsidR="008A6BD2" w:rsidRPr="00367727">
        <w:rPr>
          <w:rFonts w:ascii="Arial" w:hAnsi="Arial" w:cs="Arial"/>
        </w:rPr>
        <w:t>o Práctico Choque Derecho Real Derecho Real.</w:t>
      </w:r>
    </w:p>
    <w:p w14:paraId="26FE6765" w14:textId="23FD1E0A" w:rsidR="008A6BD2" w:rsidRPr="00367727" w:rsidRDefault="00F25F75" w:rsidP="008A6BD2">
      <w:pPr>
        <w:pStyle w:val="NormalWeb"/>
        <w:spacing w:before="0" w:beforeAutospacing="0" w:after="0"/>
        <w:jc w:val="both"/>
        <w:rPr>
          <w:rFonts w:ascii="Arial" w:hAnsi="Arial" w:cs="Arial"/>
        </w:rPr>
      </w:pPr>
      <w:r>
        <w:rPr>
          <w:rFonts w:ascii="Arial" w:hAnsi="Arial" w:cs="Arial"/>
        </w:rPr>
        <w:t>102</w:t>
      </w:r>
      <w:r w:rsidR="008A6BD2" w:rsidRPr="00367727">
        <w:rPr>
          <w:rFonts w:ascii="Arial" w:hAnsi="Arial" w:cs="Arial"/>
        </w:rPr>
        <w:t>. La adquisición de derechos reales respecto de terceros.</w:t>
      </w:r>
    </w:p>
    <w:p w14:paraId="08D15819" w14:textId="4BF73D4F" w:rsidR="008A6BD2" w:rsidRPr="00367727" w:rsidRDefault="00F25F75" w:rsidP="008A6BD2">
      <w:pPr>
        <w:pStyle w:val="NormalWeb"/>
        <w:spacing w:before="0" w:beforeAutospacing="0" w:after="0"/>
        <w:jc w:val="both"/>
        <w:rPr>
          <w:rFonts w:ascii="Arial" w:hAnsi="Arial" w:cs="Arial"/>
        </w:rPr>
      </w:pPr>
      <w:r>
        <w:rPr>
          <w:rFonts w:ascii="Arial" w:hAnsi="Arial" w:cs="Arial"/>
        </w:rPr>
        <w:t>103</w:t>
      </w:r>
      <w:r w:rsidR="008A6BD2" w:rsidRPr="00367727">
        <w:rPr>
          <w:rFonts w:ascii="Arial" w:hAnsi="Arial" w:cs="Arial"/>
        </w:rPr>
        <w:t>. Registro Nacional y aspectos notariales básicos para inscripción de documentos.</w:t>
      </w:r>
    </w:p>
    <w:p w14:paraId="622D78B8" w14:textId="796C7395" w:rsidR="008A6BD2" w:rsidRPr="00367727" w:rsidRDefault="00F25F75" w:rsidP="008A6BD2">
      <w:pPr>
        <w:pStyle w:val="NormalWeb"/>
        <w:spacing w:before="0" w:beforeAutospacing="0" w:after="0"/>
        <w:jc w:val="both"/>
        <w:rPr>
          <w:rFonts w:ascii="Arial" w:hAnsi="Arial" w:cs="Arial"/>
        </w:rPr>
      </w:pPr>
      <w:r>
        <w:rPr>
          <w:rFonts w:ascii="Arial" w:hAnsi="Arial" w:cs="Arial"/>
        </w:rPr>
        <w:t>104</w:t>
      </w:r>
      <w:r w:rsidR="008A6BD2" w:rsidRPr="00367727">
        <w:rPr>
          <w:rFonts w:ascii="Arial" w:hAnsi="Arial" w:cs="Arial"/>
        </w:rPr>
        <w:t>. Formas Particulares de Adquirir los Derechos Reales.</w:t>
      </w:r>
    </w:p>
    <w:p w14:paraId="057D092F" w14:textId="55788A42" w:rsidR="008A6BD2" w:rsidRPr="00367727" w:rsidRDefault="00F25F75" w:rsidP="008A6BD2">
      <w:pPr>
        <w:pStyle w:val="NormalWeb"/>
        <w:spacing w:before="0" w:beforeAutospacing="0" w:after="0"/>
        <w:jc w:val="both"/>
        <w:rPr>
          <w:rFonts w:ascii="Arial" w:hAnsi="Arial" w:cs="Arial"/>
        </w:rPr>
      </w:pPr>
      <w:r>
        <w:rPr>
          <w:rFonts w:ascii="Arial" w:hAnsi="Arial" w:cs="Arial"/>
        </w:rPr>
        <w:t>105</w:t>
      </w:r>
      <w:r w:rsidR="008A6BD2" w:rsidRPr="00367727">
        <w:rPr>
          <w:rFonts w:ascii="Arial" w:hAnsi="Arial" w:cs="Arial"/>
        </w:rPr>
        <w:t>. Modos de Adquisición y Sistemas de Adquisición de los Derechos Reales.</w:t>
      </w:r>
    </w:p>
    <w:p w14:paraId="28D5F77D" w14:textId="69A3D388" w:rsidR="008A6BD2" w:rsidRPr="00367727" w:rsidRDefault="00F25F75" w:rsidP="008A6BD2">
      <w:pPr>
        <w:pStyle w:val="NormalWeb"/>
        <w:spacing w:before="0" w:beforeAutospacing="0" w:after="0"/>
        <w:jc w:val="both"/>
        <w:rPr>
          <w:rFonts w:ascii="Arial" w:hAnsi="Arial" w:cs="Arial"/>
        </w:rPr>
      </w:pPr>
      <w:r>
        <w:rPr>
          <w:rFonts w:ascii="Arial" w:hAnsi="Arial" w:cs="Arial"/>
        </w:rPr>
        <w:lastRenderedPageBreak/>
        <w:t>106</w:t>
      </w:r>
      <w:r w:rsidR="008A6BD2" w:rsidRPr="00367727">
        <w:rPr>
          <w:rFonts w:ascii="Arial" w:hAnsi="Arial" w:cs="Arial"/>
        </w:rPr>
        <w:t>. El Ciclo de Vida de los Derechos Reales.</w:t>
      </w:r>
    </w:p>
    <w:p w14:paraId="33843EB8" w14:textId="3A96AB6A"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10</w:t>
      </w:r>
      <w:r w:rsidR="00F25F75">
        <w:rPr>
          <w:rFonts w:ascii="Arial" w:hAnsi="Arial" w:cs="Arial"/>
        </w:rPr>
        <w:t>7</w:t>
      </w:r>
      <w:r w:rsidRPr="00367727">
        <w:rPr>
          <w:rFonts w:ascii="Arial" w:hAnsi="Arial" w:cs="Arial"/>
        </w:rPr>
        <w:t>. Derechos Reales: Concepto y Estructura.</w:t>
      </w:r>
    </w:p>
    <w:p w14:paraId="7366D72E" w14:textId="0AF4EBE3"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10</w:t>
      </w:r>
      <w:r w:rsidR="00F25F75">
        <w:rPr>
          <w:rFonts w:ascii="Arial" w:hAnsi="Arial" w:cs="Arial"/>
        </w:rPr>
        <w:t>8</w:t>
      </w:r>
      <w:r w:rsidRPr="00367727">
        <w:rPr>
          <w:rFonts w:ascii="Arial" w:hAnsi="Arial" w:cs="Arial"/>
        </w:rPr>
        <w:t>. Trascendencia Actual de los Derechos Reales.</w:t>
      </w:r>
    </w:p>
    <w:p w14:paraId="4B5A04B5" w14:textId="29AEFDC7"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10</w:t>
      </w:r>
      <w:r w:rsidR="00F25F75">
        <w:rPr>
          <w:rFonts w:ascii="Arial" w:hAnsi="Arial" w:cs="Arial"/>
        </w:rPr>
        <w:t>9</w:t>
      </w:r>
      <w:r w:rsidRPr="00367727">
        <w:rPr>
          <w:rFonts w:ascii="Arial" w:hAnsi="Arial" w:cs="Arial"/>
        </w:rPr>
        <w:t>. Trascendencia Actual de los Derechos Reales 2.</w:t>
      </w:r>
    </w:p>
    <w:p w14:paraId="57737D7A" w14:textId="08D15A94"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w:t>
      </w:r>
      <w:r w:rsidR="00F25F75">
        <w:rPr>
          <w:rFonts w:ascii="Arial" w:hAnsi="Arial" w:cs="Arial"/>
        </w:rPr>
        <w:t>10</w:t>
      </w:r>
      <w:r w:rsidRPr="00367727">
        <w:rPr>
          <w:rFonts w:ascii="Arial" w:hAnsi="Arial" w:cs="Arial"/>
        </w:rPr>
        <w:t>. Clasificación de los Derechos Reales.</w:t>
      </w:r>
    </w:p>
    <w:p w14:paraId="04A1967A" w14:textId="69EBE4EA"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w:t>
      </w:r>
      <w:r w:rsidR="00F25F75">
        <w:rPr>
          <w:rFonts w:ascii="Arial" w:hAnsi="Arial" w:cs="Arial"/>
        </w:rPr>
        <w:t>11</w:t>
      </w:r>
      <w:r w:rsidRPr="00367727">
        <w:rPr>
          <w:rFonts w:ascii="Arial" w:hAnsi="Arial" w:cs="Arial"/>
        </w:rPr>
        <w:t>. El Patrimonio: Conceptos Jurídicos.</w:t>
      </w:r>
    </w:p>
    <w:p w14:paraId="4616820A" w14:textId="6C6C0C82"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w:t>
      </w:r>
      <w:r w:rsidR="00F25F75">
        <w:rPr>
          <w:rFonts w:ascii="Arial" w:hAnsi="Arial" w:cs="Arial"/>
        </w:rPr>
        <w:t>12</w:t>
      </w:r>
      <w:r w:rsidRPr="00367727">
        <w:rPr>
          <w:rFonts w:ascii="Arial" w:hAnsi="Arial" w:cs="Arial"/>
        </w:rPr>
        <w:t>. Derechos Reales Nuevos, Discutidos o Atípicos.</w:t>
      </w:r>
    </w:p>
    <w:p w14:paraId="68878A8E" w14:textId="279A4C43" w:rsidR="008A6BD2" w:rsidRPr="00367727" w:rsidRDefault="008A6BD2" w:rsidP="008A6BD2">
      <w:pPr>
        <w:pStyle w:val="NormalWeb"/>
        <w:spacing w:before="0" w:beforeAutospacing="0" w:after="0"/>
        <w:jc w:val="both"/>
        <w:rPr>
          <w:rFonts w:ascii="Arial" w:hAnsi="Arial" w:cs="Arial"/>
        </w:rPr>
      </w:pPr>
      <w:r w:rsidRPr="00367727">
        <w:rPr>
          <w:rFonts w:ascii="Arial" w:hAnsi="Arial" w:cs="Arial"/>
        </w:rPr>
        <w:t>1</w:t>
      </w:r>
      <w:r w:rsidR="00F25F75">
        <w:rPr>
          <w:rFonts w:ascii="Arial" w:hAnsi="Arial" w:cs="Arial"/>
        </w:rPr>
        <w:t>13</w:t>
      </w:r>
      <w:r w:rsidRPr="00367727">
        <w:rPr>
          <w:rFonts w:ascii="Arial" w:hAnsi="Arial" w:cs="Arial"/>
        </w:rPr>
        <w:t>. Figuras Intermedias entre Derechos Reales y Derechos Personales.</w:t>
      </w:r>
    </w:p>
    <w:p w14:paraId="32DB4A05" w14:textId="4856F2F8" w:rsidR="008A6BD2" w:rsidRDefault="008A6BD2" w:rsidP="008A6BD2">
      <w:pPr>
        <w:pStyle w:val="NormalWeb"/>
        <w:spacing w:before="0" w:beforeAutospacing="0" w:after="0"/>
        <w:jc w:val="both"/>
        <w:rPr>
          <w:rFonts w:ascii="Arial" w:hAnsi="Arial" w:cs="Arial"/>
        </w:rPr>
      </w:pPr>
      <w:r w:rsidRPr="00367727">
        <w:rPr>
          <w:rFonts w:ascii="Arial" w:hAnsi="Arial" w:cs="Arial"/>
        </w:rPr>
        <w:t>1</w:t>
      </w:r>
      <w:r w:rsidR="00F25F75">
        <w:rPr>
          <w:rFonts w:ascii="Arial" w:hAnsi="Arial" w:cs="Arial"/>
        </w:rPr>
        <w:t>14</w:t>
      </w:r>
      <w:r w:rsidRPr="00367727">
        <w:rPr>
          <w:rFonts w:ascii="Arial" w:hAnsi="Arial" w:cs="Arial"/>
        </w:rPr>
        <w:t>. Criterios Diferenciadores entre Derechos Reales y Derechos Personales.</w:t>
      </w:r>
    </w:p>
    <w:p w14:paraId="279A3933" w14:textId="548423F1" w:rsidR="003703F3" w:rsidRPr="00367727" w:rsidRDefault="003703F3" w:rsidP="008A6BD2">
      <w:pPr>
        <w:pStyle w:val="NormalWeb"/>
        <w:spacing w:before="0" w:beforeAutospacing="0" w:after="0"/>
        <w:jc w:val="both"/>
        <w:rPr>
          <w:rFonts w:ascii="Arial" w:hAnsi="Arial" w:cs="Arial"/>
        </w:rPr>
      </w:pPr>
      <w:r>
        <w:rPr>
          <w:rFonts w:ascii="Arial" w:hAnsi="Arial" w:cs="Arial"/>
        </w:rPr>
        <w:t>1</w:t>
      </w:r>
      <w:r w:rsidR="00F25F75">
        <w:rPr>
          <w:rFonts w:ascii="Arial" w:hAnsi="Arial" w:cs="Arial"/>
        </w:rPr>
        <w:t>15</w:t>
      </w:r>
      <w:r>
        <w:rPr>
          <w:rFonts w:ascii="Arial" w:hAnsi="Arial" w:cs="Arial"/>
        </w:rPr>
        <w:t xml:space="preserve">.- Propiedad Fiduciaria en la Ley de Garantías Mobiliarias.  </w:t>
      </w:r>
      <w:hyperlink r:id="rId71" w:history="1">
        <w:r w:rsidRPr="00C06921">
          <w:rPr>
            <w:rStyle w:val="Hipervnculo"/>
            <w:rFonts w:ascii="Arial" w:hAnsi="Arial" w:cs="Arial"/>
          </w:rPr>
          <w:t>https://www.youtube.com/watch?v=618ELpmKlqY</w:t>
        </w:r>
      </w:hyperlink>
      <w:r>
        <w:rPr>
          <w:rFonts w:ascii="Arial" w:hAnsi="Arial" w:cs="Arial"/>
        </w:rPr>
        <w:t xml:space="preserve"> </w:t>
      </w:r>
    </w:p>
    <w:p w14:paraId="21B372E4" w14:textId="77777777" w:rsidR="008A6BD2" w:rsidRPr="00367727" w:rsidRDefault="008A6BD2" w:rsidP="008A6BD2">
      <w:pPr>
        <w:tabs>
          <w:tab w:val="left" w:pos="-720"/>
        </w:tabs>
        <w:suppressAutoHyphens/>
        <w:jc w:val="both"/>
        <w:rPr>
          <w:rFonts w:ascii="Arial" w:hAnsi="Arial" w:cs="Arial"/>
          <w:spacing w:val="-3"/>
        </w:rPr>
      </w:pPr>
    </w:p>
    <w:p w14:paraId="7C4B5CD5" w14:textId="77777777" w:rsidR="008A6BD2" w:rsidRPr="00367727" w:rsidRDefault="008A6BD2" w:rsidP="008A6BD2">
      <w:pPr>
        <w:tabs>
          <w:tab w:val="left" w:pos="-720"/>
        </w:tabs>
        <w:suppressAutoHyphens/>
        <w:jc w:val="both"/>
        <w:rPr>
          <w:rFonts w:ascii="Arial" w:hAnsi="Arial" w:cs="Arial"/>
          <w:spacing w:val="-3"/>
        </w:rPr>
      </w:pPr>
      <w:r w:rsidRPr="00367727">
        <w:rPr>
          <w:rFonts w:ascii="Arial" w:hAnsi="Arial" w:cs="Arial"/>
          <w:spacing w:val="-3"/>
        </w:rPr>
        <w:t>Cada persona Docente asignará cualesquiera otros vídeos que considere pertinentes para el intercambio de conocimiento Docentes-Estudiantes.</w:t>
      </w:r>
    </w:p>
    <w:p w14:paraId="72354692" w14:textId="77777777" w:rsidR="008A6BD2" w:rsidRPr="00367727" w:rsidRDefault="008A6BD2" w:rsidP="008A6BD2">
      <w:pPr>
        <w:tabs>
          <w:tab w:val="left" w:pos="-720"/>
        </w:tabs>
        <w:jc w:val="both"/>
        <w:rPr>
          <w:rFonts w:ascii="Arial" w:hAnsi="Arial" w:cs="Arial"/>
          <w:spacing w:val="-3"/>
        </w:rPr>
      </w:pPr>
    </w:p>
    <w:p w14:paraId="00E13E29" w14:textId="77777777" w:rsidR="008A6BD2" w:rsidRPr="00367727" w:rsidRDefault="008A6BD2" w:rsidP="008A6BD2">
      <w:pPr>
        <w:tabs>
          <w:tab w:val="left" w:pos="-720"/>
        </w:tabs>
        <w:jc w:val="both"/>
        <w:rPr>
          <w:rFonts w:ascii="Arial" w:hAnsi="Arial" w:cs="Arial"/>
          <w:spacing w:val="-3"/>
        </w:rPr>
      </w:pPr>
      <w:r w:rsidRPr="00367727">
        <w:rPr>
          <w:rFonts w:ascii="Arial" w:hAnsi="Arial" w:cs="Arial"/>
          <w:spacing w:val="-3"/>
        </w:rPr>
        <w:t>La persona Docente podrá asignar en condición de estudio obligatorio cualesquiera otras fuentes de información adicionales a las indicadas.</w:t>
      </w:r>
    </w:p>
    <w:p w14:paraId="5C1A6CC1" w14:textId="77777777" w:rsidR="008A6BD2" w:rsidRPr="00367727" w:rsidRDefault="008A6BD2" w:rsidP="008A6BD2">
      <w:pPr>
        <w:tabs>
          <w:tab w:val="left" w:pos="-720"/>
          <w:tab w:val="left" w:pos="0"/>
        </w:tabs>
        <w:jc w:val="both"/>
        <w:rPr>
          <w:rFonts w:ascii="Arial" w:hAnsi="Arial" w:cs="Arial"/>
        </w:rPr>
      </w:pPr>
    </w:p>
    <w:p w14:paraId="7CCB1B5A" w14:textId="77777777" w:rsidR="008A6BD2" w:rsidRPr="00367727" w:rsidRDefault="008A6BD2" w:rsidP="008A6BD2">
      <w:pPr>
        <w:tabs>
          <w:tab w:val="left" w:pos="-720"/>
          <w:tab w:val="left" w:pos="0"/>
          <w:tab w:val="left" w:pos="720"/>
        </w:tabs>
        <w:suppressAutoHyphens/>
        <w:jc w:val="both"/>
        <w:rPr>
          <w:rFonts w:ascii="Arial" w:hAnsi="Arial" w:cs="Arial"/>
          <w:spacing w:val="-3"/>
        </w:rPr>
      </w:pPr>
      <w:r w:rsidRPr="00367727">
        <w:rPr>
          <w:rFonts w:ascii="Arial" w:hAnsi="Arial" w:cs="Arial"/>
          <w:b/>
          <w:spacing w:val="-3"/>
        </w:rPr>
        <w:t>OTRAS CONSIDERACIONES</w:t>
      </w:r>
    </w:p>
    <w:p w14:paraId="16E53EF0" w14:textId="77777777" w:rsidR="008A6BD2" w:rsidRPr="00367727" w:rsidRDefault="008A6BD2" w:rsidP="008A6BD2">
      <w:pPr>
        <w:tabs>
          <w:tab w:val="left" w:pos="-720"/>
        </w:tabs>
        <w:suppressAutoHyphens/>
        <w:jc w:val="both"/>
        <w:rPr>
          <w:rFonts w:ascii="Arial" w:hAnsi="Arial" w:cs="Arial"/>
          <w:spacing w:val="-3"/>
        </w:rPr>
      </w:pPr>
    </w:p>
    <w:p w14:paraId="73AC3EBF" w14:textId="77777777" w:rsidR="008A6BD2" w:rsidRPr="00367727" w:rsidRDefault="008A6BD2" w:rsidP="008A6BD2">
      <w:pPr>
        <w:tabs>
          <w:tab w:val="left" w:pos="-720"/>
        </w:tabs>
        <w:suppressAutoHyphens/>
        <w:jc w:val="both"/>
        <w:rPr>
          <w:rFonts w:ascii="Arial" w:hAnsi="Arial" w:cs="Arial"/>
          <w:spacing w:val="-3"/>
        </w:rPr>
      </w:pPr>
      <w:r w:rsidRPr="00367727">
        <w:rPr>
          <w:rFonts w:ascii="Arial" w:hAnsi="Arial" w:cs="Arial"/>
          <w:spacing w:val="-3"/>
        </w:rPr>
        <w:t xml:space="preserve">Es indispensable el uso de la Constitución Política de la República de Costa Rica y el Código Civil costarricense.  Asimismo, cada persona Docente indicará toda otra legislación necesaria para el curso. La persona Docente de cada grupo indicará la jurisprudencia aplicable para cada tema. La persona Docente de cada grupo podrá ordenar lecturas adicionales obligatorias, además de las indicadas en el programa del curso. La persona Docente de cada grupo podrá ampliar el contenido del programa en los temas que considere oportuno. </w:t>
      </w:r>
      <w:r w:rsidRPr="00367727">
        <w:rPr>
          <w:rFonts w:ascii="Arial" w:hAnsi="Arial" w:cs="Arial"/>
        </w:rPr>
        <w:t>La persona Docente podrá determinar temas que se tratarán en el curso una vez estudiados por las personas estudiantes en las horas crédito.</w:t>
      </w:r>
      <w:r w:rsidRPr="00367727">
        <w:rPr>
          <w:rFonts w:ascii="Arial" w:hAnsi="Arial" w:cs="Arial"/>
          <w:spacing w:val="-3"/>
        </w:rPr>
        <w:t xml:space="preserve"> </w:t>
      </w:r>
      <w:r w:rsidRPr="00367727">
        <w:rPr>
          <w:rFonts w:ascii="Arial" w:hAnsi="Arial" w:cs="Arial"/>
        </w:rPr>
        <w:t xml:space="preserve">La persona estudiante debe utilizar las horas crédito tanto en preparación para la siguiente lección, como en lectura e investigación, así como con los trabajos que le asigne la persona Docente. Las personas Docentes de la Cátedra, en forma conjunta o individual, están expresamente autorizados para utilizar los medios alternos de tecnología moderna para impartir lecciones.  Así, podrán realizar videoconferencias, utilizar </w:t>
      </w:r>
      <w:r w:rsidRPr="00367727">
        <w:rPr>
          <w:rFonts w:ascii="Arial" w:hAnsi="Arial" w:cs="Arial"/>
        </w:rPr>
        <w:lastRenderedPageBreak/>
        <w:t>el correo electrónico o los sistemas de la red Internet para la comunicación con las personas estudiantes.  Asimismo, podrán utilizar otros sistemas tales como, pero no únicamente, video, proyector de video y proyector de filminas.</w:t>
      </w:r>
    </w:p>
    <w:p w14:paraId="31F0231E" w14:textId="77777777" w:rsidR="008A6BD2" w:rsidRPr="00367727" w:rsidRDefault="008A6BD2" w:rsidP="008A6BD2">
      <w:pPr>
        <w:ind w:left="284" w:hanging="1"/>
        <w:jc w:val="both"/>
        <w:rPr>
          <w:rFonts w:ascii="Arial" w:hAnsi="Arial" w:cs="Arial"/>
        </w:rPr>
      </w:pPr>
    </w:p>
    <w:p w14:paraId="5C7A0D02" w14:textId="0F70992F" w:rsidR="00BC3967" w:rsidRPr="00367727" w:rsidRDefault="008A6BD2" w:rsidP="008A6BD2">
      <w:pPr>
        <w:jc w:val="both"/>
        <w:rPr>
          <w:rFonts w:ascii="Arial" w:hAnsi="Arial" w:cs="Arial"/>
        </w:rPr>
      </w:pPr>
      <w:r w:rsidRPr="00367727">
        <w:rPr>
          <w:rFonts w:ascii="Arial" w:hAnsi="Arial" w:cs="Arial"/>
        </w:rPr>
        <w:t>Se advierte a la persona estudiante que todo el material de enseñanza utilizado en el curso está protegido por las leyes relativas a la propiedad intelectual, conforme a los avisos y notas que los textos mismos indiquen y aún más allá de éstas. Los programas de los cursos, conferencias, lecciones presenciales, charlas y cualquier otro impartidas por las personas Docentes, se amparan al principio constitucional de la libertad de cátedra y están asimismo protegidos por las leyes relativas a la propiedad intelectual. Las personas estudiantes están autorizadas a tomar notas o apuntes durante las actividades académicas y con relación a cualquier método de enseñanza que sea utilizado, así como a crear sus propios y originales trabajos derivados; pero esta autorización no se extiende a la reproducción, distribución y publicación más allá de lo permitido por la doctrina de los usos honrados, por  lo que no podrá reproducir el material en ningún formato ni bajo ningún método o procedimiento que perjudique al autor o el normal comercio de la obra original; comprendidas la reprografía y el tratamiento informático, así como la distribución de ejemplares mediante alquiler o préstamo público o privado, ya sea gratuito u oneroso. En caso de que se requiera citar algún contenido, deberá referirse a la fuente original del texto con indicación del autor correspondiente. El incumplimiento de lo aquí señalado dará lugar a las sanciones académicas e incluso penales o civiles que indique la Ley.</w:t>
      </w:r>
    </w:p>
    <w:p w14:paraId="1EBDA4C9" w14:textId="77777777" w:rsidR="008A6BD2" w:rsidRPr="00367727" w:rsidRDefault="008A6BD2" w:rsidP="008A6BD2">
      <w:pPr>
        <w:jc w:val="both"/>
        <w:rPr>
          <w:rFonts w:ascii="Arial" w:hAnsi="Arial" w:cs="Arial"/>
          <w:color w:val="000000"/>
          <w:lang w:val="es-CR"/>
        </w:rPr>
      </w:pPr>
    </w:p>
    <w:p w14:paraId="16849905" w14:textId="15B5D4C7" w:rsidR="008B5A71" w:rsidRPr="00367727" w:rsidRDefault="008B5A71" w:rsidP="009D028F">
      <w:pPr>
        <w:jc w:val="both"/>
        <w:rPr>
          <w:rFonts w:ascii="Arial" w:hAnsi="Arial" w:cs="Arial"/>
          <w:b/>
          <w:lang w:val="es-CR"/>
        </w:rPr>
      </w:pPr>
    </w:p>
    <w:sectPr w:rsidR="008B5A71" w:rsidRPr="00367727" w:rsidSect="00644780">
      <w:headerReference w:type="default" r:id="rId72"/>
      <w:footerReference w:type="even" r:id="rId73"/>
      <w:footerReference w:type="default" r:id="rId74"/>
      <w:pgSz w:w="12242" w:h="15842" w:code="1"/>
      <w:pgMar w:top="1021" w:right="1134" w:bottom="1021" w:left="1418" w:header="567"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5097" w14:textId="77777777" w:rsidR="006200BF" w:rsidRDefault="006200BF">
      <w:r>
        <w:separator/>
      </w:r>
    </w:p>
  </w:endnote>
  <w:endnote w:type="continuationSeparator" w:id="0">
    <w:p w14:paraId="24C74731" w14:textId="77777777" w:rsidR="006200BF" w:rsidRDefault="0062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6E51" w14:textId="77777777" w:rsidR="00F502F6" w:rsidRDefault="00F502F6" w:rsidP="005626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0D6F0" w14:textId="77777777" w:rsidR="00F502F6" w:rsidRDefault="00F502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698" w14:textId="77777777" w:rsidR="00F502F6" w:rsidRPr="005F0594" w:rsidRDefault="00F502F6" w:rsidP="00562667">
    <w:pPr>
      <w:pStyle w:val="Piedepgina"/>
      <w:framePr w:wrap="around" w:vAnchor="text" w:hAnchor="margin" w:xAlign="center" w:y="1"/>
      <w:rPr>
        <w:rStyle w:val="Nmerodepgina"/>
        <w:rFonts w:ascii="Arial" w:hAnsi="Arial" w:cs="Arial"/>
      </w:rPr>
    </w:pPr>
  </w:p>
  <w:p w14:paraId="466CAF48" w14:textId="024D091E" w:rsidR="00F502F6" w:rsidRDefault="00F502F6" w:rsidP="008C125F">
    <w:r>
      <w:rPr>
        <w:noProof/>
        <w:lang w:val="en-US" w:eastAsia="en-US"/>
      </w:rPr>
      <mc:AlternateContent>
        <mc:Choice Requires="wps">
          <w:drawing>
            <wp:anchor distT="4294967295" distB="4294967295" distL="114300" distR="114300" simplePos="0" relativeHeight="251657216" behindDoc="0" locked="0" layoutInCell="1" allowOverlap="1" wp14:anchorId="7A8F3167" wp14:editId="618B9F32">
              <wp:simplePos x="0" y="0"/>
              <wp:positionH relativeFrom="margin">
                <wp:posOffset>-3810</wp:posOffset>
              </wp:positionH>
              <wp:positionV relativeFrom="paragraph">
                <wp:posOffset>158749</wp:posOffset>
              </wp:positionV>
              <wp:extent cx="556260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0D0D0D"/>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41BB05" id="Conector recto 4"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2.5pt" to="4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" strokecolor="#0d0d0d" strokeweight="1pt">
              <v:stroke joinstyle="miter"/>
              <w10:wrap anchorx="margin"/>
            </v:line>
          </w:pict>
        </mc:Fallback>
      </mc:AlternateContent>
    </w:r>
  </w:p>
  <w:p w14:paraId="5413D0C7" w14:textId="291C09E5" w:rsidR="00F502F6" w:rsidRDefault="00F502F6" w:rsidP="009D68C7">
    <w:r>
      <w:rPr>
        <w:noProof/>
        <w:lang w:val="en-US" w:eastAsia="en-US"/>
      </w:rPr>
      <w:drawing>
        <wp:anchor distT="0" distB="0" distL="114300" distR="114300" simplePos="0" relativeHeight="251659264" behindDoc="1" locked="0" layoutInCell="1" allowOverlap="1" wp14:anchorId="21710BE1" wp14:editId="1ACD52BE">
          <wp:simplePos x="0" y="0"/>
          <wp:positionH relativeFrom="column">
            <wp:posOffset>5373370</wp:posOffset>
          </wp:positionH>
          <wp:positionV relativeFrom="paragraph">
            <wp:posOffset>146050</wp:posOffset>
          </wp:positionV>
          <wp:extent cx="1143000" cy="546100"/>
          <wp:effectExtent l="0" t="0" r="0" b="635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pic:spPr>
              </pic:pic>
            </a:graphicData>
          </a:graphic>
        </wp:anchor>
      </w:drawing>
    </w:r>
    <w:r>
      <w:t xml:space="preserve">Teléfono: 2511-7033 / Correo electrónico: </w:t>
    </w:r>
    <w:hyperlink r:id="rId2" w:history="1">
      <w:r w:rsidRPr="004F5CD0">
        <w:rPr>
          <w:rStyle w:val="Hipervnculo"/>
        </w:rPr>
        <w:t>XXX.XXX.ucr.ac.cr</w:t>
      </w:r>
    </w:hyperlink>
    <w:r>
      <w:t xml:space="preserve"> / </w:t>
    </w:r>
  </w:p>
  <w:p w14:paraId="528D43BB" w14:textId="3E6C194F" w:rsidR="00F502F6" w:rsidRPr="009D68C7" w:rsidRDefault="00F502F6" w:rsidP="008C125F">
    <w:pPr>
      <w:jc w:val="center"/>
      <w:rPr>
        <w:lang w:val="en-US"/>
      </w:rPr>
    </w:pPr>
    <w:r w:rsidRPr="009D68C7">
      <w:rPr>
        <w:lang w:val="en-US"/>
      </w:rPr>
      <w:t xml:space="preserve">Sitio web: www.so.ucr.ac.cr/ms/derecho/es </w:t>
    </w:r>
  </w:p>
  <w:p w14:paraId="106C5054" w14:textId="0844EA35" w:rsidR="00F502F6" w:rsidRPr="009D68C7" w:rsidRDefault="00F502F6">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5CBE" w14:textId="77777777" w:rsidR="006200BF" w:rsidRDefault="006200BF">
      <w:r>
        <w:separator/>
      </w:r>
    </w:p>
  </w:footnote>
  <w:footnote w:type="continuationSeparator" w:id="0">
    <w:p w14:paraId="7526929A" w14:textId="77777777" w:rsidR="006200BF" w:rsidRDefault="006200BF">
      <w:r>
        <w:continuationSeparator/>
      </w:r>
    </w:p>
  </w:footnote>
  <w:footnote w:id="1">
    <w:p w14:paraId="76839B24" w14:textId="77777777" w:rsidR="00F502F6" w:rsidRPr="00A32436" w:rsidRDefault="00F502F6" w:rsidP="00203C36">
      <w:pPr>
        <w:pStyle w:val="Textonotapie"/>
        <w:jc w:val="both"/>
        <w:rPr>
          <w:lang w:val="es-CR"/>
        </w:rPr>
      </w:pPr>
      <w:r w:rsidRPr="00A32436">
        <w:rPr>
          <w:rStyle w:val="Refdenotaalpie"/>
        </w:rPr>
        <w:footnoteRef/>
      </w:r>
      <w:r w:rsidRPr="00A32436">
        <w:t xml:space="preserve"> La descripción y justificación, el objetivo general, los objetivos específicos, el contenido y la bibliografía obligatoria son apartados elaborados por la Facultad de Derecho, que tiene los derechos reservados para la Universidad de Costa Rica 2023.</w:t>
      </w:r>
    </w:p>
  </w:footnote>
  <w:footnote w:id="2">
    <w:p w14:paraId="62673640" w14:textId="54032D5F" w:rsidR="00F502F6" w:rsidRPr="00AD717A" w:rsidRDefault="00F502F6"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Pr>
          <w:sz w:val="18"/>
          <w:szCs w:val="18"/>
        </w:rPr>
        <w:t>22</w:t>
      </w:r>
      <w:r w:rsidRPr="00AD717A">
        <w:rPr>
          <w:sz w:val="18"/>
          <w:szCs w:val="18"/>
        </w:rPr>
        <w:t>-202</w:t>
      </w:r>
      <w:r>
        <w:rPr>
          <w:sz w:val="18"/>
          <w:szCs w:val="18"/>
        </w:rPr>
        <w:t>6, Sede de Occidente, Carrera de Bach. y Lic. en Derecho.</w:t>
      </w:r>
    </w:p>
  </w:footnote>
  <w:footnote w:id="3">
    <w:p w14:paraId="2C991C94" w14:textId="13DB4A04" w:rsidR="00F502F6" w:rsidRPr="00AD717A" w:rsidRDefault="00F502F6"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Pr>
          <w:sz w:val="18"/>
          <w:szCs w:val="18"/>
        </w:rPr>
        <w:t>2022</w:t>
      </w:r>
      <w:r w:rsidRPr="00AD717A">
        <w:rPr>
          <w:sz w:val="18"/>
          <w:szCs w:val="18"/>
        </w:rPr>
        <w:t>-202</w:t>
      </w:r>
      <w:r>
        <w:rPr>
          <w:sz w:val="18"/>
          <w:szCs w:val="18"/>
        </w:rPr>
        <w:t>6, Sede de Occidente, Carrera de Bach. y Lic. en Derecho.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084" w14:textId="7B8ACD5B" w:rsidR="00F502F6" w:rsidRDefault="00F502F6" w:rsidP="007F7B8D">
    <w:pPr>
      <w:pStyle w:val="Encabezado"/>
    </w:pPr>
    <w:r>
      <w:rPr>
        <w:noProof/>
        <w:lang w:val="en-US" w:eastAsia="en-US"/>
      </w:rPr>
      <mc:AlternateContent>
        <mc:Choice Requires="wps">
          <w:drawing>
            <wp:anchor distT="0" distB="0" distL="114300" distR="114300" simplePos="0" relativeHeight="251658240" behindDoc="0" locked="0" layoutInCell="0" allowOverlap="1" wp14:anchorId="04EDD29D" wp14:editId="4B4A46CC">
              <wp:simplePos x="0" y="0"/>
              <wp:positionH relativeFrom="page">
                <wp:posOffset>7145655</wp:posOffset>
              </wp:positionH>
              <wp:positionV relativeFrom="page">
                <wp:posOffset>6671310</wp:posOffset>
              </wp:positionV>
              <wp:extent cx="532765" cy="2183130"/>
              <wp:effectExtent l="1905" t="3810" r="0"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D541" w14:textId="2942CB3F" w:rsidR="00F502F6" w:rsidRPr="000E7005" w:rsidRDefault="00F502F6">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066532" w:rsidRPr="00066532">
                            <w:rPr>
                              <w:rFonts w:ascii="Calibri Light" w:hAnsi="Calibri Light"/>
                              <w:noProof/>
                              <w:sz w:val="44"/>
                              <w:szCs w:val="44"/>
                            </w:rPr>
                            <w:t>17</w:t>
                          </w:r>
                          <w:r w:rsidRPr="000E7005">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EDD29D" id="Rectangle 5" o:spid="_x0000_s1026" style="position:absolute;margin-left:562.65pt;margin-top:525.3pt;width:41.9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" o:allowincell="f" filled="f" stroked="f">
              <v:textbox style="layout-flow:vertical;mso-layout-flow-alt:bottom-to-top;mso-fit-shape-to-text:t">
                <w:txbxContent>
                  <w:p w14:paraId="18D0D541" w14:textId="2942CB3F" w:rsidR="00F502F6" w:rsidRPr="000E7005" w:rsidRDefault="00F502F6">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066532" w:rsidRPr="00066532">
                      <w:rPr>
                        <w:rFonts w:ascii="Calibri Light" w:hAnsi="Calibri Light"/>
                        <w:noProof/>
                        <w:sz w:val="44"/>
                        <w:szCs w:val="44"/>
                      </w:rPr>
                      <w:t>17</w:t>
                    </w:r>
                    <w:r w:rsidRPr="000E7005">
                      <w:rPr>
                        <w:rFonts w:ascii="Calibri Light" w:hAnsi="Calibri Light"/>
                        <w:sz w:val="44"/>
                        <w:szCs w:val="44"/>
                      </w:rPr>
                      <w:fldChar w:fldCharType="end"/>
                    </w:r>
                  </w:p>
                </w:txbxContent>
              </v:textbox>
              <w10:wrap anchorx="page" anchory="page"/>
            </v:rect>
          </w:pict>
        </mc:Fallback>
      </mc:AlternateContent>
    </w:r>
  </w:p>
  <w:p w14:paraId="431F806A" w14:textId="2D424DB4" w:rsidR="00F502F6" w:rsidRPr="007F7B8D" w:rsidRDefault="00F502F6" w:rsidP="007F7B8D">
    <w:pPr>
      <w:pStyle w:val="Encabezado"/>
      <w:rPr>
        <w:rFonts w:eastAsia="Batang"/>
        <w:szCs w:val="20"/>
      </w:rPr>
    </w:pPr>
    <w:r w:rsidRPr="00166169">
      <w:rPr>
        <w:noProof/>
        <w:lang w:val="en-US" w:eastAsia="en-US"/>
      </w:rPr>
      <w:drawing>
        <wp:inline distT="0" distB="0" distL="0" distR="0" wp14:anchorId="32B5912D" wp14:editId="0A59ACAE">
          <wp:extent cx="5610225" cy="819150"/>
          <wp:effectExtent l="0" t="0" r="0" b="0"/>
          <wp:docPr id="1"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CS-CarreraDerech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spacing w:val="-3"/>
      </w:rPr>
    </w:lvl>
  </w:abstractNum>
  <w:abstractNum w:abstractNumId="3" w15:restartNumberingAfterBreak="0">
    <w:nsid w:val="02D25D5E"/>
    <w:multiLevelType w:val="hybridMultilevel"/>
    <w:tmpl w:val="72129D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390554C"/>
    <w:multiLevelType w:val="hybridMultilevel"/>
    <w:tmpl w:val="38F44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1525F"/>
    <w:multiLevelType w:val="hybridMultilevel"/>
    <w:tmpl w:val="A954733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90A702F"/>
    <w:multiLevelType w:val="hybridMultilevel"/>
    <w:tmpl w:val="F6187E30"/>
    <w:lvl w:ilvl="0" w:tplc="A04E385E">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83C37"/>
    <w:multiLevelType w:val="hybridMultilevel"/>
    <w:tmpl w:val="8A60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A5777"/>
    <w:multiLevelType w:val="hybridMultilevel"/>
    <w:tmpl w:val="862604A2"/>
    <w:lvl w:ilvl="0" w:tplc="023E4960">
      <w:start w:val="1"/>
      <w:numFmt w:val="decimal"/>
      <w:lvlText w:val="%1."/>
      <w:lvlJc w:val="left"/>
      <w:pPr>
        <w:ind w:left="360" w:hanging="360"/>
      </w:pPr>
      <w:rPr>
        <w:b w:val="0"/>
        <w:b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3527302"/>
    <w:multiLevelType w:val="hybridMultilevel"/>
    <w:tmpl w:val="B936FF10"/>
    <w:lvl w:ilvl="0" w:tplc="140A000B">
      <w:start w:val="1"/>
      <w:numFmt w:val="bullet"/>
      <w:lvlText w:val=""/>
      <w:lvlJc w:val="left"/>
      <w:pPr>
        <w:ind w:left="1437" w:hanging="360"/>
      </w:pPr>
      <w:rPr>
        <w:rFonts w:ascii="Wingdings" w:hAnsi="Wingdings" w:hint="default"/>
      </w:rPr>
    </w:lvl>
    <w:lvl w:ilvl="1" w:tplc="140A0003" w:tentative="1">
      <w:start w:val="1"/>
      <w:numFmt w:val="bullet"/>
      <w:lvlText w:val="o"/>
      <w:lvlJc w:val="left"/>
      <w:pPr>
        <w:ind w:left="2157" w:hanging="360"/>
      </w:pPr>
      <w:rPr>
        <w:rFonts w:ascii="Courier New" w:hAnsi="Courier New" w:cs="Courier New" w:hint="default"/>
      </w:rPr>
    </w:lvl>
    <w:lvl w:ilvl="2" w:tplc="140A0005" w:tentative="1">
      <w:start w:val="1"/>
      <w:numFmt w:val="bullet"/>
      <w:lvlText w:val=""/>
      <w:lvlJc w:val="left"/>
      <w:pPr>
        <w:ind w:left="2877" w:hanging="360"/>
      </w:pPr>
      <w:rPr>
        <w:rFonts w:ascii="Wingdings" w:hAnsi="Wingdings" w:hint="default"/>
      </w:rPr>
    </w:lvl>
    <w:lvl w:ilvl="3" w:tplc="140A0001" w:tentative="1">
      <w:start w:val="1"/>
      <w:numFmt w:val="bullet"/>
      <w:lvlText w:val=""/>
      <w:lvlJc w:val="left"/>
      <w:pPr>
        <w:ind w:left="3597" w:hanging="360"/>
      </w:pPr>
      <w:rPr>
        <w:rFonts w:ascii="Symbol" w:hAnsi="Symbol" w:hint="default"/>
      </w:rPr>
    </w:lvl>
    <w:lvl w:ilvl="4" w:tplc="140A0003" w:tentative="1">
      <w:start w:val="1"/>
      <w:numFmt w:val="bullet"/>
      <w:lvlText w:val="o"/>
      <w:lvlJc w:val="left"/>
      <w:pPr>
        <w:ind w:left="4317" w:hanging="360"/>
      </w:pPr>
      <w:rPr>
        <w:rFonts w:ascii="Courier New" w:hAnsi="Courier New" w:cs="Courier New" w:hint="default"/>
      </w:rPr>
    </w:lvl>
    <w:lvl w:ilvl="5" w:tplc="140A0005" w:tentative="1">
      <w:start w:val="1"/>
      <w:numFmt w:val="bullet"/>
      <w:lvlText w:val=""/>
      <w:lvlJc w:val="left"/>
      <w:pPr>
        <w:ind w:left="5037" w:hanging="360"/>
      </w:pPr>
      <w:rPr>
        <w:rFonts w:ascii="Wingdings" w:hAnsi="Wingdings" w:hint="default"/>
      </w:rPr>
    </w:lvl>
    <w:lvl w:ilvl="6" w:tplc="140A0001" w:tentative="1">
      <w:start w:val="1"/>
      <w:numFmt w:val="bullet"/>
      <w:lvlText w:val=""/>
      <w:lvlJc w:val="left"/>
      <w:pPr>
        <w:ind w:left="5757" w:hanging="360"/>
      </w:pPr>
      <w:rPr>
        <w:rFonts w:ascii="Symbol" w:hAnsi="Symbol" w:hint="default"/>
      </w:rPr>
    </w:lvl>
    <w:lvl w:ilvl="7" w:tplc="140A0003" w:tentative="1">
      <w:start w:val="1"/>
      <w:numFmt w:val="bullet"/>
      <w:lvlText w:val="o"/>
      <w:lvlJc w:val="left"/>
      <w:pPr>
        <w:ind w:left="6477" w:hanging="360"/>
      </w:pPr>
      <w:rPr>
        <w:rFonts w:ascii="Courier New" w:hAnsi="Courier New" w:cs="Courier New" w:hint="default"/>
      </w:rPr>
    </w:lvl>
    <w:lvl w:ilvl="8" w:tplc="140A0005" w:tentative="1">
      <w:start w:val="1"/>
      <w:numFmt w:val="bullet"/>
      <w:lvlText w:val=""/>
      <w:lvlJc w:val="left"/>
      <w:pPr>
        <w:ind w:left="7197" w:hanging="360"/>
      </w:pPr>
      <w:rPr>
        <w:rFonts w:ascii="Wingdings" w:hAnsi="Wingdings" w:hint="default"/>
      </w:rPr>
    </w:lvl>
  </w:abstractNum>
  <w:abstractNum w:abstractNumId="10" w15:restartNumberingAfterBreak="0">
    <w:nsid w:val="13DA3783"/>
    <w:multiLevelType w:val="hybridMultilevel"/>
    <w:tmpl w:val="21AAE9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95372F"/>
    <w:multiLevelType w:val="hybridMultilevel"/>
    <w:tmpl w:val="8B6EA64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2" w15:restartNumberingAfterBreak="0">
    <w:nsid w:val="15BC0C10"/>
    <w:multiLevelType w:val="hybridMultilevel"/>
    <w:tmpl w:val="EE920BA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8036278"/>
    <w:multiLevelType w:val="hybridMultilevel"/>
    <w:tmpl w:val="C600602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A2E00FF"/>
    <w:multiLevelType w:val="hybridMultilevel"/>
    <w:tmpl w:val="7292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501C"/>
    <w:multiLevelType w:val="hybridMultilevel"/>
    <w:tmpl w:val="FB72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E5B7A"/>
    <w:multiLevelType w:val="hybridMultilevel"/>
    <w:tmpl w:val="55CA84F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15:restartNumberingAfterBreak="0">
    <w:nsid w:val="2F6A24A7"/>
    <w:multiLevelType w:val="hybridMultilevel"/>
    <w:tmpl w:val="BB4CD8FC"/>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32BF1397"/>
    <w:multiLevelType w:val="hybridMultilevel"/>
    <w:tmpl w:val="F73EA7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56C3CCE"/>
    <w:multiLevelType w:val="hybridMultilevel"/>
    <w:tmpl w:val="AD58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D628A"/>
    <w:multiLevelType w:val="hybridMultilevel"/>
    <w:tmpl w:val="CE66C778"/>
    <w:lvl w:ilvl="0" w:tplc="3D543578">
      <w:start w:val="1"/>
      <w:numFmt w:val="lowerLetter"/>
      <w:lvlText w:val="%1)"/>
      <w:lvlJc w:val="left"/>
      <w:pPr>
        <w:ind w:left="1773" w:hanging="360"/>
      </w:pPr>
      <w:rPr>
        <w:rFonts w:hint="default"/>
        <w:b/>
      </w:rPr>
    </w:lvl>
    <w:lvl w:ilvl="1" w:tplc="140A0019" w:tentative="1">
      <w:start w:val="1"/>
      <w:numFmt w:val="lowerLetter"/>
      <w:lvlText w:val="%2."/>
      <w:lvlJc w:val="left"/>
      <w:pPr>
        <w:ind w:left="2493" w:hanging="360"/>
      </w:pPr>
    </w:lvl>
    <w:lvl w:ilvl="2" w:tplc="140A001B" w:tentative="1">
      <w:start w:val="1"/>
      <w:numFmt w:val="lowerRoman"/>
      <w:lvlText w:val="%3."/>
      <w:lvlJc w:val="right"/>
      <w:pPr>
        <w:ind w:left="3213" w:hanging="180"/>
      </w:pPr>
    </w:lvl>
    <w:lvl w:ilvl="3" w:tplc="140A000F" w:tentative="1">
      <w:start w:val="1"/>
      <w:numFmt w:val="decimal"/>
      <w:lvlText w:val="%4."/>
      <w:lvlJc w:val="left"/>
      <w:pPr>
        <w:ind w:left="3933" w:hanging="360"/>
      </w:pPr>
    </w:lvl>
    <w:lvl w:ilvl="4" w:tplc="140A0019" w:tentative="1">
      <w:start w:val="1"/>
      <w:numFmt w:val="lowerLetter"/>
      <w:lvlText w:val="%5."/>
      <w:lvlJc w:val="left"/>
      <w:pPr>
        <w:ind w:left="4653" w:hanging="360"/>
      </w:pPr>
    </w:lvl>
    <w:lvl w:ilvl="5" w:tplc="140A001B" w:tentative="1">
      <w:start w:val="1"/>
      <w:numFmt w:val="lowerRoman"/>
      <w:lvlText w:val="%6."/>
      <w:lvlJc w:val="right"/>
      <w:pPr>
        <w:ind w:left="5373" w:hanging="180"/>
      </w:pPr>
    </w:lvl>
    <w:lvl w:ilvl="6" w:tplc="140A000F" w:tentative="1">
      <w:start w:val="1"/>
      <w:numFmt w:val="decimal"/>
      <w:lvlText w:val="%7."/>
      <w:lvlJc w:val="left"/>
      <w:pPr>
        <w:ind w:left="6093" w:hanging="360"/>
      </w:pPr>
    </w:lvl>
    <w:lvl w:ilvl="7" w:tplc="140A0019" w:tentative="1">
      <w:start w:val="1"/>
      <w:numFmt w:val="lowerLetter"/>
      <w:lvlText w:val="%8."/>
      <w:lvlJc w:val="left"/>
      <w:pPr>
        <w:ind w:left="6813" w:hanging="360"/>
      </w:pPr>
    </w:lvl>
    <w:lvl w:ilvl="8" w:tplc="140A001B" w:tentative="1">
      <w:start w:val="1"/>
      <w:numFmt w:val="lowerRoman"/>
      <w:lvlText w:val="%9."/>
      <w:lvlJc w:val="right"/>
      <w:pPr>
        <w:ind w:left="7533" w:hanging="180"/>
      </w:pPr>
    </w:lvl>
  </w:abstractNum>
  <w:abstractNum w:abstractNumId="21" w15:restartNumberingAfterBreak="0">
    <w:nsid w:val="3F3E70EC"/>
    <w:multiLevelType w:val="hybridMultilevel"/>
    <w:tmpl w:val="D03C16F8"/>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2" w15:restartNumberingAfterBreak="0">
    <w:nsid w:val="4B7D4FD9"/>
    <w:multiLevelType w:val="hybridMultilevel"/>
    <w:tmpl w:val="F3A808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B1212A"/>
    <w:multiLevelType w:val="hybridMultilevel"/>
    <w:tmpl w:val="E912DC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43B2BB8"/>
    <w:multiLevelType w:val="hybridMultilevel"/>
    <w:tmpl w:val="F91C585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6C21D5C"/>
    <w:multiLevelType w:val="hybridMultilevel"/>
    <w:tmpl w:val="10A28D5E"/>
    <w:lvl w:ilvl="0" w:tplc="140A000B">
      <w:start w:val="1"/>
      <w:numFmt w:val="bullet"/>
      <w:lvlText w:val=""/>
      <w:lvlJc w:val="left"/>
      <w:pPr>
        <w:ind w:left="1077" w:hanging="360"/>
      </w:pPr>
      <w:rPr>
        <w:rFonts w:ascii="Wingdings" w:hAnsi="Wingdings" w:hint="default"/>
      </w:rPr>
    </w:lvl>
    <w:lvl w:ilvl="1" w:tplc="140A0003" w:tentative="1">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26" w15:restartNumberingAfterBreak="0">
    <w:nsid w:val="589B02FF"/>
    <w:multiLevelType w:val="hybridMultilevel"/>
    <w:tmpl w:val="3D5A0E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F797771"/>
    <w:multiLevelType w:val="hybridMultilevel"/>
    <w:tmpl w:val="116016FE"/>
    <w:lvl w:ilvl="0" w:tplc="3FDEB9D2">
      <w:start w:val="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15013A8"/>
    <w:multiLevelType w:val="hybridMultilevel"/>
    <w:tmpl w:val="91DC51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18C7D56"/>
    <w:multiLevelType w:val="hybridMultilevel"/>
    <w:tmpl w:val="9D50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1720C"/>
    <w:multiLevelType w:val="hybridMultilevel"/>
    <w:tmpl w:val="F7E47954"/>
    <w:lvl w:ilvl="0" w:tplc="AF421F3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AEC3B98"/>
    <w:multiLevelType w:val="hybridMultilevel"/>
    <w:tmpl w:val="0C2C4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56B6544"/>
    <w:multiLevelType w:val="hybridMultilevel"/>
    <w:tmpl w:val="42AEA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A4E4B68"/>
    <w:multiLevelType w:val="hybridMultilevel"/>
    <w:tmpl w:val="1BB8CF1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CA177CF"/>
    <w:multiLevelType w:val="hybridMultilevel"/>
    <w:tmpl w:val="0C16EC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1"/>
  </w:num>
  <w:num w:numId="4">
    <w:abstractNumId w:val="12"/>
  </w:num>
  <w:num w:numId="5">
    <w:abstractNumId w:val="5"/>
  </w:num>
  <w:num w:numId="6">
    <w:abstractNumId w:val="20"/>
  </w:num>
  <w:num w:numId="7">
    <w:abstractNumId w:val="18"/>
  </w:num>
  <w:num w:numId="8">
    <w:abstractNumId w:val="16"/>
  </w:num>
  <w:num w:numId="9">
    <w:abstractNumId w:val="9"/>
  </w:num>
  <w:num w:numId="10">
    <w:abstractNumId w:val="17"/>
  </w:num>
  <w:num w:numId="11">
    <w:abstractNumId w:val="25"/>
  </w:num>
  <w:num w:numId="12">
    <w:abstractNumId w:val="33"/>
  </w:num>
  <w:num w:numId="13">
    <w:abstractNumId w:val="13"/>
  </w:num>
  <w:num w:numId="14">
    <w:abstractNumId w:val="1"/>
  </w:num>
  <w:num w:numId="15">
    <w:abstractNumId w:val="34"/>
  </w:num>
  <w:num w:numId="16">
    <w:abstractNumId w:val="21"/>
  </w:num>
  <w:num w:numId="17">
    <w:abstractNumId w:val="27"/>
  </w:num>
  <w:num w:numId="18">
    <w:abstractNumId w:val="28"/>
  </w:num>
  <w:num w:numId="19">
    <w:abstractNumId w:val="31"/>
  </w:num>
  <w:num w:numId="20">
    <w:abstractNumId w:val="22"/>
  </w:num>
  <w:num w:numId="21">
    <w:abstractNumId w:val="10"/>
  </w:num>
  <w:num w:numId="22">
    <w:abstractNumId w:val="23"/>
  </w:num>
  <w:num w:numId="23">
    <w:abstractNumId w:val="32"/>
  </w:num>
  <w:num w:numId="24">
    <w:abstractNumId w:val="26"/>
  </w:num>
  <w:num w:numId="25">
    <w:abstractNumId w:val="8"/>
  </w:num>
  <w:num w:numId="26">
    <w:abstractNumId w:val="24"/>
  </w:num>
  <w:num w:numId="27">
    <w:abstractNumId w:val="0"/>
  </w:num>
  <w:num w:numId="28">
    <w:abstractNumId w:val="2"/>
  </w:num>
  <w:num w:numId="29">
    <w:abstractNumId w:val="19"/>
  </w:num>
  <w:num w:numId="30">
    <w:abstractNumId w:val="15"/>
  </w:num>
  <w:num w:numId="31">
    <w:abstractNumId w:val="14"/>
  </w:num>
  <w:num w:numId="32">
    <w:abstractNumId w:val="7"/>
  </w:num>
  <w:num w:numId="33">
    <w:abstractNumId w:val="4"/>
  </w:num>
  <w:num w:numId="34">
    <w:abstractNumId w:val="29"/>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27"/>
    <w:rsid w:val="000069B1"/>
    <w:rsid w:val="00016487"/>
    <w:rsid w:val="0002024C"/>
    <w:rsid w:val="00022AFB"/>
    <w:rsid w:val="00033517"/>
    <w:rsid w:val="00035A54"/>
    <w:rsid w:val="000534D0"/>
    <w:rsid w:val="00055254"/>
    <w:rsid w:val="00055551"/>
    <w:rsid w:val="00066532"/>
    <w:rsid w:val="000704D0"/>
    <w:rsid w:val="00071A70"/>
    <w:rsid w:val="00073BCE"/>
    <w:rsid w:val="0008679D"/>
    <w:rsid w:val="000A168F"/>
    <w:rsid w:val="000A75E4"/>
    <w:rsid w:val="000E125F"/>
    <w:rsid w:val="000E7005"/>
    <w:rsid w:val="000F33AA"/>
    <w:rsid w:val="000F42F6"/>
    <w:rsid w:val="000F474D"/>
    <w:rsid w:val="00102177"/>
    <w:rsid w:val="001367E4"/>
    <w:rsid w:val="00141967"/>
    <w:rsid w:val="00143F79"/>
    <w:rsid w:val="001572AC"/>
    <w:rsid w:val="001616EF"/>
    <w:rsid w:val="001648B8"/>
    <w:rsid w:val="00170A91"/>
    <w:rsid w:val="0017338B"/>
    <w:rsid w:val="00180181"/>
    <w:rsid w:val="00180847"/>
    <w:rsid w:val="00186075"/>
    <w:rsid w:val="00186826"/>
    <w:rsid w:val="00190CC1"/>
    <w:rsid w:val="00193812"/>
    <w:rsid w:val="001A1791"/>
    <w:rsid w:val="001A626A"/>
    <w:rsid w:val="001B1727"/>
    <w:rsid w:val="001B4950"/>
    <w:rsid w:val="001B5300"/>
    <w:rsid w:val="001C3BB2"/>
    <w:rsid w:val="001D390E"/>
    <w:rsid w:val="001D5283"/>
    <w:rsid w:val="001D55EA"/>
    <w:rsid w:val="001D74AF"/>
    <w:rsid w:val="001E2975"/>
    <w:rsid w:val="001E6E58"/>
    <w:rsid w:val="002032C4"/>
    <w:rsid w:val="00203C36"/>
    <w:rsid w:val="002117C0"/>
    <w:rsid w:val="00212B70"/>
    <w:rsid w:val="002371CE"/>
    <w:rsid w:val="002376F8"/>
    <w:rsid w:val="00260D6D"/>
    <w:rsid w:val="0027167B"/>
    <w:rsid w:val="00273AF5"/>
    <w:rsid w:val="00274236"/>
    <w:rsid w:val="00274F4E"/>
    <w:rsid w:val="0027540B"/>
    <w:rsid w:val="00285D55"/>
    <w:rsid w:val="00287D20"/>
    <w:rsid w:val="002A41B7"/>
    <w:rsid w:val="002A4F42"/>
    <w:rsid w:val="002B0D45"/>
    <w:rsid w:val="002B24FB"/>
    <w:rsid w:val="002B74C2"/>
    <w:rsid w:val="002C065F"/>
    <w:rsid w:val="002D1926"/>
    <w:rsid w:val="002D65BC"/>
    <w:rsid w:val="002E0741"/>
    <w:rsid w:val="002E1AE6"/>
    <w:rsid w:val="002E331E"/>
    <w:rsid w:val="002E791A"/>
    <w:rsid w:val="0030379F"/>
    <w:rsid w:val="00304476"/>
    <w:rsid w:val="00305992"/>
    <w:rsid w:val="00315100"/>
    <w:rsid w:val="00315886"/>
    <w:rsid w:val="003208D2"/>
    <w:rsid w:val="0033584D"/>
    <w:rsid w:val="00354FCB"/>
    <w:rsid w:val="00367727"/>
    <w:rsid w:val="003703F3"/>
    <w:rsid w:val="0038285F"/>
    <w:rsid w:val="00385914"/>
    <w:rsid w:val="00386DB1"/>
    <w:rsid w:val="003A1519"/>
    <w:rsid w:val="003A2179"/>
    <w:rsid w:val="003A5658"/>
    <w:rsid w:val="003B16BE"/>
    <w:rsid w:val="003B1AFC"/>
    <w:rsid w:val="003C4E2E"/>
    <w:rsid w:val="003D3EA0"/>
    <w:rsid w:val="003D7C30"/>
    <w:rsid w:val="003E389B"/>
    <w:rsid w:val="003E4C7E"/>
    <w:rsid w:val="003F7D63"/>
    <w:rsid w:val="00432512"/>
    <w:rsid w:val="0043343C"/>
    <w:rsid w:val="00433E8F"/>
    <w:rsid w:val="004342C9"/>
    <w:rsid w:val="00460CFD"/>
    <w:rsid w:val="00476DDF"/>
    <w:rsid w:val="00487AF4"/>
    <w:rsid w:val="004A623C"/>
    <w:rsid w:val="004B6AF9"/>
    <w:rsid w:val="004C6B30"/>
    <w:rsid w:val="004D0BAF"/>
    <w:rsid w:val="004D756C"/>
    <w:rsid w:val="004E027A"/>
    <w:rsid w:val="004E4302"/>
    <w:rsid w:val="004E484A"/>
    <w:rsid w:val="0051533D"/>
    <w:rsid w:val="00524EF6"/>
    <w:rsid w:val="0052715C"/>
    <w:rsid w:val="00527F26"/>
    <w:rsid w:val="0053429B"/>
    <w:rsid w:val="00535813"/>
    <w:rsid w:val="00544ABF"/>
    <w:rsid w:val="00551420"/>
    <w:rsid w:val="00560EAE"/>
    <w:rsid w:val="00562667"/>
    <w:rsid w:val="0057533A"/>
    <w:rsid w:val="005773A3"/>
    <w:rsid w:val="005851A1"/>
    <w:rsid w:val="0059019A"/>
    <w:rsid w:val="00593698"/>
    <w:rsid w:val="00595527"/>
    <w:rsid w:val="005A0F42"/>
    <w:rsid w:val="005A24AB"/>
    <w:rsid w:val="005A2AE6"/>
    <w:rsid w:val="005A3920"/>
    <w:rsid w:val="005A4D93"/>
    <w:rsid w:val="005B0AA8"/>
    <w:rsid w:val="005C299D"/>
    <w:rsid w:val="005C5C45"/>
    <w:rsid w:val="005D6C13"/>
    <w:rsid w:val="005D7DC8"/>
    <w:rsid w:val="005E4D40"/>
    <w:rsid w:val="005E621A"/>
    <w:rsid w:val="005F788C"/>
    <w:rsid w:val="00601D1F"/>
    <w:rsid w:val="00603941"/>
    <w:rsid w:val="00605483"/>
    <w:rsid w:val="00612AB3"/>
    <w:rsid w:val="006200BF"/>
    <w:rsid w:val="00621E80"/>
    <w:rsid w:val="00624251"/>
    <w:rsid w:val="00626A87"/>
    <w:rsid w:val="0062777C"/>
    <w:rsid w:val="0063418C"/>
    <w:rsid w:val="00637E5B"/>
    <w:rsid w:val="006401D9"/>
    <w:rsid w:val="00644780"/>
    <w:rsid w:val="00660966"/>
    <w:rsid w:val="0066655B"/>
    <w:rsid w:val="00677DFA"/>
    <w:rsid w:val="00684371"/>
    <w:rsid w:val="00684782"/>
    <w:rsid w:val="006859BC"/>
    <w:rsid w:val="00691020"/>
    <w:rsid w:val="006A79AD"/>
    <w:rsid w:val="006B2B4A"/>
    <w:rsid w:val="006B3EF3"/>
    <w:rsid w:val="006B4A1E"/>
    <w:rsid w:val="006B5543"/>
    <w:rsid w:val="006B5A9D"/>
    <w:rsid w:val="007008B2"/>
    <w:rsid w:val="00715EE3"/>
    <w:rsid w:val="00716E51"/>
    <w:rsid w:val="0073348B"/>
    <w:rsid w:val="00736423"/>
    <w:rsid w:val="00757448"/>
    <w:rsid w:val="00762012"/>
    <w:rsid w:val="0076737A"/>
    <w:rsid w:val="00775C31"/>
    <w:rsid w:val="0078106C"/>
    <w:rsid w:val="00794690"/>
    <w:rsid w:val="007A2785"/>
    <w:rsid w:val="007A4AB8"/>
    <w:rsid w:val="007A4E68"/>
    <w:rsid w:val="007B07EE"/>
    <w:rsid w:val="007B172A"/>
    <w:rsid w:val="007B29AE"/>
    <w:rsid w:val="007B2F21"/>
    <w:rsid w:val="007B3221"/>
    <w:rsid w:val="007B5405"/>
    <w:rsid w:val="007B5CB8"/>
    <w:rsid w:val="007D0B8A"/>
    <w:rsid w:val="007D27E6"/>
    <w:rsid w:val="007E1C33"/>
    <w:rsid w:val="007F69B4"/>
    <w:rsid w:val="007F7B8D"/>
    <w:rsid w:val="008131EE"/>
    <w:rsid w:val="00843BCD"/>
    <w:rsid w:val="008479F3"/>
    <w:rsid w:val="00850326"/>
    <w:rsid w:val="00862971"/>
    <w:rsid w:val="00865BD6"/>
    <w:rsid w:val="00874C64"/>
    <w:rsid w:val="00882A4D"/>
    <w:rsid w:val="00882FB1"/>
    <w:rsid w:val="008860D9"/>
    <w:rsid w:val="008910DE"/>
    <w:rsid w:val="00894AE1"/>
    <w:rsid w:val="008961BA"/>
    <w:rsid w:val="00897541"/>
    <w:rsid w:val="008A07D8"/>
    <w:rsid w:val="008A6BD2"/>
    <w:rsid w:val="008B5A71"/>
    <w:rsid w:val="008C125F"/>
    <w:rsid w:val="008C2887"/>
    <w:rsid w:val="008D1C91"/>
    <w:rsid w:val="008D2E75"/>
    <w:rsid w:val="008D4B96"/>
    <w:rsid w:val="008F1F10"/>
    <w:rsid w:val="00931EF0"/>
    <w:rsid w:val="00932612"/>
    <w:rsid w:val="00942E40"/>
    <w:rsid w:val="0095337F"/>
    <w:rsid w:val="009613BA"/>
    <w:rsid w:val="0098043C"/>
    <w:rsid w:val="00991610"/>
    <w:rsid w:val="009A6C4B"/>
    <w:rsid w:val="009B12C9"/>
    <w:rsid w:val="009B1452"/>
    <w:rsid w:val="009B1E86"/>
    <w:rsid w:val="009C4807"/>
    <w:rsid w:val="009D028F"/>
    <w:rsid w:val="009D68C7"/>
    <w:rsid w:val="009E4B9D"/>
    <w:rsid w:val="009E7BF9"/>
    <w:rsid w:val="009F75FF"/>
    <w:rsid w:val="00A01D49"/>
    <w:rsid w:val="00A123C8"/>
    <w:rsid w:val="00A16F9D"/>
    <w:rsid w:val="00A176E0"/>
    <w:rsid w:val="00A253FE"/>
    <w:rsid w:val="00A37072"/>
    <w:rsid w:val="00A42F74"/>
    <w:rsid w:val="00A444A7"/>
    <w:rsid w:val="00A4591F"/>
    <w:rsid w:val="00A5311B"/>
    <w:rsid w:val="00A6289F"/>
    <w:rsid w:val="00A65F8C"/>
    <w:rsid w:val="00A71E90"/>
    <w:rsid w:val="00A7439E"/>
    <w:rsid w:val="00A90731"/>
    <w:rsid w:val="00AA30FB"/>
    <w:rsid w:val="00AB21D2"/>
    <w:rsid w:val="00AB4BFB"/>
    <w:rsid w:val="00AD717A"/>
    <w:rsid w:val="00AF189B"/>
    <w:rsid w:val="00AF3659"/>
    <w:rsid w:val="00AF403F"/>
    <w:rsid w:val="00AF47CC"/>
    <w:rsid w:val="00B03AFA"/>
    <w:rsid w:val="00B13254"/>
    <w:rsid w:val="00B310D0"/>
    <w:rsid w:val="00B35A4E"/>
    <w:rsid w:val="00B367D0"/>
    <w:rsid w:val="00B5572D"/>
    <w:rsid w:val="00B67199"/>
    <w:rsid w:val="00B72467"/>
    <w:rsid w:val="00B776AB"/>
    <w:rsid w:val="00B8005F"/>
    <w:rsid w:val="00B84D46"/>
    <w:rsid w:val="00B850B6"/>
    <w:rsid w:val="00B92EDE"/>
    <w:rsid w:val="00BA0D0B"/>
    <w:rsid w:val="00BB2F58"/>
    <w:rsid w:val="00BB7E6F"/>
    <w:rsid w:val="00BC3967"/>
    <w:rsid w:val="00BD1957"/>
    <w:rsid w:val="00BF094A"/>
    <w:rsid w:val="00C06D91"/>
    <w:rsid w:val="00C10D4E"/>
    <w:rsid w:val="00C149B8"/>
    <w:rsid w:val="00C2045C"/>
    <w:rsid w:val="00C21ED7"/>
    <w:rsid w:val="00C25162"/>
    <w:rsid w:val="00C27F37"/>
    <w:rsid w:val="00C42638"/>
    <w:rsid w:val="00C4307A"/>
    <w:rsid w:val="00C478B0"/>
    <w:rsid w:val="00C52591"/>
    <w:rsid w:val="00C56B38"/>
    <w:rsid w:val="00C56DAB"/>
    <w:rsid w:val="00C60359"/>
    <w:rsid w:val="00C73DB4"/>
    <w:rsid w:val="00C826BC"/>
    <w:rsid w:val="00C85A17"/>
    <w:rsid w:val="00C868AF"/>
    <w:rsid w:val="00C95287"/>
    <w:rsid w:val="00C95F27"/>
    <w:rsid w:val="00CA4862"/>
    <w:rsid w:val="00CA7194"/>
    <w:rsid w:val="00CB28FB"/>
    <w:rsid w:val="00CB2AC7"/>
    <w:rsid w:val="00CB7B01"/>
    <w:rsid w:val="00CC3DA3"/>
    <w:rsid w:val="00CD61D2"/>
    <w:rsid w:val="00CD7502"/>
    <w:rsid w:val="00CE13C8"/>
    <w:rsid w:val="00CE61F6"/>
    <w:rsid w:val="00CE733D"/>
    <w:rsid w:val="00CF34F1"/>
    <w:rsid w:val="00D15DC5"/>
    <w:rsid w:val="00D20426"/>
    <w:rsid w:val="00D23033"/>
    <w:rsid w:val="00D274B4"/>
    <w:rsid w:val="00D3202F"/>
    <w:rsid w:val="00D32DA8"/>
    <w:rsid w:val="00D36D14"/>
    <w:rsid w:val="00D379A6"/>
    <w:rsid w:val="00D5056D"/>
    <w:rsid w:val="00D53826"/>
    <w:rsid w:val="00D54762"/>
    <w:rsid w:val="00D61031"/>
    <w:rsid w:val="00D64EA8"/>
    <w:rsid w:val="00D66F2F"/>
    <w:rsid w:val="00D72541"/>
    <w:rsid w:val="00D80A64"/>
    <w:rsid w:val="00D83AAA"/>
    <w:rsid w:val="00D85D8A"/>
    <w:rsid w:val="00D86F5F"/>
    <w:rsid w:val="00D952DB"/>
    <w:rsid w:val="00DB0B38"/>
    <w:rsid w:val="00DC0CB8"/>
    <w:rsid w:val="00DC12FA"/>
    <w:rsid w:val="00DC2A32"/>
    <w:rsid w:val="00DC7499"/>
    <w:rsid w:val="00DD0235"/>
    <w:rsid w:val="00DE4185"/>
    <w:rsid w:val="00DF0BDA"/>
    <w:rsid w:val="00DF2CF9"/>
    <w:rsid w:val="00DF4F5B"/>
    <w:rsid w:val="00DF6151"/>
    <w:rsid w:val="00E06447"/>
    <w:rsid w:val="00E13F55"/>
    <w:rsid w:val="00E17EE6"/>
    <w:rsid w:val="00E25418"/>
    <w:rsid w:val="00E25FFC"/>
    <w:rsid w:val="00E26A11"/>
    <w:rsid w:val="00E33383"/>
    <w:rsid w:val="00E3674C"/>
    <w:rsid w:val="00E4109C"/>
    <w:rsid w:val="00E46C88"/>
    <w:rsid w:val="00E53F42"/>
    <w:rsid w:val="00E565E9"/>
    <w:rsid w:val="00E565F6"/>
    <w:rsid w:val="00E678F3"/>
    <w:rsid w:val="00E8031A"/>
    <w:rsid w:val="00E8061E"/>
    <w:rsid w:val="00E81537"/>
    <w:rsid w:val="00E90666"/>
    <w:rsid w:val="00EA0C27"/>
    <w:rsid w:val="00EA2856"/>
    <w:rsid w:val="00EB0F34"/>
    <w:rsid w:val="00EB5A58"/>
    <w:rsid w:val="00ED5E65"/>
    <w:rsid w:val="00ED728A"/>
    <w:rsid w:val="00EE0057"/>
    <w:rsid w:val="00EF089C"/>
    <w:rsid w:val="00F02BEE"/>
    <w:rsid w:val="00F04A2C"/>
    <w:rsid w:val="00F05FE2"/>
    <w:rsid w:val="00F14B80"/>
    <w:rsid w:val="00F22249"/>
    <w:rsid w:val="00F25F75"/>
    <w:rsid w:val="00F2757C"/>
    <w:rsid w:val="00F319C9"/>
    <w:rsid w:val="00F31EBA"/>
    <w:rsid w:val="00F3575B"/>
    <w:rsid w:val="00F502F6"/>
    <w:rsid w:val="00F674D6"/>
    <w:rsid w:val="00F81D56"/>
    <w:rsid w:val="00F83B05"/>
    <w:rsid w:val="00F857F5"/>
    <w:rsid w:val="00F903EB"/>
    <w:rsid w:val="00F9111C"/>
    <w:rsid w:val="00FA03A3"/>
    <w:rsid w:val="00FA1C71"/>
    <w:rsid w:val="00FA5293"/>
    <w:rsid w:val="00FA57CB"/>
    <w:rsid w:val="00FA6482"/>
    <w:rsid w:val="00FB58FD"/>
    <w:rsid w:val="00FB5D67"/>
    <w:rsid w:val="00FB6AE9"/>
    <w:rsid w:val="00FB7D4C"/>
    <w:rsid w:val="00FD08B6"/>
    <w:rsid w:val="00FD41A4"/>
    <w:rsid w:val="00FF5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24D4C"/>
  <w15:chartTrackingRefBased/>
  <w15:docId w15:val="{D24FBA07-9678-4A93-B2AF-C865DF3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283"/>
    <w:rPr>
      <w:sz w:val="24"/>
      <w:szCs w:val="24"/>
      <w:lang w:val="es-ES" w:eastAsia="es-ES"/>
    </w:rPr>
  </w:style>
  <w:style w:type="paragraph" w:styleId="Ttulo1">
    <w:name w:val="heading 1"/>
    <w:basedOn w:val="Normal"/>
    <w:next w:val="Normal"/>
    <w:link w:val="Ttulo1Car"/>
    <w:qFormat/>
    <w:rsid w:val="0076737A"/>
    <w:pPr>
      <w:keepNext/>
      <w:jc w:val="center"/>
      <w:outlineLvl w:val="0"/>
    </w:pPr>
    <w:rPr>
      <w:b/>
      <w:bCs/>
      <w:sz w:val="20"/>
    </w:rPr>
  </w:style>
  <w:style w:type="paragraph" w:styleId="Ttulo3">
    <w:name w:val="heading 3"/>
    <w:basedOn w:val="Normal"/>
    <w:next w:val="Normal"/>
    <w:link w:val="Ttulo3Car"/>
    <w:qFormat/>
    <w:rsid w:val="0076737A"/>
    <w:pPr>
      <w:keepNext/>
      <w:pBdr>
        <w:bottom w:val="single" w:sz="4" w:space="1" w:color="auto"/>
      </w:pBdr>
      <w:jc w:val="right"/>
      <w:outlineLvl w:val="2"/>
    </w:pPr>
    <w:rPr>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1727"/>
    <w:pPr>
      <w:tabs>
        <w:tab w:val="center" w:pos="4252"/>
        <w:tab w:val="right" w:pos="8504"/>
      </w:tabs>
    </w:pPr>
  </w:style>
  <w:style w:type="paragraph" w:styleId="Piedepgina">
    <w:name w:val="footer"/>
    <w:basedOn w:val="Normal"/>
    <w:link w:val="PiedepginaCar"/>
    <w:uiPriority w:val="99"/>
    <w:rsid w:val="001B1727"/>
    <w:pPr>
      <w:tabs>
        <w:tab w:val="center" w:pos="4252"/>
        <w:tab w:val="right" w:pos="8504"/>
      </w:tabs>
    </w:pPr>
  </w:style>
  <w:style w:type="character" w:styleId="Nmerodepgina">
    <w:name w:val="page number"/>
    <w:basedOn w:val="Fuentedeprrafopredeter"/>
    <w:uiPriority w:val="99"/>
    <w:rsid w:val="001B1727"/>
  </w:style>
  <w:style w:type="character" w:styleId="Hipervnculo">
    <w:name w:val="Hyperlink"/>
    <w:uiPriority w:val="99"/>
    <w:rsid w:val="001B1727"/>
    <w:rPr>
      <w:color w:val="0000FF"/>
      <w:u w:val="single"/>
    </w:rPr>
  </w:style>
  <w:style w:type="paragraph" w:styleId="Prrafodelista">
    <w:name w:val="List Paragraph"/>
    <w:basedOn w:val="Normal"/>
    <w:uiPriority w:val="34"/>
    <w:qFormat/>
    <w:rsid w:val="001367E4"/>
    <w:pPr>
      <w:ind w:left="708"/>
    </w:pPr>
  </w:style>
  <w:style w:type="character" w:customStyle="1" w:styleId="Ttulo1Car">
    <w:name w:val="Título 1 Car"/>
    <w:link w:val="Ttulo1"/>
    <w:rsid w:val="0076737A"/>
    <w:rPr>
      <w:b/>
      <w:bCs/>
      <w:szCs w:val="24"/>
      <w:lang w:val="es-ES" w:eastAsia="es-ES"/>
    </w:rPr>
  </w:style>
  <w:style w:type="character" w:customStyle="1" w:styleId="Ttulo3Car">
    <w:name w:val="Título 3 Car"/>
    <w:link w:val="Ttulo3"/>
    <w:rsid w:val="0076737A"/>
    <w:rPr>
      <w:i/>
      <w:iCs/>
      <w:sz w:val="18"/>
      <w:szCs w:val="24"/>
      <w:lang w:val="es-ES" w:eastAsia="es-ES"/>
    </w:rPr>
  </w:style>
  <w:style w:type="paragraph" w:styleId="Sangradetextonormal">
    <w:name w:val="Body Text Indent"/>
    <w:basedOn w:val="Normal"/>
    <w:link w:val="SangradetextonormalCar"/>
    <w:rsid w:val="001B5300"/>
    <w:pPr>
      <w:overflowPunct w:val="0"/>
      <w:autoSpaceDE w:val="0"/>
      <w:autoSpaceDN w:val="0"/>
      <w:adjustRightInd w:val="0"/>
      <w:spacing w:line="360" w:lineRule="auto"/>
      <w:ind w:firstLine="708"/>
      <w:jc w:val="both"/>
      <w:textAlignment w:val="baseline"/>
    </w:pPr>
    <w:rPr>
      <w:rFonts w:ascii="Arial" w:hAnsi="Arial" w:cs="Arial"/>
      <w:b/>
      <w:i/>
      <w:iCs/>
      <w:sz w:val="22"/>
      <w:szCs w:val="20"/>
      <w:lang w:val="es-ES_tradnl"/>
    </w:rPr>
  </w:style>
  <w:style w:type="character" w:customStyle="1" w:styleId="SangradetextonormalCar">
    <w:name w:val="Sangría de texto normal Car"/>
    <w:link w:val="Sangradetextonormal"/>
    <w:rsid w:val="001B5300"/>
    <w:rPr>
      <w:rFonts w:ascii="Arial" w:hAnsi="Arial" w:cs="Arial"/>
      <w:b/>
      <w:i/>
      <w:iCs/>
      <w:sz w:val="22"/>
      <w:lang w:val="es-ES_tradnl" w:eastAsia="es-ES"/>
    </w:rPr>
  </w:style>
  <w:style w:type="paragraph" w:styleId="NormalWeb">
    <w:name w:val="Normal (Web)"/>
    <w:basedOn w:val="Normal"/>
    <w:uiPriority w:val="99"/>
    <w:unhideWhenUsed/>
    <w:rsid w:val="00487AF4"/>
    <w:pPr>
      <w:spacing w:before="100" w:beforeAutospacing="1" w:after="100" w:afterAutospacing="1"/>
    </w:pPr>
    <w:rPr>
      <w:lang w:val="es-CR" w:eastAsia="es-CR"/>
    </w:rPr>
  </w:style>
  <w:style w:type="character" w:customStyle="1" w:styleId="apple-converted-space">
    <w:name w:val="apple-converted-space"/>
    <w:basedOn w:val="Fuentedeprrafopredeter"/>
    <w:rsid w:val="00487AF4"/>
  </w:style>
  <w:style w:type="character" w:customStyle="1" w:styleId="Refdenotaalpie1">
    <w:name w:val="Ref. de nota al pie1"/>
    <w:rsid w:val="00273AF5"/>
    <w:rPr>
      <w:vertAlign w:val="superscript"/>
    </w:rPr>
  </w:style>
  <w:style w:type="character" w:customStyle="1" w:styleId="Caracteresdenotaalpie">
    <w:name w:val="Caracteres de nota al pie"/>
    <w:rsid w:val="00273AF5"/>
    <w:rPr>
      <w:vertAlign w:val="superscript"/>
    </w:rPr>
  </w:style>
  <w:style w:type="paragraph" w:styleId="Textodeglobo">
    <w:name w:val="Balloon Text"/>
    <w:basedOn w:val="Normal"/>
    <w:link w:val="TextodegloboCar"/>
    <w:rsid w:val="00022AFB"/>
    <w:rPr>
      <w:rFonts w:ascii="Segoe UI" w:hAnsi="Segoe UI" w:cs="Segoe UI"/>
      <w:sz w:val="18"/>
      <w:szCs w:val="18"/>
    </w:rPr>
  </w:style>
  <w:style w:type="character" w:customStyle="1" w:styleId="TextodegloboCar">
    <w:name w:val="Texto de globo Car"/>
    <w:link w:val="Textodeglobo"/>
    <w:rsid w:val="00022AFB"/>
    <w:rPr>
      <w:rFonts w:ascii="Segoe UI" w:hAnsi="Segoe UI" w:cs="Segoe UI"/>
      <w:sz w:val="18"/>
      <w:szCs w:val="18"/>
      <w:lang w:val="es-ES" w:eastAsia="es-ES"/>
    </w:rPr>
  </w:style>
  <w:style w:type="character" w:styleId="Refdenotaalpie">
    <w:name w:val="footnote reference"/>
    <w:uiPriority w:val="99"/>
    <w:qFormat/>
    <w:rsid w:val="008C125F"/>
    <w:rPr>
      <w:vertAlign w:val="superscript"/>
    </w:rPr>
  </w:style>
  <w:style w:type="paragraph" w:styleId="Textonotapie">
    <w:name w:val="footnote text"/>
    <w:basedOn w:val="Normal"/>
    <w:link w:val="TextonotapieCar"/>
    <w:uiPriority w:val="99"/>
    <w:rsid w:val="008C125F"/>
    <w:pPr>
      <w:suppressAutoHyphens/>
    </w:pPr>
    <w:rPr>
      <w:kern w:val="1"/>
    </w:rPr>
  </w:style>
  <w:style w:type="character" w:customStyle="1" w:styleId="TextonotapieCar">
    <w:name w:val="Texto nota pie Car"/>
    <w:link w:val="Textonotapie"/>
    <w:uiPriority w:val="99"/>
    <w:rsid w:val="008C125F"/>
    <w:rPr>
      <w:kern w:val="1"/>
      <w:sz w:val="24"/>
      <w:szCs w:val="24"/>
      <w:lang w:val="es-ES" w:eastAsia="es-ES"/>
    </w:rPr>
  </w:style>
  <w:style w:type="character" w:customStyle="1" w:styleId="EncabezadoCar">
    <w:name w:val="Encabezado Car"/>
    <w:link w:val="Encabezado"/>
    <w:uiPriority w:val="99"/>
    <w:rsid w:val="000E7005"/>
    <w:rPr>
      <w:sz w:val="24"/>
      <w:szCs w:val="24"/>
      <w:lang w:val="es-ES" w:eastAsia="es-ES"/>
    </w:rPr>
  </w:style>
  <w:style w:type="character" w:customStyle="1" w:styleId="PiedepginaCar">
    <w:name w:val="Pie de página Car"/>
    <w:link w:val="Piedepgina"/>
    <w:uiPriority w:val="99"/>
    <w:rsid w:val="000E7005"/>
    <w:rPr>
      <w:sz w:val="24"/>
      <w:szCs w:val="24"/>
      <w:lang w:val="es-ES" w:eastAsia="es-ES"/>
    </w:rPr>
  </w:style>
  <w:style w:type="table" w:styleId="Tablaconcuadrcula">
    <w:name w:val="Table Grid"/>
    <w:basedOn w:val="Tablanormal"/>
    <w:uiPriority w:val="39"/>
    <w:rsid w:val="00E806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qFormat/>
    <w:rsid w:val="00E8061E"/>
  </w:style>
  <w:style w:type="paragraph" w:customStyle="1" w:styleId="Listavistosa-nfasis11">
    <w:name w:val="Lista vistosa - Énfasis 11"/>
    <w:basedOn w:val="Normal"/>
    <w:qFormat/>
    <w:rsid w:val="00D379A6"/>
    <w:pPr>
      <w:suppressAutoHyphens/>
      <w:spacing w:after="160" w:line="252" w:lineRule="auto"/>
      <w:ind w:left="720"/>
    </w:pPr>
    <w:rPr>
      <w:rFonts w:ascii="Calibri" w:eastAsia="Calibri" w:hAnsi="Calibri"/>
      <w:kern w:val="2"/>
      <w:sz w:val="22"/>
      <w:szCs w:val="22"/>
      <w:lang w:eastAsia="zh-CN"/>
    </w:rPr>
  </w:style>
  <w:style w:type="character" w:styleId="Refdecomentario">
    <w:name w:val="annotation reference"/>
    <w:rsid w:val="00843BCD"/>
    <w:rPr>
      <w:sz w:val="16"/>
      <w:szCs w:val="16"/>
    </w:rPr>
  </w:style>
  <w:style w:type="paragraph" w:styleId="Textocomentario">
    <w:name w:val="annotation text"/>
    <w:basedOn w:val="Normal"/>
    <w:link w:val="TextocomentarioCar"/>
    <w:rsid w:val="00843BCD"/>
    <w:rPr>
      <w:sz w:val="20"/>
      <w:szCs w:val="20"/>
    </w:rPr>
  </w:style>
  <w:style w:type="character" w:customStyle="1" w:styleId="TextocomentarioCar">
    <w:name w:val="Texto comentario Car"/>
    <w:link w:val="Textocomentario"/>
    <w:rsid w:val="00843BCD"/>
    <w:rPr>
      <w:lang w:val="es-ES" w:eastAsia="es-ES"/>
    </w:rPr>
  </w:style>
  <w:style w:type="paragraph" w:styleId="Asuntodelcomentario">
    <w:name w:val="annotation subject"/>
    <w:basedOn w:val="Textocomentario"/>
    <w:next w:val="Textocomentario"/>
    <w:link w:val="AsuntodelcomentarioCar"/>
    <w:rsid w:val="00843BCD"/>
    <w:rPr>
      <w:b/>
      <w:bCs/>
    </w:rPr>
  </w:style>
  <w:style w:type="character" w:customStyle="1" w:styleId="AsuntodelcomentarioCar">
    <w:name w:val="Asunto del comentario Car"/>
    <w:link w:val="Asuntodelcomentario"/>
    <w:rsid w:val="00843BCD"/>
    <w:rPr>
      <w:b/>
      <w:bCs/>
      <w:lang w:val="es-ES" w:eastAsia="es-ES"/>
    </w:rPr>
  </w:style>
  <w:style w:type="character" w:customStyle="1" w:styleId="Mencinsinresolver1">
    <w:name w:val="Mención sin resolver1"/>
    <w:basedOn w:val="Fuentedeprrafopredeter"/>
    <w:uiPriority w:val="99"/>
    <w:semiHidden/>
    <w:unhideWhenUsed/>
    <w:rsid w:val="00AD717A"/>
    <w:rPr>
      <w:color w:val="808080"/>
      <w:shd w:val="clear" w:color="auto" w:fill="E6E6E6"/>
    </w:rPr>
  </w:style>
  <w:style w:type="paragraph" w:customStyle="1" w:styleId="Default">
    <w:name w:val="Default"/>
    <w:rsid w:val="007B3221"/>
    <w:pPr>
      <w:autoSpaceDE w:val="0"/>
      <w:autoSpaceDN w:val="0"/>
      <w:adjustRightInd w:val="0"/>
    </w:pPr>
    <w:rPr>
      <w:color w:val="000000"/>
      <w:sz w:val="24"/>
      <w:szCs w:val="24"/>
    </w:rPr>
  </w:style>
  <w:style w:type="paragraph" w:styleId="Textoindependiente2">
    <w:name w:val="Body Text 2"/>
    <w:basedOn w:val="Normal"/>
    <w:link w:val="Textoindependiente2Car"/>
    <w:rsid w:val="008A6BD2"/>
    <w:pPr>
      <w:spacing w:after="120" w:line="480" w:lineRule="auto"/>
    </w:pPr>
  </w:style>
  <w:style w:type="character" w:customStyle="1" w:styleId="Textoindependiente2Car">
    <w:name w:val="Texto independiente 2 Car"/>
    <w:basedOn w:val="Fuentedeprrafopredeter"/>
    <w:link w:val="Textoindependiente2"/>
    <w:rsid w:val="008A6BD2"/>
    <w:rPr>
      <w:sz w:val="24"/>
      <w:szCs w:val="24"/>
      <w:lang w:val="es-ES" w:eastAsia="es-ES"/>
    </w:rPr>
  </w:style>
  <w:style w:type="paragraph" w:customStyle="1" w:styleId="Standard">
    <w:name w:val="Standard"/>
    <w:qFormat/>
    <w:rsid w:val="008A6BD2"/>
    <w:pPr>
      <w:suppressAutoHyphens/>
      <w:textAlignment w:val="baseline"/>
    </w:pPr>
    <w:rPr>
      <w:kern w:val="2"/>
      <w:sz w:val="24"/>
      <w:szCs w:val="24"/>
      <w:lang w:val="es-ES" w:eastAsia="zh-CN"/>
    </w:rPr>
  </w:style>
  <w:style w:type="character" w:styleId="Mencinsinresolver">
    <w:name w:val="Unresolved Mention"/>
    <w:basedOn w:val="Fuentedeprrafopredeter"/>
    <w:uiPriority w:val="99"/>
    <w:semiHidden/>
    <w:unhideWhenUsed/>
    <w:rsid w:val="00FA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3440">
      <w:bodyDiv w:val="1"/>
      <w:marLeft w:val="0"/>
      <w:marRight w:val="0"/>
      <w:marTop w:val="0"/>
      <w:marBottom w:val="0"/>
      <w:divBdr>
        <w:top w:val="none" w:sz="0" w:space="0" w:color="auto"/>
        <w:left w:val="none" w:sz="0" w:space="0" w:color="auto"/>
        <w:bottom w:val="none" w:sz="0" w:space="0" w:color="auto"/>
        <w:right w:val="none" w:sz="0" w:space="0" w:color="auto"/>
      </w:divBdr>
    </w:div>
    <w:div w:id="1658994988">
      <w:bodyDiv w:val="1"/>
      <w:marLeft w:val="0"/>
      <w:marRight w:val="0"/>
      <w:marTop w:val="0"/>
      <w:marBottom w:val="0"/>
      <w:divBdr>
        <w:top w:val="none" w:sz="0" w:space="0" w:color="auto"/>
        <w:left w:val="none" w:sz="0" w:space="0" w:color="auto"/>
        <w:bottom w:val="none" w:sz="0" w:space="0" w:color="auto"/>
        <w:right w:val="none" w:sz="0" w:space="0" w:color="auto"/>
      </w:divBdr>
    </w:div>
    <w:div w:id="1801923584">
      <w:bodyDiv w:val="1"/>
      <w:marLeft w:val="0"/>
      <w:marRight w:val="0"/>
      <w:marTop w:val="0"/>
      <w:marBottom w:val="0"/>
      <w:divBdr>
        <w:top w:val="none" w:sz="0" w:space="0" w:color="auto"/>
        <w:left w:val="none" w:sz="0" w:space="0" w:color="auto"/>
        <w:bottom w:val="none" w:sz="0" w:space="0" w:color="auto"/>
        <w:right w:val="none" w:sz="0" w:space="0" w:color="auto"/>
      </w:divBdr>
    </w:div>
    <w:div w:id="19726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_0A2MdPSmnM" TargetMode="External"/><Relationship Id="rId21" Type="http://schemas.openxmlformats.org/officeDocument/2006/relationships/hyperlink" Target="https://www.youtube.com/watch?v=t6OFyL9CJ8k" TargetMode="External"/><Relationship Id="rId42" Type="http://schemas.openxmlformats.org/officeDocument/2006/relationships/hyperlink" Target="https://www.youtube.com/watch?v=OhXhiyKB5xg" TargetMode="External"/><Relationship Id="rId47" Type="http://schemas.openxmlformats.org/officeDocument/2006/relationships/hyperlink" Target="https://www.youtube.com/watch?v=TsH6vXgMcq8" TargetMode="External"/><Relationship Id="rId63" Type="http://schemas.openxmlformats.org/officeDocument/2006/relationships/hyperlink" Target="https://www.youtube.com/watch?v=VENXKMrLMbY" TargetMode="External"/><Relationship Id="rId68" Type="http://schemas.openxmlformats.org/officeDocument/2006/relationships/hyperlink" Target="https://www.youtube.com/watch?v=M4EiHJBVqqA" TargetMode="External"/><Relationship Id="rId2" Type="http://schemas.openxmlformats.org/officeDocument/2006/relationships/numbering" Target="numbering.xml"/><Relationship Id="rId16" Type="http://schemas.openxmlformats.org/officeDocument/2006/relationships/hyperlink" Target="https://www.youtube.com/watch?v=XsKvIrrObT8" TargetMode="External"/><Relationship Id="rId29" Type="http://schemas.openxmlformats.org/officeDocument/2006/relationships/hyperlink" Target="https://www.youtube.com/watch?v=7I2EEPPVVdA" TargetMode="External"/><Relationship Id="rId11" Type="http://schemas.openxmlformats.org/officeDocument/2006/relationships/hyperlink" Target="https://www.youtube.com/watch?v=bm4YNfBonCQ" TargetMode="External"/><Relationship Id="rId24" Type="http://schemas.openxmlformats.org/officeDocument/2006/relationships/hyperlink" Target="https://www.youtube.com/watch?v=qkwx9Sq975k" TargetMode="External"/><Relationship Id="rId32" Type="http://schemas.openxmlformats.org/officeDocument/2006/relationships/hyperlink" Target="https://youtu.be/KWmN5PdpBu4" TargetMode="External"/><Relationship Id="rId37" Type="http://schemas.openxmlformats.org/officeDocument/2006/relationships/hyperlink" Target="https://www.youtube.com/watch?v=k9pzz9oFYpY" TargetMode="External"/><Relationship Id="rId40" Type="http://schemas.openxmlformats.org/officeDocument/2006/relationships/hyperlink" Target="https://www.youtube.com/watch?v=TO1ubENDSR8" TargetMode="External"/><Relationship Id="rId45" Type="http://schemas.openxmlformats.org/officeDocument/2006/relationships/hyperlink" Target="https://www.youtube.com/watch?v=MSqHbBqVZFw" TargetMode="External"/><Relationship Id="rId53" Type="http://schemas.openxmlformats.org/officeDocument/2006/relationships/hyperlink" Target="https://www.youtube.com/watch?v=sxTIlammdGo" TargetMode="External"/><Relationship Id="rId58" Type="http://schemas.openxmlformats.org/officeDocument/2006/relationships/hyperlink" Target="https://www.youtube.com/watch?v=t6OFyL9CJ8k" TargetMode="External"/><Relationship Id="rId66" Type="http://schemas.openxmlformats.org/officeDocument/2006/relationships/hyperlink" Target="https://www.youtube.com/watch?v=gpXo08CH4dw"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youtube.com/watch?v=4eYyRVyHT7M" TargetMode="External"/><Relationship Id="rId19" Type="http://schemas.openxmlformats.org/officeDocument/2006/relationships/hyperlink" Target="https://www.youtube.com/watch?v=cVoCcu_ecM4" TargetMode="External"/><Relationship Id="rId14" Type="http://schemas.openxmlformats.org/officeDocument/2006/relationships/hyperlink" Target="https://www.youtube.com/watch?v=7cBKmNVNQuI" TargetMode="External"/><Relationship Id="rId22" Type="http://schemas.openxmlformats.org/officeDocument/2006/relationships/hyperlink" Target="https://www.youtube.com/watch?v=mVR7BYld8Fo" TargetMode="External"/><Relationship Id="rId27" Type="http://schemas.openxmlformats.org/officeDocument/2006/relationships/hyperlink" Target="https://www.youtube.com/watch?v=d2ICkZGaAoQ" TargetMode="External"/><Relationship Id="rId30" Type="http://schemas.openxmlformats.org/officeDocument/2006/relationships/hyperlink" Target="https://www.youtube.com/watch?v=-6U4t3ndOIc" TargetMode="External"/><Relationship Id="rId35" Type="http://schemas.openxmlformats.org/officeDocument/2006/relationships/hyperlink" Target="https://www.youtube.com/watch?v=B6YJ_BXUXWg" TargetMode="External"/><Relationship Id="rId43" Type="http://schemas.openxmlformats.org/officeDocument/2006/relationships/hyperlink" Target="https://www.youtube.com/watch?v=t2mJYFcrgMA" TargetMode="External"/><Relationship Id="rId48" Type="http://schemas.openxmlformats.org/officeDocument/2006/relationships/hyperlink" Target="https://www.youtube.com/watch?v=_0A2MdPSmnM" TargetMode="External"/><Relationship Id="rId56" Type="http://schemas.openxmlformats.org/officeDocument/2006/relationships/hyperlink" Target="https://www.youtube.com/watch?v=cVoCcu_ecM4" TargetMode="External"/><Relationship Id="rId64" Type="http://schemas.openxmlformats.org/officeDocument/2006/relationships/hyperlink" Target="https://www.youtube.com/watch?v=nFcq6cnVQqw" TargetMode="External"/><Relationship Id="rId69" Type="http://schemas.openxmlformats.org/officeDocument/2006/relationships/hyperlink" Target="https://www.youtube.com/watch?v=MZrXoIWcgls" TargetMode="External"/><Relationship Id="rId8" Type="http://schemas.openxmlformats.org/officeDocument/2006/relationships/hyperlink" Target="mailto:trodriguezh2008@hotmail.com" TargetMode="External"/><Relationship Id="rId51" Type="http://schemas.openxmlformats.org/officeDocument/2006/relationships/hyperlink" Target="https://www.youtube.com/watch?v=7I2EEPPVVdA"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watch?v=VENXKMrLMbY" TargetMode="External"/><Relationship Id="rId17" Type="http://schemas.openxmlformats.org/officeDocument/2006/relationships/hyperlink" Target="https://www.youtube.com/watch?v=M4EiHJBVqqA" TargetMode="External"/><Relationship Id="rId25" Type="http://schemas.openxmlformats.org/officeDocument/2006/relationships/hyperlink" Target="https://www.youtube.com/watch?v=TsH6vXgMcq8" TargetMode="External"/><Relationship Id="rId33" Type="http://schemas.openxmlformats.org/officeDocument/2006/relationships/hyperlink" Target="https://www.youtube.com/watch?v=5SeXZTxqvlg" TargetMode="External"/><Relationship Id="rId38" Type="http://schemas.openxmlformats.org/officeDocument/2006/relationships/hyperlink" Target="https://www.youtube.com/watch?v=mP9zAtgxF5s" TargetMode="External"/><Relationship Id="rId46" Type="http://schemas.openxmlformats.org/officeDocument/2006/relationships/hyperlink" Target="https://www.youtube.com/watch?v=cC5lKa3olpg" TargetMode="External"/><Relationship Id="rId59" Type="http://schemas.openxmlformats.org/officeDocument/2006/relationships/hyperlink" Target="https://www.youtube.com/watch?v=mVR7BYld8Fo" TargetMode="External"/><Relationship Id="rId67" Type="http://schemas.openxmlformats.org/officeDocument/2006/relationships/hyperlink" Target="https://www.youtube.com/watch?v=XsKvIrrObT8" TargetMode="External"/><Relationship Id="rId20" Type="http://schemas.openxmlformats.org/officeDocument/2006/relationships/hyperlink" Target="https://www.youtube.com/watch?v=-8QEXsTYrVg" TargetMode="External"/><Relationship Id="rId41" Type="http://schemas.openxmlformats.org/officeDocument/2006/relationships/hyperlink" Target="https://www.youtube.com/watch?v=lmMiYHPPXu4" TargetMode="External"/><Relationship Id="rId54" Type="http://schemas.openxmlformats.org/officeDocument/2006/relationships/hyperlink" Target="https://www.youtube.com/watch?v=RaPi3JWEbAI" TargetMode="External"/><Relationship Id="rId62" Type="http://schemas.openxmlformats.org/officeDocument/2006/relationships/hyperlink" Target="https://www.youtube.com/watch?v=bm4YNfBonCQ" TargetMode="External"/><Relationship Id="rId70" Type="http://schemas.openxmlformats.org/officeDocument/2006/relationships/hyperlink" Target="https://www.youtube.com/watch?v=ADlvJnHmwC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pXo08CH4dw" TargetMode="External"/><Relationship Id="rId23" Type="http://schemas.openxmlformats.org/officeDocument/2006/relationships/hyperlink" Target="https://www.youtube.com/watch?v=7A6dKlH659E" TargetMode="External"/><Relationship Id="rId28" Type="http://schemas.openxmlformats.org/officeDocument/2006/relationships/hyperlink" Target="https://www.youtube.com/watch?v=FoeC_Vls9yQ" TargetMode="External"/><Relationship Id="rId36" Type="http://schemas.openxmlformats.org/officeDocument/2006/relationships/hyperlink" Target="https://www.youtube.com/watch?v=qkwx9Sq975k" TargetMode="External"/><Relationship Id="rId49" Type="http://schemas.openxmlformats.org/officeDocument/2006/relationships/hyperlink" Target="https://www.youtube.com/watch?v=d2ICkZGaAoQ" TargetMode="External"/><Relationship Id="rId57" Type="http://schemas.openxmlformats.org/officeDocument/2006/relationships/hyperlink" Target="https://www.youtube.com/watch?v=-8QEXsTYrVg" TargetMode="External"/><Relationship Id="rId10" Type="http://schemas.openxmlformats.org/officeDocument/2006/relationships/hyperlink" Target="https://www.youtube.com/watch?v=4eYyRVyHT7M" TargetMode="External"/><Relationship Id="rId31" Type="http://schemas.openxmlformats.org/officeDocument/2006/relationships/hyperlink" Target="https://youtu.be/p3c06N9cAS4" TargetMode="External"/><Relationship Id="rId44" Type="http://schemas.openxmlformats.org/officeDocument/2006/relationships/hyperlink" Target="https://www.youtube.com/watch?v=ag8mfViPgbs&amp;list=PLExlA0wZQhahARXAnNV-nMNhNCWbEV_tD" TargetMode="External"/><Relationship Id="rId52" Type="http://schemas.openxmlformats.org/officeDocument/2006/relationships/hyperlink" Target="https://www.youtube.com/watch?v=-6U4t3ndOIc" TargetMode="External"/><Relationship Id="rId60" Type="http://schemas.openxmlformats.org/officeDocument/2006/relationships/hyperlink" Target="https://www.youtube.com/watch?v=7A6dKlH659E" TargetMode="External"/><Relationship Id="rId65" Type="http://schemas.openxmlformats.org/officeDocument/2006/relationships/hyperlink" Target="https://www.youtube.com/watch?v=7cBKmNVNQuI"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odriguezh2008@hotmail.com" TargetMode="External"/><Relationship Id="rId13" Type="http://schemas.openxmlformats.org/officeDocument/2006/relationships/hyperlink" Target="https://www.youtube.com/watch?v=nFcq6cnVQqw" TargetMode="External"/><Relationship Id="rId18" Type="http://schemas.openxmlformats.org/officeDocument/2006/relationships/hyperlink" Target="https://www.youtube.com/watch?v=ar4wLMFaqao" TargetMode="External"/><Relationship Id="rId39" Type="http://schemas.openxmlformats.org/officeDocument/2006/relationships/hyperlink" Target="https://www.youtube.com/watch?v=TEh-O9x-JZ4" TargetMode="External"/><Relationship Id="rId34" Type="http://schemas.openxmlformats.org/officeDocument/2006/relationships/hyperlink" Target="https://www.youtube.com/watch?v=LlMqQKfu_W4" TargetMode="External"/><Relationship Id="rId50" Type="http://schemas.openxmlformats.org/officeDocument/2006/relationships/hyperlink" Target="https://www.youtube.com/watch?v=FoeC_Vls9yQ" TargetMode="External"/><Relationship Id="rId55" Type="http://schemas.openxmlformats.org/officeDocument/2006/relationships/hyperlink" Target="https://www.youtube.com/watch?v=ar4wLMFaqa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618ELpmKlq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XXX.XXX.ucr.ac.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7056306-863A-4C73-B53D-FA025A75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24</Pages>
  <Words>7422</Words>
  <Characters>40823</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vt:lpstr>
      <vt:lpstr>Programa</vt:lpstr>
    </vt:vector>
  </TitlesOfParts>
  <Company>Universidad de Costa Rica</Company>
  <LinksUpToDate>false</LinksUpToDate>
  <CharactersWithSpaces>48149</CharactersWithSpaces>
  <SharedDoc>false</SharedDoc>
  <HLinks>
    <vt:vector size="6" baseType="variant">
      <vt:variant>
        <vt:i4>52</vt:i4>
      </vt:variant>
      <vt:variant>
        <vt:i4>2</vt:i4>
      </vt:variant>
      <vt:variant>
        <vt:i4>0</vt:i4>
      </vt:variant>
      <vt:variant>
        <vt:i4>5</vt:i4>
      </vt:variant>
      <vt:variant>
        <vt:lpwstr>mailto:marlenne.alfaro@ucr.ac.cr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
  <dc:creator>secretaria</dc:creator>
  <cp:keywords/>
  <cp:lastModifiedBy>Tatiana Rodríguez Herrera</cp:lastModifiedBy>
  <cp:revision>5</cp:revision>
  <cp:lastPrinted>2023-08-21T22:38:00Z</cp:lastPrinted>
  <dcterms:created xsi:type="dcterms:W3CDTF">2025-08-11T19:56:00Z</dcterms:created>
  <dcterms:modified xsi:type="dcterms:W3CDTF">2025-08-26T02:11:00Z</dcterms:modified>
</cp:coreProperties>
</file>