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E5" w:rsidRPr="00534D9A" w:rsidRDefault="005158E5" w:rsidP="005158E5">
      <w:pPr>
        <w:tabs>
          <w:tab w:val="left" w:pos="4230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b/>
          <w:smallCaps/>
          <w:color w:val="000000"/>
          <w:sz w:val="24"/>
          <w:szCs w:val="24"/>
        </w:rPr>
        <w:t>programa Del curso</w:t>
      </w:r>
    </w:p>
    <w:p w:rsidR="005158E5" w:rsidRPr="00534D9A" w:rsidRDefault="005158E5" w:rsidP="005158E5">
      <w:pPr>
        <w:jc w:val="center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b/>
          <w:sz w:val="24"/>
          <w:szCs w:val="24"/>
        </w:rPr>
        <w:t>Estructuras de Matemáticas Discretas</w:t>
      </w:r>
    </w:p>
    <w:p w:rsidR="005158E5" w:rsidRPr="00534D9A" w:rsidRDefault="005158E5" w:rsidP="005158E5">
      <w:pPr>
        <w:jc w:val="center"/>
        <w:rPr>
          <w:rFonts w:asciiTheme="minorHAnsi" w:hAnsiTheme="minorHAnsi" w:cs="Calibri"/>
          <w:sz w:val="24"/>
          <w:szCs w:val="24"/>
        </w:rPr>
      </w:pPr>
    </w:p>
    <w:p w:rsidR="005158E5" w:rsidRPr="00534D9A" w:rsidRDefault="005158E5" w:rsidP="005158E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sz w:val="24"/>
          <w:szCs w:val="24"/>
        </w:rPr>
        <w:t>III Ciclo, 2015</w:t>
      </w:r>
    </w:p>
    <w:p w:rsidR="005158E5" w:rsidRPr="00534D9A" w:rsidRDefault="005158E5" w:rsidP="005158E5">
      <w:pPr>
        <w:rPr>
          <w:rFonts w:asciiTheme="minorHAnsi" w:hAnsiTheme="minorHAnsi" w:cs="Calibri"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Datos Generales:</w:t>
      </w:r>
    </w:p>
    <w:p w:rsidR="005158E5" w:rsidRPr="00534D9A" w:rsidRDefault="005158E5" w:rsidP="005158E5">
      <w:pPr>
        <w:rPr>
          <w:rFonts w:asciiTheme="minorHAnsi" w:hAnsiTheme="minorHAnsi" w:cs="Calibri"/>
          <w:sz w:val="24"/>
          <w:szCs w:val="24"/>
        </w:rPr>
      </w:pPr>
    </w:p>
    <w:p w:rsidR="005158E5" w:rsidRPr="00534D9A" w:rsidRDefault="005158E5" w:rsidP="005158E5">
      <w:pPr>
        <w:ind w:left="360"/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Sigla</w:t>
      </w:r>
      <w:r w:rsidRPr="00534D9A">
        <w:rPr>
          <w:rFonts w:asciiTheme="minorHAnsi" w:hAnsiTheme="minorHAnsi" w:cs="Calibri"/>
          <w:sz w:val="24"/>
          <w:szCs w:val="24"/>
        </w:rPr>
        <w:t>: XS0105.</w:t>
      </w:r>
    </w:p>
    <w:p w:rsidR="005158E5" w:rsidRPr="00534D9A" w:rsidRDefault="005158E5" w:rsidP="005158E5">
      <w:pPr>
        <w:ind w:left="360"/>
        <w:jc w:val="both"/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Nombre del curso</w:t>
      </w:r>
      <w:r w:rsidRPr="00534D9A">
        <w:rPr>
          <w:rFonts w:asciiTheme="minorHAnsi" w:hAnsiTheme="minorHAnsi" w:cs="Calibri"/>
          <w:sz w:val="24"/>
          <w:szCs w:val="24"/>
        </w:rPr>
        <w:t>: Estadística para Informáticos.</w:t>
      </w:r>
    </w:p>
    <w:p w:rsidR="005158E5" w:rsidRPr="00534D9A" w:rsidRDefault="005158E5" w:rsidP="005158E5">
      <w:pPr>
        <w:ind w:left="360"/>
        <w:jc w:val="both"/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 xml:space="preserve">Tipo de curso: </w:t>
      </w:r>
      <w:r w:rsidRPr="00534D9A">
        <w:rPr>
          <w:rFonts w:asciiTheme="minorHAnsi" w:hAnsiTheme="minorHAnsi" w:cs="Calibri"/>
          <w:sz w:val="24"/>
          <w:szCs w:val="24"/>
        </w:rPr>
        <w:t>Teórico.</w:t>
      </w:r>
    </w:p>
    <w:p w:rsidR="005158E5" w:rsidRPr="00534D9A" w:rsidRDefault="005158E5" w:rsidP="005158E5">
      <w:pPr>
        <w:ind w:left="360"/>
        <w:jc w:val="both"/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Número de créditos</w:t>
      </w:r>
      <w:r w:rsidRPr="00534D9A">
        <w:rPr>
          <w:rFonts w:asciiTheme="minorHAnsi" w:hAnsiTheme="minorHAnsi" w:cs="Calibri"/>
          <w:sz w:val="24"/>
          <w:szCs w:val="24"/>
        </w:rPr>
        <w:t>: 3.</w:t>
      </w:r>
    </w:p>
    <w:p w:rsidR="005158E5" w:rsidRPr="00534D9A" w:rsidRDefault="005158E5" w:rsidP="005158E5">
      <w:pPr>
        <w:ind w:left="360"/>
        <w:jc w:val="both"/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Número de horas semanales presenciales</w:t>
      </w:r>
      <w:r w:rsidRPr="00534D9A">
        <w:rPr>
          <w:rFonts w:asciiTheme="minorHAnsi" w:hAnsiTheme="minorHAnsi" w:cs="Calibri"/>
          <w:sz w:val="24"/>
          <w:szCs w:val="24"/>
        </w:rPr>
        <w:t>: 8 horas.</w:t>
      </w:r>
    </w:p>
    <w:p w:rsidR="00C057BA" w:rsidRDefault="005158E5" w:rsidP="00C057BA">
      <w:pPr>
        <w:ind w:left="360"/>
        <w:jc w:val="both"/>
        <w:rPr>
          <w:rFonts w:asciiTheme="minorHAnsi" w:hAnsiTheme="minorHAnsi" w:cs="Calibri"/>
          <w:sz w:val="24"/>
          <w:szCs w:val="24"/>
          <w:lang w:val="es-CR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Horario</w:t>
      </w:r>
      <w:r w:rsidRPr="00534D9A">
        <w:rPr>
          <w:rFonts w:asciiTheme="minorHAnsi" w:hAnsiTheme="minorHAnsi" w:cs="Calibri"/>
          <w:sz w:val="24"/>
          <w:szCs w:val="24"/>
          <w:lang w:val="es-CR"/>
        </w:rPr>
        <w:t>:</w:t>
      </w:r>
      <w:r w:rsidR="00C057BA">
        <w:rPr>
          <w:rFonts w:asciiTheme="minorHAnsi" w:hAnsiTheme="minorHAnsi" w:cs="Calibri"/>
          <w:sz w:val="24"/>
          <w:szCs w:val="24"/>
          <w:lang w:val="es-CR"/>
        </w:rPr>
        <w:t xml:space="preserve"> San Ramón:</w:t>
      </w:r>
      <w:r w:rsidRPr="00534D9A">
        <w:rPr>
          <w:rFonts w:asciiTheme="minorHAnsi" w:hAnsiTheme="minorHAnsi" w:cs="Calibri"/>
          <w:sz w:val="24"/>
          <w:szCs w:val="24"/>
          <w:lang w:val="es-CR"/>
        </w:rPr>
        <w:t xml:space="preserve"> Lunes y Jueves de 13:00 a 16:50. </w:t>
      </w:r>
    </w:p>
    <w:p w:rsidR="00C057BA" w:rsidRPr="00C057BA" w:rsidRDefault="00C057BA" w:rsidP="00C057BA">
      <w:pPr>
        <w:ind w:left="360"/>
        <w:jc w:val="both"/>
        <w:rPr>
          <w:rFonts w:asciiTheme="minorHAnsi" w:hAnsiTheme="minorHAnsi" w:cs="Calibri"/>
          <w:sz w:val="24"/>
          <w:szCs w:val="24"/>
          <w:lang w:val="es-CR"/>
        </w:rPr>
      </w:pPr>
      <w:r>
        <w:rPr>
          <w:rFonts w:asciiTheme="minorHAnsi" w:hAnsiTheme="minorHAnsi" w:cs="Calibri"/>
          <w:b/>
          <w:sz w:val="24"/>
          <w:szCs w:val="24"/>
          <w:lang w:val="es-CR"/>
        </w:rPr>
        <w:tab/>
        <w:t xml:space="preserve">          </w:t>
      </w:r>
      <w:r>
        <w:rPr>
          <w:rFonts w:asciiTheme="minorHAnsi" w:hAnsiTheme="minorHAnsi" w:cs="Calibri"/>
          <w:sz w:val="24"/>
          <w:szCs w:val="24"/>
          <w:lang w:val="es-CR"/>
        </w:rPr>
        <w:t xml:space="preserve">Tacares </w:t>
      </w:r>
      <w:r>
        <w:rPr>
          <w:rFonts w:asciiTheme="minorHAnsi" w:hAnsiTheme="minorHAnsi" w:cs="Calibri"/>
          <w:sz w:val="24"/>
          <w:szCs w:val="24"/>
          <w:lang w:val="es-CR"/>
        </w:rPr>
        <w:t>:</w:t>
      </w:r>
      <w:r w:rsidRPr="00534D9A">
        <w:rPr>
          <w:rFonts w:asciiTheme="minorHAnsi" w:hAnsiTheme="minorHAnsi" w:cs="Calibri"/>
          <w:sz w:val="24"/>
          <w:szCs w:val="24"/>
          <w:lang w:val="es-CR"/>
        </w:rPr>
        <w:t xml:space="preserve"> </w:t>
      </w:r>
      <w:r>
        <w:rPr>
          <w:rFonts w:asciiTheme="minorHAnsi" w:hAnsiTheme="minorHAnsi" w:cs="Calibri"/>
          <w:sz w:val="24"/>
          <w:szCs w:val="24"/>
          <w:lang w:val="es-CR"/>
        </w:rPr>
        <w:t xml:space="preserve">Martes y Viernes </w:t>
      </w:r>
      <w:r w:rsidRPr="00534D9A">
        <w:rPr>
          <w:rFonts w:asciiTheme="minorHAnsi" w:hAnsiTheme="minorHAnsi" w:cs="Calibri"/>
          <w:sz w:val="24"/>
          <w:szCs w:val="24"/>
          <w:lang w:val="es-CR"/>
        </w:rPr>
        <w:t>de 13:00 a 16:50</w:t>
      </w:r>
    </w:p>
    <w:p w:rsidR="005158E5" w:rsidRPr="00534D9A" w:rsidRDefault="005158E5" w:rsidP="005158E5">
      <w:pPr>
        <w:rPr>
          <w:rFonts w:asciiTheme="minorHAnsi" w:hAnsiTheme="minorHAnsi" w:cs="Calibri"/>
          <w:sz w:val="24"/>
          <w:szCs w:val="24"/>
        </w:rPr>
      </w:pPr>
    </w:p>
    <w:p w:rsidR="005158E5" w:rsidRDefault="005158E5" w:rsidP="005158E5">
      <w:pPr>
        <w:rPr>
          <w:rFonts w:asciiTheme="minorHAnsi" w:hAnsiTheme="minorHAnsi" w:cs="Calibri"/>
          <w:b/>
          <w:sz w:val="24"/>
          <w:szCs w:val="24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>Datos del Profesor:</w:t>
      </w:r>
    </w:p>
    <w:p w:rsidR="00C6082B" w:rsidRPr="00534D9A" w:rsidRDefault="00C6082B" w:rsidP="005158E5">
      <w:pPr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5158E5" w:rsidRPr="00534D9A" w:rsidTr="00C6082B">
        <w:trPr>
          <w:trHeight w:val="1390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8E5" w:rsidRPr="00534D9A" w:rsidRDefault="005158E5" w:rsidP="003E0A2D">
            <w:pPr>
              <w:rPr>
                <w:rFonts w:asciiTheme="minorHAnsi" w:hAnsiTheme="minorHAnsi"/>
                <w:sz w:val="24"/>
                <w:szCs w:val="24"/>
              </w:rPr>
            </w:pPr>
            <w:r w:rsidRPr="00534D9A">
              <w:rPr>
                <w:rFonts w:asciiTheme="minorHAnsi" w:hAnsiTheme="minorHAnsi"/>
                <w:b/>
                <w:sz w:val="24"/>
                <w:szCs w:val="24"/>
              </w:rPr>
              <w:t>Profesor:</w:t>
            </w:r>
            <w:r w:rsidRPr="00534D9A">
              <w:rPr>
                <w:rFonts w:asciiTheme="minorHAnsi" w:hAnsiTheme="minorHAnsi"/>
                <w:sz w:val="24"/>
                <w:szCs w:val="24"/>
              </w:rPr>
              <w:t xml:space="preserve"> Adriana P. Calvo Alfaro </w:t>
            </w:r>
          </w:p>
          <w:p w:rsidR="005158E5" w:rsidRPr="00534D9A" w:rsidRDefault="005158E5" w:rsidP="003E0A2D">
            <w:pPr>
              <w:rPr>
                <w:rFonts w:asciiTheme="minorHAnsi" w:hAnsiTheme="minorHAnsi"/>
                <w:sz w:val="24"/>
                <w:szCs w:val="24"/>
              </w:rPr>
            </w:pPr>
            <w:r w:rsidRPr="00534D9A">
              <w:rPr>
                <w:rFonts w:asciiTheme="minorHAnsi" w:hAnsiTheme="minorHAnsi"/>
                <w:b/>
                <w:sz w:val="24"/>
                <w:szCs w:val="24"/>
              </w:rPr>
              <w:t xml:space="preserve">Correo Electrónico: </w:t>
            </w:r>
            <w:hyperlink r:id="rId7" w:history="1">
              <w:r w:rsidRPr="00534D9A">
                <w:rPr>
                  <w:rStyle w:val="Hyperlink"/>
                  <w:rFonts w:asciiTheme="minorHAnsi" w:hAnsiTheme="minorHAnsi"/>
                  <w:sz w:val="24"/>
                  <w:szCs w:val="24"/>
                </w:rPr>
                <w:t>adryca14@gmail.com</w:t>
              </w:r>
            </w:hyperlink>
            <w:r w:rsidRPr="00534D9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158E5" w:rsidRPr="00534D9A" w:rsidRDefault="005158E5" w:rsidP="003E0A2D">
            <w:pPr>
              <w:rPr>
                <w:rFonts w:asciiTheme="minorHAnsi" w:hAnsiTheme="minorHAnsi"/>
                <w:sz w:val="24"/>
                <w:szCs w:val="24"/>
              </w:rPr>
            </w:pPr>
            <w:r w:rsidRPr="00534D9A">
              <w:rPr>
                <w:rFonts w:asciiTheme="minorHAnsi" w:hAnsiTheme="minorHAnsi"/>
                <w:b/>
                <w:sz w:val="24"/>
                <w:szCs w:val="24"/>
              </w:rPr>
              <w:t>Horas de Oficina</w:t>
            </w:r>
            <w:r w:rsidRPr="00534D9A">
              <w:rPr>
                <w:rFonts w:asciiTheme="minorHAnsi" w:hAnsiTheme="minorHAnsi"/>
                <w:sz w:val="24"/>
                <w:szCs w:val="24"/>
              </w:rPr>
              <w:t xml:space="preserve">: Por acuerdo.  </w:t>
            </w:r>
          </w:p>
          <w:p w:rsidR="005158E5" w:rsidRPr="00534D9A" w:rsidRDefault="005158E5" w:rsidP="00C057B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34D9A">
              <w:rPr>
                <w:rFonts w:asciiTheme="minorHAnsi" w:hAnsiTheme="minorHAnsi"/>
                <w:b/>
                <w:sz w:val="24"/>
                <w:szCs w:val="24"/>
              </w:rPr>
              <w:t xml:space="preserve">Oficina: </w:t>
            </w:r>
            <w:r w:rsidRPr="00534D9A">
              <w:rPr>
                <w:rFonts w:asciiTheme="minorHAnsi" w:hAnsiTheme="minorHAnsi"/>
                <w:sz w:val="24"/>
                <w:szCs w:val="24"/>
              </w:rPr>
              <w:t xml:space="preserve">Sección de Matemáticas OF 3. </w:t>
            </w:r>
          </w:p>
        </w:tc>
      </w:tr>
    </w:tbl>
    <w:p w:rsidR="005158E5" w:rsidRPr="00534D9A" w:rsidRDefault="005158E5" w:rsidP="005158E5">
      <w:pPr>
        <w:rPr>
          <w:rFonts w:asciiTheme="minorHAnsi" w:hAnsiTheme="minorHAnsi" w:cs="Calibri"/>
          <w:sz w:val="24"/>
          <w:szCs w:val="24"/>
          <w:lang w:val="pt-BR"/>
        </w:rPr>
      </w:pPr>
      <w:r w:rsidRPr="00534D9A">
        <w:rPr>
          <w:rFonts w:asciiTheme="minorHAnsi" w:hAnsiTheme="minorHAnsi" w:cs="Calibri"/>
          <w:b/>
          <w:sz w:val="24"/>
          <w:szCs w:val="24"/>
        </w:rPr>
        <w:t xml:space="preserve">   </w:t>
      </w:r>
    </w:p>
    <w:p w:rsidR="005158E5" w:rsidRPr="00534D9A" w:rsidRDefault="005158E5" w:rsidP="00534D9A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b/>
          <w:sz w:val="24"/>
          <w:szCs w:val="24"/>
        </w:rPr>
        <w:t>Introducción</w:t>
      </w:r>
    </w:p>
    <w:p w:rsidR="00534D9A" w:rsidRPr="00534D9A" w:rsidRDefault="00534D9A" w:rsidP="00534D9A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34D9A" w:rsidRPr="00534D9A" w:rsidRDefault="00534D9A" w:rsidP="00534D9A">
      <w:p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>Este curso pretende que los alumnos adquieran los conocimientos básicos de la Estadística, con la finalidad de que el estudiante se compenetre, con el lenguaje básico y su notación empleada, en esta materia, especialmente que llegue a comprender la combinación que se da entre el vocabulario usado y las expresiones matemáticas. Se puede considerar como una introducción a los procedimientos empleados para recopilar, organizar y resumir información estadística.</w:t>
      </w:r>
    </w:p>
    <w:p w:rsidR="00534D9A" w:rsidRPr="00534D9A" w:rsidRDefault="00534D9A" w:rsidP="00534D9A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158E5" w:rsidRPr="00534D9A" w:rsidRDefault="005158E5" w:rsidP="00534D9A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b/>
          <w:sz w:val="24"/>
          <w:szCs w:val="24"/>
        </w:rPr>
        <w:t>Objetivo general</w:t>
      </w:r>
    </w:p>
    <w:p w:rsidR="00534D9A" w:rsidRDefault="00534D9A" w:rsidP="00534D9A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34D9A" w:rsidRPr="00534D9A" w:rsidRDefault="00534D9A" w:rsidP="00534D9A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>Proporcionar al estudiante los conocimientos básicos de la estadística, mediante métodos</w:t>
      </w:r>
      <w:r w:rsidRPr="00534D9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34D9A">
        <w:rPr>
          <w:rFonts w:asciiTheme="minorHAnsi" w:hAnsiTheme="minorHAnsi" w:cs="Arial"/>
          <w:sz w:val="24"/>
          <w:szCs w:val="24"/>
        </w:rPr>
        <w:t>y técnicas desarrolladas para efectuar un análisis estadístico de datos y su aplicación en la práctica del profesional de informática.</w:t>
      </w:r>
    </w:p>
    <w:p w:rsidR="00534D9A" w:rsidRPr="00534D9A" w:rsidRDefault="00534D9A" w:rsidP="00534D9A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158E5" w:rsidRDefault="005158E5" w:rsidP="00534D9A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b/>
          <w:sz w:val="24"/>
          <w:szCs w:val="24"/>
        </w:rPr>
        <w:t>Objetivos específicos</w:t>
      </w:r>
    </w:p>
    <w:p w:rsidR="00534D9A" w:rsidRPr="00534D9A" w:rsidRDefault="00534D9A" w:rsidP="00534D9A">
      <w:pPr>
        <w:pStyle w:val="ListParagraph"/>
        <w:ind w:left="360"/>
        <w:jc w:val="both"/>
        <w:rPr>
          <w:rFonts w:asciiTheme="minorHAnsi" w:hAnsiTheme="minorHAnsi" w:cs="Arial"/>
          <w:b/>
          <w:sz w:val="24"/>
          <w:szCs w:val="24"/>
        </w:rPr>
      </w:pPr>
    </w:p>
    <w:p w:rsidR="00534D9A" w:rsidRDefault="00534D9A" w:rsidP="00534D9A">
      <w:p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 xml:space="preserve">Al finalizar el curso el estudiante será capaz de: 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>Identificar y determinar el problema estadístico y sus elementos.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 xml:space="preserve">Describir los diferentes conceptos que se aplican durante una investigación estadística. 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lastRenderedPageBreak/>
        <w:t xml:space="preserve">Conocer las diferentes formas de recopilar, organizar y presentar grupos de datos. 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>Confeccionar un instrumento de med</w:t>
      </w:r>
      <w:r w:rsidR="00B12B70">
        <w:rPr>
          <w:rFonts w:asciiTheme="minorHAnsi" w:hAnsiTheme="minorHAnsi" w:cs="Arial"/>
          <w:sz w:val="24"/>
          <w:szCs w:val="24"/>
        </w:rPr>
        <w:t>ición como es el cuestionario.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 xml:space="preserve">Elaborar e interpretar cuadros y gráficos estadísticos. 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 xml:space="preserve">Efectuar los diferentes cálculos de las medidas de tendencia central y de variabilidad. 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>Construir e interpretar una distribución de frecuencias.</w:t>
      </w:r>
    </w:p>
    <w:p w:rsid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 xml:space="preserve">Realizar interpretaciones de tipo descriptivo hacia un conjunto de mediciones u observaciones agrupadas o sin agrupar. </w:t>
      </w:r>
    </w:p>
    <w:p w:rsidR="00534D9A" w:rsidRPr="00534D9A" w:rsidRDefault="00534D9A" w:rsidP="00534D9A">
      <w:pPr>
        <w:pStyle w:val="ListParagraph"/>
        <w:numPr>
          <w:ilvl w:val="1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534D9A">
        <w:rPr>
          <w:rFonts w:asciiTheme="minorHAnsi" w:hAnsiTheme="minorHAnsi" w:cs="Arial"/>
          <w:sz w:val="24"/>
          <w:szCs w:val="24"/>
        </w:rPr>
        <w:t xml:space="preserve">Adquirir los conocimientos básicos en probabilidades, en distribuciones de probabilidades discretas y continuas.  </w:t>
      </w:r>
    </w:p>
    <w:p w:rsidR="00534D9A" w:rsidRPr="00534D9A" w:rsidRDefault="00534D9A" w:rsidP="00534D9A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158E5" w:rsidRPr="00534D9A" w:rsidRDefault="005158E5" w:rsidP="00534D9A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b/>
          <w:sz w:val="24"/>
          <w:szCs w:val="24"/>
        </w:rPr>
        <w:t>Contenido temático</w:t>
      </w:r>
    </w:p>
    <w:p w:rsidR="00534D9A" w:rsidRPr="00534D9A" w:rsidRDefault="00534D9A" w:rsidP="00534D9A">
      <w:pPr>
        <w:pStyle w:val="ListParagraph"/>
        <w:jc w:val="both"/>
        <w:rPr>
          <w:rFonts w:asciiTheme="minorHAnsi" w:hAnsiTheme="minorHAnsi" w:cs="Arial"/>
          <w:b/>
          <w:sz w:val="24"/>
          <w:szCs w:val="24"/>
        </w:rPr>
      </w:pPr>
    </w:p>
    <w:p w:rsidR="00534D9A" w:rsidRDefault="005158E5" w:rsidP="00534D9A">
      <w:pPr>
        <w:rPr>
          <w:rFonts w:asciiTheme="minorHAnsi" w:hAnsiTheme="minorHAnsi"/>
          <w:b/>
          <w:sz w:val="24"/>
          <w:szCs w:val="24"/>
        </w:rPr>
      </w:pPr>
      <w:r w:rsidRPr="00534D9A">
        <w:rPr>
          <w:rFonts w:asciiTheme="minorHAnsi" w:hAnsiTheme="minorHAnsi"/>
          <w:b/>
          <w:sz w:val="24"/>
          <w:szCs w:val="24"/>
        </w:rPr>
        <w:t>TEMA 1. C</w:t>
      </w:r>
      <w:r w:rsidR="00534D9A">
        <w:rPr>
          <w:rFonts w:asciiTheme="minorHAnsi" w:hAnsiTheme="minorHAnsi"/>
          <w:b/>
          <w:sz w:val="24"/>
          <w:szCs w:val="24"/>
        </w:rPr>
        <w:t>onceptos Estadísticos.</w:t>
      </w:r>
    </w:p>
    <w:p w:rsidR="00156906" w:rsidRDefault="00156906" w:rsidP="00534D9A">
      <w:pPr>
        <w:rPr>
          <w:rFonts w:asciiTheme="minorHAnsi" w:hAnsiTheme="minorHAnsi"/>
          <w:b/>
          <w:sz w:val="24"/>
          <w:szCs w:val="24"/>
        </w:rPr>
      </w:pPr>
    </w:p>
    <w:p w:rsidR="00534D9A" w:rsidRPr="00530084" w:rsidRDefault="00534D9A" w:rsidP="00534D9A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 xml:space="preserve">Significado de Estadística. Diferentes acepciones de la palabra. Dato estadístico. Campos de aplicación e importancia de la Estadística. Estadística Descriptiva e Inferencia Estadística. </w:t>
      </w:r>
    </w:p>
    <w:p w:rsidR="00534D9A" w:rsidRPr="00530084" w:rsidRDefault="00534D9A" w:rsidP="00534D9A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 xml:space="preserve">Algunos conceptos básicos: Unidad estadística, unidad de muestreo, informante, población, muestra, característica, variables, observación, escalas de medición. </w:t>
      </w:r>
    </w:p>
    <w:p w:rsidR="00534D9A" w:rsidRPr="00530084" w:rsidRDefault="00534D9A" w:rsidP="00534D9A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 xml:space="preserve">Enumeración total, encuesta por muestreo. Necesidad de trabajar con muestras. </w:t>
      </w:r>
    </w:p>
    <w:p w:rsidR="00534D9A" w:rsidRPr="00530084" w:rsidRDefault="00534D9A" w:rsidP="00534D9A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 xml:space="preserve">Fuentes de información. Evaluación de las Fuentes. Técnicas de recolección de información no existente; observación, entrevista personal y telefónica, correo, registro y mixto. Cuestionarios. </w:t>
      </w:r>
    </w:p>
    <w:p w:rsidR="00534D9A" w:rsidRPr="00530084" w:rsidRDefault="00534D9A" w:rsidP="00534D9A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 xml:space="preserve">Fases de la investigación estadística típica. Elaboración, codificación, digitación y procesamiento de cuestionarios. </w:t>
      </w:r>
    </w:p>
    <w:p w:rsidR="00534D9A" w:rsidRPr="00530084" w:rsidRDefault="00534D9A" w:rsidP="00534D9A">
      <w:pPr>
        <w:pStyle w:val="ListParagraph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>Diseño y selección de la muestra: tipo de muestras (aleatorias y no aleatorias). Error de muestreo, sesgo de selección y sesgos. Preferencia de muestras aleatorias. Tipos de muestreo.</w:t>
      </w:r>
    </w:p>
    <w:p w:rsidR="0031278C" w:rsidRDefault="0031278C" w:rsidP="0031278C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C42CA6" w:rsidRDefault="00C42CA6" w:rsidP="00C42CA6">
      <w:pPr>
        <w:rPr>
          <w:rFonts w:asciiTheme="minorHAnsi" w:hAnsiTheme="minorHAnsi"/>
          <w:b/>
          <w:sz w:val="24"/>
          <w:szCs w:val="24"/>
        </w:rPr>
      </w:pPr>
      <w:r w:rsidRPr="00534D9A">
        <w:rPr>
          <w:rFonts w:asciiTheme="minorHAnsi" w:hAnsiTheme="minorHAnsi"/>
          <w:b/>
          <w:sz w:val="24"/>
          <w:szCs w:val="24"/>
        </w:rPr>
        <w:t xml:space="preserve">TEMA </w:t>
      </w:r>
      <w:r>
        <w:rPr>
          <w:rFonts w:asciiTheme="minorHAnsi" w:hAnsiTheme="minorHAnsi"/>
          <w:b/>
          <w:sz w:val="24"/>
          <w:szCs w:val="24"/>
        </w:rPr>
        <w:t>2</w:t>
      </w:r>
      <w:r w:rsidRPr="00534D9A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>Números Relativos.</w:t>
      </w:r>
    </w:p>
    <w:p w:rsidR="00C42CA6" w:rsidRDefault="00C42CA6" w:rsidP="00C42CA6">
      <w:pPr>
        <w:rPr>
          <w:rFonts w:asciiTheme="minorHAnsi" w:hAnsiTheme="minorHAnsi"/>
          <w:b/>
          <w:sz w:val="24"/>
          <w:szCs w:val="24"/>
        </w:rPr>
      </w:pPr>
    </w:p>
    <w:p w:rsidR="00C42CA6" w:rsidRDefault="00C42CA6" w:rsidP="00C42CA6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Introducción. </w:t>
      </w:r>
    </w:p>
    <w:p w:rsidR="00C42CA6" w:rsidRDefault="00C42CA6" w:rsidP="00C42CA6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Cálculo de razones y porcentajes. Errores más frecuencias en el uso de números relativos. </w:t>
      </w:r>
    </w:p>
    <w:p w:rsidR="00C42CA6" w:rsidRDefault="00C42CA6" w:rsidP="00C42CA6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>Modelos de crecimiento (aritmét</w:t>
      </w:r>
      <w:r>
        <w:rPr>
          <w:rFonts w:asciiTheme="minorHAnsi" w:hAnsiTheme="minorHAnsi"/>
          <w:sz w:val="24"/>
          <w:szCs w:val="24"/>
        </w:rPr>
        <w:t>ico, geométrico y exponencial).</w:t>
      </w:r>
    </w:p>
    <w:p w:rsidR="00C42CA6" w:rsidRDefault="00C42CA6" w:rsidP="00C42CA6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Concepto de índice. Clases de índices. </w:t>
      </w:r>
    </w:p>
    <w:p w:rsidR="00C42CA6" w:rsidRDefault="00C42CA6" w:rsidP="00C42CA6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Índices de precios: Laspeyres-Paasche. Valores reales o deflactados. </w:t>
      </w:r>
    </w:p>
    <w:p w:rsidR="00C42CA6" w:rsidRPr="00534D9A" w:rsidRDefault="00C42CA6" w:rsidP="00C42CA6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>Ejemplos de tasas, razones e índices más utilizados en Costa Rica.</w:t>
      </w:r>
    </w:p>
    <w:p w:rsidR="00C42CA6" w:rsidRDefault="00C42CA6" w:rsidP="00534D9A">
      <w:pPr>
        <w:rPr>
          <w:rFonts w:asciiTheme="minorHAnsi" w:hAnsiTheme="minorHAnsi"/>
          <w:b/>
          <w:sz w:val="24"/>
          <w:szCs w:val="24"/>
        </w:rPr>
      </w:pPr>
    </w:p>
    <w:p w:rsidR="00C057BA" w:rsidRDefault="00C057BA" w:rsidP="00534D9A">
      <w:pPr>
        <w:rPr>
          <w:rFonts w:asciiTheme="minorHAnsi" w:hAnsiTheme="minorHAnsi"/>
          <w:b/>
          <w:sz w:val="24"/>
          <w:szCs w:val="24"/>
        </w:rPr>
      </w:pPr>
    </w:p>
    <w:p w:rsidR="00C057BA" w:rsidRDefault="00C057BA" w:rsidP="00534D9A">
      <w:pPr>
        <w:rPr>
          <w:rFonts w:asciiTheme="minorHAnsi" w:hAnsiTheme="minorHAnsi"/>
          <w:b/>
          <w:sz w:val="24"/>
          <w:szCs w:val="24"/>
        </w:rPr>
      </w:pPr>
    </w:p>
    <w:p w:rsidR="00C057BA" w:rsidRDefault="00C057BA" w:rsidP="00534D9A">
      <w:pPr>
        <w:rPr>
          <w:rFonts w:asciiTheme="minorHAnsi" w:hAnsiTheme="minorHAnsi"/>
          <w:b/>
          <w:sz w:val="24"/>
          <w:szCs w:val="24"/>
        </w:rPr>
      </w:pPr>
    </w:p>
    <w:p w:rsidR="005158E5" w:rsidRDefault="005158E5" w:rsidP="00534D9A">
      <w:pPr>
        <w:rPr>
          <w:rFonts w:asciiTheme="minorHAnsi" w:hAnsiTheme="minorHAnsi"/>
          <w:b/>
          <w:sz w:val="24"/>
          <w:szCs w:val="24"/>
        </w:rPr>
      </w:pPr>
      <w:r w:rsidRPr="00534D9A">
        <w:rPr>
          <w:rFonts w:asciiTheme="minorHAnsi" w:hAnsiTheme="minorHAnsi"/>
          <w:b/>
          <w:sz w:val="24"/>
          <w:szCs w:val="24"/>
        </w:rPr>
        <w:lastRenderedPageBreak/>
        <w:t xml:space="preserve">TEMA </w:t>
      </w:r>
      <w:r w:rsidR="00C42CA6">
        <w:rPr>
          <w:rFonts w:asciiTheme="minorHAnsi" w:hAnsiTheme="minorHAnsi"/>
          <w:b/>
          <w:sz w:val="24"/>
          <w:szCs w:val="24"/>
        </w:rPr>
        <w:t>3</w:t>
      </w:r>
      <w:r w:rsidRPr="00534D9A">
        <w:rPr>
          <w:rFonts w:asciiTheme="minorHAnsi" w:hAnsiTheme="minorHAnsi"/>
          <w:b/>
          <w:sz w:val="24"/>
          <w:szCs w:val="24"/>
        </w:rPr>
        <w:t xml:space="preserve">: </w:t>
      </w:r>
      <w:r w:rsidR="00534D9A">
        <w:rPr>
          <w:rFonts w:asciiTheme="minorHAnsi" w:hAnsiTheme="minorHAnsi"/>
          <w:b/>
          <w:sz w:val="24"/>
          <w:szCs w:val="24"/>
        </w:rPr>
        <w:t>Presentación de la Información.</w:t>
      </w:r>
    </w:p>
    <w:p w:rsidR="00156906" w:rsidRDefault="00156906" w:rsidP="00534D9A">
      <w:pPr>
        <w:rPr>
          <w:rFonts w:asciiTheme="minorHAnsi" w:hAnsiTheme="minorHAnsi"/>
          <w:b/>
          <w:sz w:val="24"/>
          <w:szCs w:val="24"/>
        </w:rPr>
      </w:pPr>
    </w:p>
    <w:p w:rsidR="00E25432" w:rsidRDefault="0031278C" w:rsidP="00845EA9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E25432">
        <w:rPr>
          <w:rFonts w:asciiTheme="minorHAnsi" w:hAnsiTheme="minorHAnsi"/>
          <w:sz w:val="24"/>
          <w:szCs w:val="24"/>
        </w:rPr>
        <w:t>Introducción.</w:t>
      </w:r>
    </w:p>
    <w:p w:rsidR="0031278C" w:rsidRPr="00E25432" w:rsidRDefault="0031278C" w:rsidP="00845EA9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E25432">
        <w:rPr>
          <w:rFonts w:asciiTheme="minorHAnsi" w:hAnsiTheme="minorHAnsi"/>
          <w:sz w:val="24"/>
          <w:szCs w:val="24"/>
        </w:rPr>
        <w:t xml:space="preserve">Formas de presentación de los datos; dentro de un texto, semitabular, tabular y gráfica. </w:t>
      </w:r>
    </w:p>
    <w:p w:rsidR="0031278C" w:rsidRPr="0031278C" w:rsidRDefault="0031278C" w:rsidP="0031278C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Detalles sobre la confección de cuadros. Cuadros generales y cuadros de referencia. Análisis de cuadros. </w:t>
      </w:r>
    </w:p>
    <w:p w:rsidR="0031278C" w:rsidRPr="0031278C" w:rsidRDefault="0031278C" w:rsidP="0031278C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Importancia y utilidad de los gráficos como medio de presentación y como instrumento analítico. Detalles sobre la confección de gráficos. </w:t>
      </w:r>
    </w:p>
    <w:p w:rsidR="0031278C" w:rsidRPr="0031278C" w:rsidRDefault="0031278C" w:rsidP="0031278C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31278C">
        <w:rPr>
          <w:rFonts w:asciiTheme="minorHAnsi" w:hAnsiTheme="minorHAnsi"/>
          <w:sz w:val="24"/>
          <w:szCs w:val="24"/>
        </w:rPr>
        <w:t xml:space="preserve">Gráficos de barras verticales, horizontales, simples, compuestas y comparativas. </w:t>
      </w:r>
    </w:p>
    <w:p w:rsidR="0031278C" w:rsidRPr="00530084" w:rsidRDefault="0031278C" w:rsidP="00530084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530084">
        <w:rPr>
          <w:rFonts w:asciiTheme="minorHAnsi" w:hAnsiTheme="minorHAnsi"/>
          <w:sz w:val="24"/>
          <w:szCs w:val="24"/>
        </w:rPr>
        <w:t>Barra 100% y gráfico circular. 2.7 Gráficos lineales (cuadrícula aritmética). Gráficos de área.</w:t>
      </w:r>
    </w:p>
    <w:p w:rsidR="0031278C" w:rsidRPr="00C42CA6" w:rsidRDefault="0031278C" w:rsidP="00C42CA6">
      <w:pPr>
        <w:rPr>
          <w:rFonts w:asciiTheme="minorHAnsi" w:hAnsiTheme="minorHAnsi"/>
          <w:sz w:val="24"/>
          <w:szCs w:val="24"/>
        </w:rPr>
      </w:pPr>
    </w:p>
    <w:p w:rsidR="005158E5" w:rsidRDefault="005158E5" w:rsidP="00534D9A">
      <w:pPr>
        <w:rPr>
          <w:rFonts w:asciiTheme="minorHAnsi" w:hAnsiTheme="minorHAnsi"/>
          <w:b/>
          <w:sz w:val="24"/>
          <w:szCs w:val="24"/>
        </w:rPr>
      </w:pPr>
      <w:r w:rsidRPr="00534D9A">
        <w:rPr>
          <w:rFonts w:asciiTheme="minorHAnsi" w:hAnsiTheme="minorHAnsi"/>
          <w:b/>
          <w:sz w:val="24"/>
          <w:szCs w:val="24"/>
        </w:rPr>
        <w:t>TEMA 4:</w:t>
      </w:r>
      <w:r w:rsidR="00534D9A">
        <w:rPr>
          <w:rFonts w:asciiTheme="minorHAnsi" w:hAnsiTheme="minorHAnsi"/>
          <w:b/>
          <w:sz w:val="24"/>
          <w:szCs w:val="24"/>
        </w:rPr>
        <w:t xml:space="preserve"> Distribución de Frecuencia.</w:t>
      </w:r>
    </w:p>
    <w:p w:rsidR="00156906" w:rsidRDefault="00156906" w:rsidP="00534D9A">
      <w:pPr>
        <w:rPr>
          <w:rFonts w:asciiTheme="minorHAnsi" w:hAnsiTheme="minorHAnsi"/>
          <w:b/>
          <w:sz w:val="24"/>
          <w:szCs w:val="24"/>
        </w:rPr>
      </w:pPr>
    </w:p>
    <w:p w:rsid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Introducción. </w:t>
      </w:r>
    </w:p>
    <w:p w:rsid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>Frecuencias de variables discretas.</w:t>
      </w:r>
    </w:p>
    <w:p w:rsid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>La medición de las variables continuas y el problema del redondeo.</w:t>
      </w:r>
    </w:p>
    <w:p w:rsid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Distribución de frecuencias de variables continúas. </w:t>
      </w:r>
    </w:p>
    <w:p w:rsid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Límites y fronteras de clase; intervalo de clase y punto medio. </w:t>
      </w:r>
    </w:p>
    <w:p w:rsid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Frecuencias absolutas y relativas, simples y acumuladas </w:t>
      </w:r>
    </w:p>
    <w:p w:rsidR="0031278C" w:rsidRPr="00473C3B" w:rsidRDefault="0031278C" w:rsidP="00473C3B">
      <w:pPr>
        <w:pStyle w:val="ListParagraph"/>
        <w:numPr>
          <w:ilvl w:val="1"/>
          <w:numId w:val="11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>Representación gráfica de las distribuciones de frecuencias: histograma y polígonos.</w:t>
      </w:r>
    </w:p>
    <w:p w:rsidR="0031278C" w:rsidRPr="00534D9A" w:rsidRDefault="0031278C" w:rsidP="00534D9A">
      <w:pPr>
        <w:rPr>
          <w:rFonts w:asciiTheme="minorHAnsi" w:hAnsiTheme="minorHAnsi"/>
          <w:b/>
          <w:sz w:val="24"/>
          <w:szCs w:val="24"/>
        </w:rPr>
      </w:pPr>
    </w:p>
    <w:p w:rsidR="00534D9A" w:rsidRDefault="005158E5" w:rsidP="00534D9A">
      <w:pPr>
        <w:rPr>
          <w:rFonts w:asciiTheme="minorHAnsi" w:hAnsiTheme="minorHAnsi"/>
          <w:b/>
          <w:sz w:val="24"/>
          <w:szCs w:val="24"/>
        </w:rPr>
      </w:pPr>
      <w:r w:rsidRPr="00534D9A">
        <w:rPr>
          <w:rFonts w:asciiTheme="minorHAnsi" w:hAnsiTheme="minorHAnsi"/>
          <w:b/>
          <w:sz w:val="24"/>
          <w:szCs w:val="24"/>
        </w:rPr>
        <w:t xml:space="preserve">TEMA 5: </w:t>
      </w:r>
      <w:r w:rsidR="00534D9A">
        <w:rPr>
          <w:rFonts w:asciiTheme="minorHAnsi" w:hAnsiTheme="minorHAnsi"/>
          <w:b/>
          <w:sz w:val="24"/>
          <w:szCs w:val="24"/>
        </w:rPr>
        <w:t>Medidas de Posición y Variabilidad.</w:t>
      </w:r>
    </w:p>
    <w:p w:rsidR="00156906" w:rsidRDefault="00156906" w:rsidP="00534D9A">
      <w:pPr>
        <w:rPr>
          <w:rFonts w:asciiTheme="minorHAnsi" w:hAnsiTheme="minorHAnsi"/>
          <w:b/>
          <w:sz w:val="24"/>
          <w:szCs w:val="24"/>
        </w:rPr>
      </w:pP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Propósito de las medidas de posición.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Moda, mediana, </w:t>
      </w:r>
      <w:r w:rsidR="00473C3B" w:rsidRPr="00473C3B">
        <w:rPr>
          <w:rFonts w:asciiTheme="minorHAnsi" w:hAnsiTheme="minorHAnsi"/>
          <w:sz w:val="24"/>
          <w:szCs w:val="24"/>
        </w:rPr>
        <w:t>cuartil</w:t>
      </w:r>
      <w:r w:rsidR="00473C3B">
        <w:rPr>
          <w:rFonts w:asciiTheme="minorHAnsi" w:hAnsiTheme="minorHAnsi"/>
          <w:sz w:val="24"/>
          <w:szCs w:val="24"/>
        </w:rPr>
        <w:t>e</w:t>
      </w:r>
      <w:r w:rsidR="00473C3B" w:rsidRPr="00473C3B">
        <w:rPr>
          <w:rFonts w:asciiTheme="minorHAnsi" w:hAnsiTheme="minorHAnsi"/>
          <w:sz w:val="24"/>
          <w:szCs w:val="24"/>
        </w:rPr>
        <w:t>s</w:t>
      </w:r>
      <w:r w:rsidRPr="00473C3B">
        <w:rPr>
          <w:rFonts w:asciiTheme="minorHAnsi" w:hAnsiTheme="minorHAnsi"/>
          <w:sz w:val="24"/>
          <w:szCs w:val="24"/>
        </w:rPr>
        <w:t xml:space="preserve">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Media aritmética simple, ponderada y geométrica.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Características y uso de las medidas de posición principales. Efectos de los valores extremos.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El problema de la variabilidad y su importancia.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Medición de la variabilidad. El recorrido o amplitud. La variancia y la desviación estándar.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Diagrama de caja. </w:t>
      </w:r>
    </w:p>
    <w:p w:rsid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>Dispersión relativa. El coeficiente de variación</w:t>
      </w:r>
      <w:r w:rsidR="00473C3B">
        <w:rPr>
          <w:rFonts w:asciiTheme="minorHAnsi" w:hAnsiTheme="minorHAnsi"/>
          <w:sz w:val="24"/>
          <w:szCs w:val="24"/>
        </w:rPr>
        <w:t>.</w:t>
      </w:r>
    </w:p>
    <w:p w:rsidR="0031278C" w:rsidRPr="00473C3B" w:rsidRDefault="0031278C" w:rsidP="00473C3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473C3B">
        <w:rPr>
          <w:rFonts w:asciiTheme="minorHAnsi" w:hAnsiTheme="minorHAnsi"/>
          <w:sz w:val="24"/>
          <w:szCs w:val="24"/>
        </w:rPr>
        <w:t xml:space="preserve"> Cálculo de la media y desviación estándar para datos agrupados.</w:t>
      </w:r>
    </w:p>
    <w:p w:rsidR="0031278C" w:rsidRDefault="0031278C" w:rsidP="00534D9A">
      <w:pPr>
        <w:rPr>
          <w:rFonts w:asciiTheme="minorHAnsi" w:hAnsiTheme="minorHAnsi"/>
          <w:b/>
          <w:sz w:val="24"/>
          <w:szCs w:val="24"/>
        </w:rPr>
      </w:pPr>
    </w:p>
    <w:p w:rsidR="005158E5" w:rsidRDefault="005158E5" w:rsidP="00534D9A">
      <w:pPr>
        <w:rPr>
          <w:rFonts w:asciiTheme="minorHAnsi" w:hAnsiTheme="minorHAnsi"/>
          <w:b/>
          <w:sz w:val="24"/>
          <w:szCs w:val="24"/>
        </w:rPr>
      </w:pPr>
      <w:r w:rsidRPr="00534D9A">
        <w:rPr>
          <w:rFonts w:asciiTheme="minorHAnsi" w:hAnsiTheme="minorHAnsi"/>
          <w:b/>
          <w:sz w:val="24"/>
          <w:szCs w:val="24"/>
        </w:rPr>
        <w:t xml:space="preserve">TEMA 6: </w:t>
      </w:r>
      <w:r w:rsidR="00534D9A">
        <w:rPr>
          <w:rFonts w:asciiTheme="minorHAnsi" w:hAnsiTheme="minorHAnsi"/>
          <w:b/>
          <w:sz w:val="24"/>
          <w:szCs w:val="24"/>
        </w:rPr>
        <w:t>Probabilidades.</w:t>
      </w:r>
    </w:p>
    <w:p w:rsidR="00156906" w:rsidRDefault="00156906" w:rsidP="00534D9A">
      <w:pPr>
        <w:rPr>
          <w:rFonts w:asciiTheme="minorHAnsi" w:hAnsiTheme="minorHAnsi"/>
          <w:b/>
          <w:sz w:val="24"/>
          <w:szCs w:val="24"/>
        </w:rPr>
      </w:pPr>
    </w:p>
    <w:p w:rsidR="00472114" w:rsidRDefault="0031278C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t>Conceptos básicos de probabilidad (evento, espaci</w:t>
      </w:r>
      <w:r w:rsidR="00472114">
        <w:rPr>
          <w:rFonts w:asciiTheme="minorHAnsi" w:hAnsiTheme="minorHAnsi"/>
          <w:sz w:val="24"/>
          <w:szCs w:val="24"/>
        </w:rPr>
        <w:t>o muestral, combinaciones).</w:t>
      </w:r>
    </w:p>
    <w:p w:rsidR="00472114" w:rsidRDefault="0031278C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t>Concepto de probabilidad. Definición cl</w:t>
      </w:r>
      <w:r w:rsidR="00472114">
        <w:rPr>
          <w:rFonts w:asciiTheme="minorHAnsi" w:hAnsiTheme="minorHAnsi"/>
          <w:sz w:val="24"/>
          <w:szCs w:val="24"/>
        </w:rPr>
        <w:t xml:space="preserve">ásica. Propiedades básicas. </w:t>
      </w:r>
    </w:p>
    <w:p w:rsidR="00472114" w:rsidRDefault="0031278C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t>Ley de la suma y del producto. Probabilidad condicion</w:t>
      </w:r>
      <w:r w:rsidR="00472114">
        <w:rPr>
          <w:rFonts w:asciiTheme="minorHAnsi" w:hAnsiTheme="minorHAnsi"/>
          <w:sz w:val="24"/>
          <w:szCs w:val="24"/>
        </w:rPr>
        <w:t xml:space="preserve">al - tablas de contingencia. </w:t>
      </w:r>
    </w:p>
    <w:p w:rsidR="00472114" w:rsidRDefault="0031278C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lastRenderedPageBreak/>
        <w:t xml:space="preserve"> Teorema de Bayes. </w:t>
      </w:r>
    </w:p>
    <w:p w:rsidR="00472114" w:rsidRDefault="0031278C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t xml:space="preserve">Limitaciones de la definición clásica. Probabilidad estadística. </w:t>
      </w:r>
    </w:p>
    <w:p w:rsidR="00472114" w:rsidRDefault="00472114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t>Distribucio</w:t>
      </w:r>
      <w:r>
        <w:rPr>
          <w:rFonts w:asciiTheme="minorHAnsi" w:hAnsiTheme="minorHAnsi"/>
          <w:sz w:val="24"/>
          <w:szCs w:val="24"/>
        </w:rPr>
        <w:t>nes Discretas (</w:t>
      </w:r>
      <w:r w:rsidRPr="00472114">
        <w:rPr>
          <w:rFonts w:asciiTheme="minorHAnsi" w:hAnsiTheme="minorHAnsi"/>
          <w:sz w:val="24"/>
          <w:szCs w:val="24"/>
        </w:rPr>
        <w:t>Bernouilli</w:t>
      </w:r>
      <w:r>
        <w:rPr>
          <w:rFonts w:asciiTheme="minorHAnsi" w:hAnsiTheme="minorHAnsi"/>
          <w:sz w:val="24"/>
          <w:szCs w:val="24"/>
        </w:rPr>
        <w:t>, Binomial, Hipergeométrica, Poisson) y Continuas (</w:t>
      </w:r>
      <w:hyperlink r:id="rId8" w:tooltip="Distribución t de Student" w:history="1">
        <w:r w:rsidR="00156906" w:rsidRPr="00156906">
          <w:rPr>
            <w:rFonts w:asciiTheme="minorHAnsi" w:hAnsiTheme="minorHAnsi"/>
            <w:sz w:val="24"/>
            <w:szCs w:val="24"/>
          </w:rPr>
          <w:t>t de Student</w:t>
        </w:r>
      </w:hyperlink>
      <w:r w:rsidR="00156906" w:rsidRPr="00156906">
        <w:rPr>
          <w:rFonts w:asciiTheme="minorHAnsi" w:hAnsiTheme="minorHAnsi"/>
          <w:sz w:val="24"/>
          <w:szCs w:val="24"/>
        </w:rPr>
        <w:t>,</w:t>
      </w:r>
      <w:r w:rsidR="00156906">
        <w:t xml:space="preserve"> </w:t>
      </w:r>
      <w:r>
        <w:rPr>
          <w:rFonts w:asciiTheme="minorHAnsi" w:hAnsiTheme="minorHAnsi"/>
          <w:sz w:val="24"/>
          <w:szCs w:val="24"/>
        </w:rPr>
        <w:t>Normal Estándar)</w:t>
      </w:r>
      <w:r w:rsidR="0031278C" w:rsidRPr="00472114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31278C" w:rsidRPr="00472114">
        <w:rPr>
          <w:rFonts w:asciiTheme="minorHAnsi" w:hAnsiTheme="minorHAnsi"/>
          <w:sz w:val="24"/>
          <w:szCs w:val="24"/>
        </w:rPr>
        <w:t xml:space="preserve"> </w:t>
      </w:r>
    </w:p>
    <w:p w:rsidR="00472114" w:rsidRDefault="0031278C" w:rsidP="00472114">
      <w:pPr>
        <w:pStyle w:val="ListParagraph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472114">
        <w:rPr>
          <w:rFonts w:asciiTheme="minorHAnsi" w:hAnsiTheme="minorHAnsi"/>
          <w:sz w:val="24"/>
          <w:szCs w:val="24"/>
        </w:rPr>
        <w:t xml:space="preserve">Probabilidad como área. La distribución normal de probabilidad. El conjunto de las curvas normales. </w:t>
      </w:r>
    </w:p>
    <w:p w:rsidR="00156906" w:rsidRDefault="005158E5" w:rsidP="00156906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534D9A">
        <w:rPr>
          <w:rFonts w:asciiTheme="minorHAnsi" w:hAnsiTheme="minorHAnsi" w:cs="Arial"/>
          <w:b/>
          <w:sz w:val="24"/>
          <w:szCs w:val="24"/>
        </w:rPr>
        <w:t xml:space="preserve">Evaluación </w:t>
      </w:r>
      <w:r w:rsidR="00156906">
        <w:rPr>
          <w:rFonts w:asciiTheme="minorHAnsi" w:hAnsiTheme="minorHAnsi" w:cs="Arial"/>
          <w:b/>
          <w:sz w:val="24"/>
          <w:szCs w:val="24"/>
        </w:rPr>
        <w:t>:</w:t>
      </w:r>
    </w:p>
    <w:tbl>
      <w:tblPr>
        <w:tblW w:w="84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62"/>
        <w:gridCol w:w="2925"/>
        <w:gridCol w:w="2106"/>
        <w:gridCol w:w="1440"/>
      </w:tblGrid>
      <w:tr w:rsidR="000042E2" w:rsidTr="000042E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3E0A2D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  <w:t>Descripción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042E2" w:rsidRPr="00BF3B6B" w:rsidRDefault="000042E2" w:rsidP="000042E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i/>
                <w:iCs/>
                <w:sz w:val="24"/>
                <w:lang w:val="es-CR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  <w:t>F</w:t>
            </w:r>
            <w:r w:rsidRPr="00BF3B6B"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  <w:t>echa</w:t>
            </w:r>
            <w:r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  <w:t xml:space="preserve"> 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042E2" w:rsidRPr="00BF3B6B" w:rsidRDefault="000042E2" w:rsidP="000042E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i/>
                <w:iCs/>
                <w:sz w:val="24"/>
                <w:lang w:val="es-CR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  <w:t>Hora/Lugar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3E0A2D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rFonts w:ascii="Calibri" w:hAnsi="Calibri" w:cs="Calibri"/>
                <w:b/>
                <w:i/>
                <w:iCs/>
                <w:sz w:val="24"/>
                <w:lang w:val="es-CR"/>
              </w:rPr>
              <w:t>Porcentaje</w:t>
            </w:r>
          </w:p>
        </w:tc>
      </w:tr>
      <w:tr w:rsidR="000042E2" w:rsidTr="000042E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58150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 xml:space="preserve">I Examen Parcial 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2E2" w:rsidRPr="00BF3B6B" w:rsidRDefault="000042E2" w:rsidP="00416962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 xml:space="preserve">Miércoles 27 Enero 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7BA" w:rsidRDefault="000042E2" w:rsidP="00C057B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1:00 pm, Aula</w:t>
            </w:r>
          </w:p>
          <w:p w:rsidR="000042E2" w:rsidRDefault="00C057BA" w:rsidP="00C057B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San Ramón:</w:t>
            </w:r>
            <w:r w:rsidR="000042E2">
              <w:rPr>
                <w:rFonts w:ascii="Calibri" w:hAnsi="Calibri" w:cs="Calibri"/>
                <w:sz w:val="24"/>
                <w:lang w:val="es-CR"/>
              </w:rPr>
              <w:t xml:space="preserve"> 20</w:t>
            </w:r>
            <w:r w:rsidR="009A7E29">
              <w:rPr>
                <w:rFonts w:ascii="Calibri" w:hAnsi="Calibri" w:cs="Calibri"/>
                <w:sz w:val="24"/>
                <w:lang w:val="es-CR"/>
              </w:rPr>
              <w:t>4</w:t>
            </w:r>
          </w:p>
          <w:p w:rsidR="00C057BA" w:rsidRPr="00BF3B6B" w:rsidRDefault="00C057BA" w:rsidP="00C057B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Tacares: 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493711">
            <w:pPr>
              <w:tabs>
                <w:tab w:val="left" w:pos="0"/>
              </w:tabs>
              <w:spacing w:line="276" w:lineRule="auto"/>
            </w:pPr>
            <w:r>
              <w:rPr>
                <w:rFonts w:ascii="Calibri" w:hAnsi="Calibri" w:cs="Calibri"/>
                <w:sz w:val="24"/>
                <w:lang w:val="es-CR"/>
              </w:rPr>
              <w:t>30%</w:t>
            </w:r>
          </w:p>
        </w:tc>
      </w:tr>
      <w:tr w:rsidR="000042E2" w:rsidTr="000042E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58150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 xml:space="preserve">II Examen Parcial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2E2" w:rsidRPr="00BF3B6B" w:rsidRDefault="000042E2" w:rsidP="00416962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Miércoles  10 Febrero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Pr="00BF3B6B" w:rsidRDefault="000042E2" w:rsidP="00416962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3E0A2D">
            <w:pPr>
              <w:tabs>
                <w:tab w:val="left" w:pos="0"/>
              </w:tabs>
              <w:spacing w:line="276" w:lineRule="auto"/>
            </w:pPr>
            <w:r>
              <w:rPr>
                <w:rFonts w:ascii="Calibri" w:hAnsi="Calibri" w:cs="Calibri"/>
                <w:sz w:val="24"/>
                <w:lang w:val="es-CR"/>
              </w:rPr>
              <w:t>30%</w:t>
            </w:r>
          </w:p>
        </w:tc>
      </w:tr>
      <w:tr w:rsidR="000042E2" w:rsidTr="000042E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58150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 xml:space="preserve">III Examen Parcial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2E2" w:rsidRPr="00BF3B6B" w:rsidRDefault="000042E2" w:rsidP="00493711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Miércoles  24 Febrero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2E2" w:rsidRPr="00BF3B6B" w:rsidRDefault="000042E2" w:rsidP="00493711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Pr="00493711" w:rsidRDefault="000042E2" w:rsidP="00493711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30%</w:t>
            </w:r>
          </w:p>
        </w:tc>
      </w:tr>
      <w:tr w:rsidR="000042E2" w:rsidTr="000042E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58150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Pruebas Cortas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2E2" w:rsidRPr="00BF3B6B" w:rsidRDefault="000042E2" w:rsidP="000042E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Semanales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E2" w:rsidRDefault="000042E2" w:rsidP="003E0A2D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4"/>
                <w:lang w:val="es-CR"/>
              </w:rPr>
            </w:pPr>
            <w:r>
              <w:rPr>
                <w:rFonts w:ascii="Calibri" w:hAnsi="Calibri" w:cs="Calibri"/>
                <w:sz w:val="24"/>
                <w:lang w:val="es-CR"/>
              </w:rPr>
              <w:t>10%</w:t>
            </w:r>
          </w:p>
        </w:tc>
      </w:tr>
    </w:tbl>
    <w:p w:rsidR="00156906" w:rsidRDefault="00156906" w:rsidP="00156906">
      <w:pPr>
        <w:tabs>
          <w:tab w:val="left" w:pos="0"/>
        </w:tabs>
        <w:spacing w:line="276" w:lineRule="auto"/>
        <w:ind w:left="708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Total de la nota de aprovechamiento</w:t>
      </w:r>
      <w:r>
        <w:rPr>
          <w:rFonts w:ascii="Calibri" w:hAnsi="Calibri" w:cs="Calibri"/>
          <w:sz w:val="24"/>
        </w:rPr>
        <w:t xml:space="preserve">: </w:t>
      </w:r>
      <w:r>
        <w:rPr>
          <w:rFonts w:ascii="Calibri" w:hAnsi="Calibri" w:cs="Calibri"/>
          <w:b/>
          <w:sz w:val="24"/>
        </w:rPr>
        <w:t>100%</w:t>
      </w:r>
    </w:p>
    <w:p w:rsidR="00493711" w:rsidRDefault="00493711" w:rsidP="00493711">
      <w:pPr>
        <w:pStyle w:val="Heading2"/>
        <w:numPr>
          <w:ilvl w:val="1"/>
          <w:numId w:val="17"/>
        </w:numPr>
        <w:jc w:val="left"/>
      </w:pPr>
      <w:r>
        <w:rPr>
          <w:rFonts w:ascii="Calibri" w:hAnsi="Calibri" w:cs="Calibri"/>
          <w:szCs w:val="24"/>
        </w:rPr>
        <w:t>Consideraciones sobre la evaluación</w:t>
      </w:r>
    </w:p>
    <w:p w:rsidR="00493711" w:rsidRPr="00493711" w:rsidRDefault="00493711" w:rsidP="00493711">
      <w:pPr>
        <w:jc w:val="both"/>
        <w:rPr>
          <w:rFonts w:asciiTheme="minorHAnsi" w:hAnsiTheme="minorHAnsi"/>
          <w:sz w:val="24"/>
          <w:szCs w:val="24"/>
        </w:rPr>
      </w:pPr>
      <w:r w:rsidRPr="00493711">
        <w:rPr>
          <w:rFonts w:asciiTheme="minorHAnsi" w:hAnsiTheme="minorHAnsi"/>
          <w:sz w:val="24"/>
          <w:szCs w:val="24"/>
        </w:rPr>
        <w:t xml:space="preserve">Para efectos de promoción rigen los siguientes criterios, los cuales se refieren a la nota de aprovechamiento (NA) indicada en la evaluación de arriba. Si la NA se expresada en una escala de 0 a 10, ésta </w:t>
      </w:r>
      <w:r>
        <w:rPr>
          <w:rFonts w:asciiTheme="minorHAnsi" w:hAnsiTheme="minorHAnsi"/>
          <w:sz w:val="24"/>
          <w:szCs w:val="24"/>
        </w:rPr>
        <w:t xml:space="preserve">será </w:t>
      </w:r>
      <w:r w:rsidRPr="00493711">
        <w:rPr>
          <w:rFonts w:asciiTheme="minorHAnsi" w:hAnsiTheme="minorHAnsi"/>
          <w:sz w:val="24"/>
          <w:szCs w:val="24"/>
        </w:rPr>
        <w:t>redondeada, en enteros y fracciones de media unidad, según el reglamento vigente:</w:t>
      </w:r>
    </w:p>
    <w:p w:rsidR="00493711" w:rsidRPr="00493711" w:rsidRDefault="00493711" w:rsidP="00493711">
      <w:pPr>
        <w:numPr>
          <w:ilvl w:val="0"/>
          <w:numId w:val="18"/>
        </w:num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493711">
        <w:rPr>
          <w:rFonts w:asciiTheme="minorHAnsi" w:hAnsiTheme="minorHAnsi"/>
          <w:sz w:val="24"/>
          <w:szCs w:val="24"/>
        </w:rPr>
        <w:t xml:space="preserve">Si NA </w:t>
      </w:r>
      <w:r>
        <w:rPr>
          <w:rFonts w:asciiTheme="minorHAnsi" w:hAnsiTheme="minorHAnsi"/>
          <w:sz w:val="24"/>
          <w:szCs w:val="24"/>
        </w:rPr>
        <w:t xml:space="preserve">≥ </w:t>
      </w:r>
      <w:r w:rsidRPr="00493711">
        <w:rPr>
          <w:rFonts w:asciiTheme="minorHAnsi" w:hAnsiTheme="minorHAnsi"/>
          <w:sz w:val="24"/>
          <w:szCs w:val="24"/>
        </w:rPr>
        <w:t xml:space="preserve"> 6,75 el estudiante gana el curso con calificación NA redondeada a la media más próxima, los casos intermedios como 7,25 se redondean hacia arriba, es decir, 7,5</w:t>
      </w:r>
    </w:p>
    <w:p w:rsidR="00493711" w:rsidRPr="00493711" w:rsidRDefault="00493711" w:rsidP="00493711">
      <w:pPr>
        <w:numPr>
          <w:ilvl w:val="0"/>
          <w:numId w:val="18"/>
        </w:num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493711">
        <w:rPr>
          <w:rFonts w:asciiTheme="minorHAnsi" w:hAnsiTheme="minorHAnsi"/>
          <w:sz w:val="24"/>
          <w:szCs w:val="24"/>
        </w:rPr>
        <w:t xml:space="preserve">Si 5,75 </w:t>
      </w:r>
      <w:r>
        <w:rPr>
          <w:rFonts w:asciiTheme="minorHAnsi" w:hAnsiTheme="minorHAnsi"/>
          <w:sz w:val="24"/>
          <w:szCs w:val="24"/>
        </w:rPr>
        <w:t>≤</w:t>
      </w:r>
      <w:r w:rsidRPr="00493711">
        <w:rPr>
          <w:rFonts w:asciiTheme="minorHAnsi" w:hAnsiTheme="minorHAnsi"/>
          <w:sz w:val="24"/>
          <w:szCs w:val="24"/>
        </w:rPr>
        <w:t xml:space="preserve"> NA &lt; 6,75, el estudiante tiene derecho a realizar el examen de ampliación, en el cual se debe obtener una nota superior o igual a 7 para aprobar el curso con nota 7, en caso contrario su nota será 6,0 o 6,5, la más cercana a NA.</w:t>
      </w:r>
    </w:p>
    <w:p w:rsidR="00493711" w:rsidRPr="00493711" w:rsidRDefault="00493711" w:rsidP="00493711">
      <w:pPr>
        <w:numPr>
          <w:ilvl w:val="0"/>
          <w:numId w:val="18"/>
        </w:num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493711">
        <w:rPr>
          <w:rFonts w:asciiTheme="minorHAnsi" w:hAnsiTheme="minorHAnsi"/>
          <w:sz w:val="24"/>
          <w:szCs w:val="24"/>
        </w:rPr>
        <w:t xml:space="preserve">Si NA&lt;5,75 pierde el curso. </w:t>
      </w:r>
    </w:p>
    <w:p w:rsidR="00493711" w:rsidRPr="00493711" w:rsidRDefault="00493711" w:rsidP="00493711">
      <w:pPr>
        <w:numPr>
          <w:ilvl w:val="0"/>
          <w:numId w:val="18"/>
        </w:num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493711">
        <w:rPr>
          <w:rFonts w:asciiTheme="minorHAnsi" w:hAnsiTheme="minorHAnsi"/>
          <w:sz w:val="24"/>
          <w:szCs w:val="24"/>
        </w:rPr>
        <w:t>La calificación final del curso se notifica a la Oficina de Registro e Información, en la escala de cero a diez, en enteros y fracciones de media unidad.</w:t>
      </w:r>
    </w:p>
    <w:p w:rsidR="00416962" w:rsidRPr="00416962" w:rsidRDefault="00416962" w:rsidP="00416962">
      <w:pPr>
        <w:jc w:val="both"/>
        <w:rPr>
          <w:rFonts w:asciiTheme="minorHAnsi" w:hAnsiTheme="minorHAnsi"/>
          <w:b/>
          <w:sz w:val="24"/>
          <w:szCs w:val="24"/>
        </w:rPr>
      </w:pPr>
      <w:r w:rsidRPr="00416962">
        <w:rPr>
          <w:rFonts w:asciiTheme="minorHAnsi" w:hAnsiTheme="minorHAnsi"/>
          <w:b/>
          <w:sz w:val="24"/>
          <w:szCs w:val="24"/>
        </w:rPr>
        <w:t xml:space="preserve">Reposiciones de examen se aplicarán el día </w:t>
      </w:r>
      <w:r>
        <w:rPr>
          <w:rFonts w:asciiTheme="minorHAnsi" w:hAnsiTheme="minorHAnsi"/>
          <w:b/>
          <w:sz w:val="24"/>
          <w:szCs w:val="24"/>
        </w:rPr>
        <w:t>29/02/</w:t>
      </w:r>
      <w:r w:rsidRPr="00416962">
        <w:rPr>
          <w:rFonts w:asciiTheme="minorHAnsi" w:hAnsiTheme="minorHAnsi"/>
          <w:b/>
          <w:sz w:val="24"/>
          <w:szCs w:val="24"/>
        </w:rPr>
        <w:t xml:space="preserve">2016 </w:t>
      </w:r>
    </w:p>
    <w:p w:rsidR="00416962" w:rsidRPr="00416962" w:rsidRDefault="00416962" w:rsidP="00416962">
      <w:pPr>
        <w:jc w:val="both"/>
        <w:rPr>
          <w:rFonts w:asciiTheme="minorHAnsi" w:hAnsiTheme="minorHAnsi"/>
          <w:b/>
          <w:sz w:val="24"/>
          <w:szCs w:val="24"/>
        </w:rPr>
      </w:pPr>
      <w:r w:rsidRPr="00416962">
        <w:rPr>
          <w:rFonts w:asciiTheme="minorHAnsi" w:hAnsiTheme="minorHAnsi"/>
          <w:b/>
          <w:sz w:val="24"/>
          <w:szCs w:val="24"/>
        </w:rPr>
        <w:t>AMPLIACIÓN: 0</w:t>
      </w:r>
      <w:r>
        <w:rPr>
          <w:rFonts w:asciiTheme="minorHAnsi" w:hAnsiTheme="minorHAnsi"/>
          <w:b/>
          <w:sz w:val="24"/>
          <w:szCs w:val="24"/>
        </w:rPr>
        <w:t>4</w:t>
      </w:r>
      <w:r w:rsidRPr="00416962">
        <w:rPr>
          <w:rFonts w:asciiTheme="minorHAnsi" w:hAnsiTheme="minorHAnsi"/>
          <w:b/>
          <w:sz w:val="24"/>
          <w:szCs w:val="24"/>
        </w:rPr>
        <w:t xml:space="preserve">/03/2016 </w:t>
      </w:r>
    </w:p>
    <w:p w:rsidR="00493711" w:rsidRDefault="00493711" w:rsidP="00534D9A">
      <w:pPr>
        <w:jc w:val="both"/>
        <w:rPr>
          <w:rFonts w:asciiTheme="minorHAnsi" w:hAnsiTheme="minorHAnsi"/>
          <w:sz w:val="24"/>
          <w:szCs w:val="24"/>
        </w:rPr>
      </w:pPr>
    </w:p>
    <w:p w:rsidR="005158E5" w:rsidRDefault="005158E5" w:rsidP="00534D9A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34D9A">
        <w:rPr>
          <w:rFonts w:asciiTheme="minorHAnsi" w:hAnsiTheme="minorHAnsi" w:cs="Arial"/>
          <w:b/>
          <w:sz w:val="24"/>
          <w:szCs w:val="24"/>
        </w:rPr>
        <w:t>Bibliografía</w:t>
      </w:r>
    </w:p>
    <w:p w:rsidR="001014AA" w:rsidRDefault="001014AA" w:rsidP="001014AA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1014AA">
        <w:rPr>
          <w:rFonts w:asciiTheme="minorHAnsi" w:hAnsiTheme="minorHAnsi"/>
          <w:sz w:val="24"/>
          <w:szCs w:val="24"/>
        </w:rPr>
        <w:t xml:space="preserve">Gómez Barrantes, Miguel. Elementos de Estadística Descriptiva, Editorial UNED, cuarta edición, 2012. </w:t>
      </w:r>
    </w:p>
    <w:p w:rsidR="00C6082B" w:rsidRPr="00C6082B" w:rsidRDefault="00C6082B" w:rsidP="00C6082B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lang w:val="en-US"/>
        </w:rPr>
      </w:pPr>
      <w:r w:rsidRPr="00C6082B">
        <w:rPr>
          <w:rFonts w:asciiTheme="minorHAnsi" w:hAnsiTheme="minorHAnsi"/>
          <w:sz w:val="24"/>
          <w:szCs w:val="24"/>
          <w:lang w:val="en-US"/>
        </w:rPr>
        <w:t xml:space="preserve">Ross, Sheldon. Introduction to Probability Models, </w:t>
      </w:r>
      <w:r>
        <w:rPr>
          <w:rFonts w:asciiTheme="minorHAnsi" w:hAnsiTheme="minorHAnsi"/>
          <w:sz w:val="24"/>
          <w:szCs w:val="24"/>
          <w:lang w:val="en-US"/>
        </w:rPr>
        <w:t>Elsevier, 9 ed, 2007.</w:t>
      </w:r>
    </w:p>
    <w:p w:rsidR="001014AA" w:rsidRDefault="001014AA" w:rsidP="001014AA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1014AA">
        <w:rPr>
          <w:rFonts w:asciiTheme="minorHAnsi" w:hAnsiTheme="minorHAnsi"/>
          <w:sz w:val="24"/>
          <w:szCs w:val="24"/>
        </w:rPr>
        <w:t>Lind, M. Wathen. Estadística aplicada a los negocios y a la economía. McGraw-Hill, 13a edición, 2008.</w:t>
      </w:r>
    </w:p>
    <w:p w:rsidR="001014AA" w:rsidRDefault="001014AA" w:rsidP="001014AA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1014AA">
        <w:rPr>
          <w:rFonts w:asciiTheme="minorHAnsi" w:hAnsiTheme="minorHAnsi"/>
          <w:sz w:val="24"/>
          <w:szCs w:val="24"/>
        </w:rPr>
        <w:t xml:space="preserve">Webster, Allen. Estadística Aplicada a los Negocios y la Economía, McGraw-Hill, 15a edición, 2012. </w:t>
      </w:r>
    </w:p>
    <w:p w:rsidR="00C6082B" w:rsidRDefault="001014AA" w:rsidP="00EF3C19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C6082B">
        <w:rPr>
          <w:rFonts w:asciiTheme="minorHAnsi" w:hAnsiTheme="minorHAnsi"/>
          <w:sz w:val="24"/>
          <w:szCs w:val="24"/>
        </w:rPr>
        <w:t xml:space="preserve">Berenson y Levine. Estadística Básica en Administración, Prentice Hall, 2a edición, 2001. </w:t>
      </w:r>
    </w:p>
    <w:p w:rsidR="001014AA" w:rsidRPr="00C6082B" w:rsidRDefault="001014AA" w:rsidP="00C6082B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C6082B">
        <w:rPr>
          <w:rFonts w:asciiTheme="minorHAnsi" w:hAnsiTheme="minorHAnsi"/>
          <w:sz w:val="24"/>
          <w:szCs w:val="24"/>
        </w:rPr>
        <w:t xml:space="preserve">Black, Ken. Estadística en los Negocios. CECSA, 1a edición, 2005. </w:t>
      </w:r>
    </w:p>
    <w:sectPr w:rsidR="001014AA" w:rsidRPr="00C608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DE" w:rsidRDefault="00AE2CDE" w:rsidP="005158E5">
      <w:r>
        <w:separator/>
      </w:r>
    </w:p>
  </w:endnote>
  <w:endnote w:type="continuationSeparator" w:id="0">
    <w:p w:rsidR="00AE2CDE" w:rsidRDefault="00AE2CDE" w:rsidP="005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2B" w:rsidRDefault="00C6082B" w:rsidP="00C6082B">
    <w:pPr>
      <w:pStyle w:val="Footer"/>
      <w:ind w:right="360"/>
      <w:jc w:val="center"/>
      <w:rPr>
        <w:rFonts w:ascii="Calibri" w:hAnsi="Calibri" w:cs="Calibri"/>
        <w:color w:val="1F497D"/>
        <w:szCs w:val="24"/>
      </w:rPr>
    </w:pPr>
    <w:r>
      <w:rPr>
        <w:noProof/>
        <w:lang w:val="es-CR" w:eastAsia="es-CR"/>
      </w:rPr>
      <mc:AlternateContent>
        <mc:Choice Requires="wps">
          <w:drawing>
            <wp:anchor distT="0" distB="0" distL="8584565" distR="8584565" simplePos="0" relativeHeight="251660288" behindDoc="0" locked="0" layoutInCell="1" allowOverlap="1">
              <wp:simplePos x="0" y="0"/>
              <wp:positionH relativeFrom="page">
                <wp:posOffset>6963410</wp:posOffset>
              </wp:positionH>
              <wp:positionV relativeFrom="paragraph">
                <wp:posOffset>32385</wp:posOffset>
              </wp:positionV>
              <wp:extent cx="240030" cy="250825"/>
              <wp:effectExtent l="635" t="3810" r="0" b="254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82B" w:rsidRDefault="00C6082B" w:rsidP="00C6082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57B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8.3pt;margin-top:2.55pt;width:18.9pt;height:19.75pt;z-index:251660288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eyeAIAAP4E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" stroked="f">
              <v:textbox inset="0,0,0,0">
                <w:txbxContent>
                  <w:p w:rsidR="00C6082B" w:rsidRDefault="00C6082B" w:rsidP="00C6082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057B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Calibri" w:hAnsi="Calibri" w:cs="Calibri"/>
        <w:color w:val="1F497D"/>
        <w:szCs w:val="24"/>
      </w:rPr>
      <w:t>Departamento de Ciencias Sociales</w:t>
    </w:r>
  </w:p>
  <w:p w:rsidR="00C6082B" w:rsidRDefault="00C6082B" w:rsidP="00C6082B">
    <w:pPr>
      <w:pStyle w:val="Footer"/>
      <w:ind w:right="360"/>
      <w:jc w:val="center"/>
    </w:pPr>
    <w:r>
      <w:rPr>
        <w:rFonts w:ascii="Calibri" w:hAnsi="Calibri" w:cs="Calibri"/>
        <w:color w:val="1F497D"/>
        <w:szCs w:val="24"/>
      </w:rPr>
      <w:t>Universidad de Costa Rica – Sede de Occidente</w:t>
    </w:r>
  </w:p>
  <w:p w:rsidR="00C6082B" w:rsidRDefault="00C60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DE" w:rsidRDefault="00AE2CDE" w:rsidP="005158E5">
      <w:r>
        <w:separator/>
      </w:r>
    </w:p>
  </w:footnote>
  <w:footnote w:type="continuationSeparator" w:id="0">
    <w:p w:rsidR="00AE2CDE" w:rsidRDefault="00AE2CDE" w:rsidP="0051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E5" w:rsidRDefault="005158E5">
    <w:pPr>
      <w:pStyle w:val="Header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-247650</wp:posOffset>
          </wp:positionV>
          <wp:extent cx="1217295" cy="59817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598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3638C"/>
    <w:multiLevelType w:val="multilevel"/>
    <w:tmpl w:val="02A82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22B9F"/>
    <w:multiLevelType w:val="multilevel"/>
    <w:tmpl w:val="C8A4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D78FB"/>
    <w:multiLevelType w:val="multilevel"/>
    <w:tmpl w:val="02A82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62A29"/>
    <w:multiLevelType w:val="hybridMultilevel"/>
    <w:tmpl w:val="4D04E1CC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0634A"/>
    <w:multiLevelType w:val="hybridMultilevel"/>
    <w:tmpl w:val="335A7D5E"/>
    <w:lvl w:ilvl="0" w:tplc="1D42F6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C6F9E"/>
    <w:multiLevelType w:val="multilevel"/>
    <w:tmpl w:val="0DD03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443A9E"/>
    <w:multiLevelType w:val="multilevel"/>
    <w:tmpl w:val="E41CB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13160F"/>
    <w:multiLevelType w:val="multilevel"/>
    <w:tmpl w:val="352EB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9904E9"/>
    <w:multiLevelType w:val="multilevel"/>
    <w:tmpl w:val="02A82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F7521A"/>
    <w:multiLevelType w:val="multilevel"/>
    <w:tmpl w:val="02A82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2C07C4"/>
    <w:multiLevelType w:val="multilevel"/>
    <w:tmpl w:val="14484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6F3253"/>
    <w:multiLevelType w:val="multilevel"/>
    <w:tmpl w:val="F8847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E00E1C"/>
    <w:multiLevelType w:val="multilevel"/>
    <w:tmpl w:val="15AEF9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C003790"/>
    <w:multiLevelType w:val="hybridMultilevel"/>
    <w:tmpl w:val="A8649E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77EFC"/>
    <w:multiLevelType w:val="multilevel"/>
    <w:tmpl w:val="14567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495909"/>
    <w:multiLevelType w:val="multilevel"/>
    <w:tmpl w:val="F8847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375977"/>
    <w:multiLevelType w:val="multilevel"/>
    <w:tmpl w:val="20FA8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18"/>
  </w:num>
  <w:num w:numId="8">
    <w:abstractNumId w:val="3"/>
  </w:num>
  <w:num w:numId="9">
    <w:abstractNumId w:val="12"/>
  </w:num>
  <w:num w:numId="10">
    <w:abstractNumId w:val="16"/>
  </w:num>
  <w:num w:numId="11">
    <w:abstractNumId w:val="2"/>
  </w:num>
  <w:num w:numId="12">
    <w:abstractNumId w:val="17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69"/>
    <w:rsid w:val="000042E2"/>
    <w:rsid w:val="001014AA"/>
    <w:rsid w:val="00156906"/>
    <w:rsid w:val="002E2569"/>
    <w:rsid w:val="0031278C"/>
    <w:rsid w:val="00416962"/>
    <w:rsid w:val="00472114"/>
    <w:rsid w:val="00473C3B"/>
    <w:rsid w:val="00493711"/>
    <w:rsid w:val="005158E5"/>
    <w:rsid w:val="00530084"/>
    <w:rsid w:val="00534D9A"/>
    <w:rsid w:val="0058150A"/>
    <w:rsid w:val="006A15F7"/>
    <w:rsid w:val="009A7E29"/>
    <w:rsid w:val="00A26286"/>
    <w:rsid w:val="00AE2CDE"/>
    <w:rsid w:val="00B12B70"/>
    <w:rsid w:val="00B41C4C"/>
    <w:rsid w:val="00BF3B6B"/>
    <w:rsid w:val="00C057BA"/>
    <w:rsid w:val="00C42CA6"/>
    <w:rsid w:val="00C6082B"/>
    <w:rsid w:val="00CC66F0"/>
    <w:rsid w:val="00CD094C"/>
    <w:rsid w:val="00E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559BBA-048D-4384-B646-ED0DE5E6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es-ES" w:eastAsia="ar-SA"/>
    </w:rPr>
  </w:style>
  <w:style w:type="paragraph" w:styleId="Heading2">
    <w:name w:val="heading 2"/>
    <w:basedOn w:val="Normal"/>
    <w:next w:val="BodyText"/>
    <w:link w:val="Heading2Char"/>
    <w:qFormat/>
    <w:rsid w:val="0049371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5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8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E5"/>
    <w:rPr>
      <w:rFonts w:ascii="Times New Roman" w:eastAsia="Times New Roman" w:hAnsi="Times New Roman" w:cs="Times New Roman"/>
      <w:color w:val="00000A"/>
      <w:kern w:val="1"/>
      <w:sz w:val="20"/>
      <w:szCs w:val="20"/>
      <w:lang w:val="es-ES" w:eastAsia="ar-SA"/>
    </w:rPr>
  </w:style>
  <w:style w:type="paragraph" w:styleId="Footer">
    <w:name w:val="footer"/>
    <w:basedOn w:val="Normal"/>
    <w:link w:val="FooterChar"/>
    <w:unhideWhenUsed/>
    <w:rsid w:val="005158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E5"/>
    <w:rPr>
      <w:rFonts w:ascii="Times New Roman" w:eastAsia="Times New Roman" w:hAnsi="Times New Roman" w:cs="Times New Roman"/>
      <w:color w:val="00000A"/>
      <w:kern w:val="1"/>
      <w:sz w:val="20"/>
      <w:szCs w:val="20"/>
      <w:lang w:val="es-ES" w:eastAsia="ar-SA"/>
    </w:rPr>
  </w:style>
  <w:style w:type="paragraph" w:styleId="ListParagraph">
    <w:name w:val="List Paragraph"/>
    <w:basedOn w:val="Normal"/>
    <w:qFormat/>
    <w:rsid w:val="005158E5"/>
    <w:pPr>
      <w:ind w:left="720"/>
      <w:contextualSpacing/>
    </w:pPr>
  </w:style>
  <w:style w:type="table" w:styleId="TableGrid">
    <w:name w:val="Table Grid"/>
    <w:basedOn w:val="TableNormal"/>
    <w:uiPriority w:val="39"/>
    <w:rsid w:val="0015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93711"/>
    <w:rPr>
      <w:rFonts w:ascii="Arial" w:eastAsia="Times New Roman" w:hAnsi="Arial" w:cs="Arial"/>
      <w:b/>
      <w:color w:val="00000A"/>
      <w:kern w:val="1"/>
      <w:sz w:val="24"/>
      <w:szCs w:val="20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937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711"/>
    <w:rPr>
      <w:rFonts w:ascii="Times New Roman" w:eastAsia="Times New Roman" w:hAnsi="Times New Roman" w:cs="Times New Roman"/>
      <w:color w:val="00000A"/>
      <w:kern w:val="1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istribuci%C3%B3n_t_de_Stud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yca1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CALVO ALFARO</dc:creator>
  <cp:keywords/>
  <dc:description/>
  <cp:lastModifiedBy>ADRIANA CALVO ALFARO</cp:lastModifiedBy>
  <cp:revision>3</cp:revision>
  <dcterms:created xsi:type="dcterms:W3CDTF">2016-02-01T22:46:00Z</dcterms:created>
  <dcterms:modified xsi:type="dcterms:W3CDTF">2016-02-01T22:46:00Z</dcterms:modified>
</cp:coreProperties>
</file>