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00" w:rsidRPr="000D0D84" w:rsidRDefault="00036800" w:rsidP="000D0D84"/>
    <w:p w:rsidR="000E5962" w:rsidRPr="00165173" w:rsidRDefault="002D1F49" w:rsidP="00A66D9E">
      <w:pPr>
        <w:pStyle w:val="Ttulo1"/>
        <w:jc w:val="center"/>
        <w:rPr>
          <w:rFonts w:asciiTheme="majorHAnsi" w:hAnsiTheme="majorHAnsi" w:cs="Arial"/>
          <w:b/>
          <w:sz w:val="22"/>
          <w:szCs w:val="22"/>
        </w:rPr>
      </w:pPr>
      <w:r w:rsidRPr="00165173">
        <w:rPr>
          <w:rFonts w:asciiTheme="majorHAnsi" w:hAnsiTheme="majorHAnsi" w:cs="Arial"/>
          <w:b/>
          <w:sz w:val="22"/>
          <w:szCs w:val="22"/>
        </w:rPr>
        <w:t>Universidad de Costa Rica</w:t>
      </w:r>
    </w:p>
    <w:p w:rsidR="000E5962" w:rsidRPr="00165173" w:rsidRDefault="002D1F49" w:rsidP="00A66D9E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165173">
        <w:rPr>
          <w:rFonts w:asciiTheme="majorHAnsi" w:hAnsiTheme="majorHAnsi" w:cs="Arial"/>
          <w:b/>
          <w:sz w:val="22"/>
          <w:szCs w:val="22"/>
        </w:rPr>
        <w:t>Sede de Occidente</w:t>
      </w:r>
    </w:p>
    <w:p w:rsidR="000E5962" w:rsidRPr="009F3D61" w:rsidRDefault="000E5962" w:rsidP="00A66D9E">
      <w:pPr>
        <w:jc w:val="center"/>
        <w:rPr>
          <w:rFonts w:asciiTheme="majorHAnsi" w:hAnsiTheme="majorHAnsi" w:cs="Arial"/>
          <w:sz w:val="22"/>
          <w:szCs w:val="22"/>
        </w:rPr>
      </w:pPr>
      <w:r w:rsidRPr="009F3D61">
        <w:rPr>
          <w:rFonts w:asciiTheme="majorHAnsi" w:hAnsiTheme="majorHAnsi" w:cs="Arial"/>
          <w:sz w:val="22"/>
          <w:szCs w:val="22"/>
        </w:rPr>
        <w:t>D</w:t>
      </w:r>
      <w:r w:rsidR="002D1F49" w:rsidRPr="009F3D61">
        <w:rPr>
          <w:rFonts w:asciiTheme="majorHAnsi" w:hAnsiTheme="majorHAnsi" w:cs="Arial"/>
          <w:sz w:val="22"/>
          <w:szCs w:val="22"/>
        </w:rPr>
        <w:t>epartamento de Ciencias Sociales</w:t>
      </w:r>
    </w:p>
    <w:p w:rsidR="000E5962" w:rsidRPr="009F3D61" w:rsidRDefault="002D1F49" w:rsidP="00A66D9E">
      <w:pPr>
        <w:jc w:val="center"/>
        <w:rPr>
          <w:rFonts w:asciiTheme="majorHAnsi" w:hAnsiTheme="majorHAnsi" w:cs="Arial"/>
          <w:sz w:val="22"/>
          <w:szCs w:val="22"/>
        </w:rPr>
      </w:pPr>
      <w:r w:rsidRPr="009F3D61">
        <w:rPr>
          <w:rFonts w:asciiTheme="majorHAnsi" w:hAnsiTheme="majorHAnsi" w:cs="Arial"/>
          <w:sz w:val="22"/>
          <w:szCs w:val="22"/>
        </w:rPr>
        <w:t>Sección de Historia y Geografía</w:t>
      </w:r>
    </w:p>
    <w:p w:rsidR="00AA1947" w:rsidRPr="00475ADF" w:rsidRDefault="00F5264A" w:rsidP="00475ADF">
      <w:pPr>
        <w:pStyle w:val="Ttulo1"/>
        <w:rPr>
          <w:rFonts w:asciiTheme="majorHAnsi" w:hAnsiTheme="majorHAnsi" w:cs="Arial"/>
          <w:b/>
          <w:sz w:val="22"/>
          <w:szCs w:val="22"/>
        </w:rPr>
      </w:pPr>
      <w:r w:rsidRPr="00F5264A">
        <w:rPr>
          <w:rFonts w:asciiTheme="majorHAnsi" w:hAnsiTheme="majorHAnsi" w:cs="Arial"/>
          <w:noProof/>
          <w:sz w:val="22"/>
          <w:szCs w:val="22"/>
          <w:lang w:val="es-CR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5.45pt;margin-top:14.8pt;width:388pt;height:6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">
            <v:textbox>
              <w:txbxContent>
                <w:p w:rsidR="00842855" w:rsidRPr="00AD41E1" w:rsidRDefault="00842855" w:rsidP="00665B3E">
                  <w:pPr>
                    <w:pStyle w:val="Ttulo1"/>
                    <w:jc w:val="center"/>
                    <w:rPr>
                      <w:i/>
                      <w:sz w:val="32"/>
                      <w:szCs w:val="32"/>
                    </w:rPr>
                  </w:pPr>
                </w:p>
                <w:p w:rsidR="00842855" w:rsidRPr="00165173" w:rsidRDefault="002D1F49" w:rsidP="002D1F49">
                  <w:pPr>
                    <w:pStyle w:val="Ttulo1"/>
                    <w:jc w:val="left"/>
                    <w:rPr>
                      <w:b/>
                      <w:sz w:val="32"/>
                      <w:szCs w:val="32"/>
                    </w:rPr>
                  </w:pPr>
                  <w:r w:rsidRPr="00165173">
                    <w:rPr>
                      <w:b/>
                      <w:sz w:val="32"/>
                      <w:szCs w:val="32"/>
                    </w:rPr>
                    <w:t xml:space="preserve">OH 4040 </w:t>
                  </w:r>
                  <w:r w:rsidR="00A66D9E" w:rsidRPr="00165173">
                    <w:rPr>
                      <w:b/>
                      <w:sz w:val="32"/>
                      <w:szCs w:val="32"/>
                    </w:rPr>
                    <w:t>Historia C</w:t>
                  </w:r>
                  <w:r w:rsidRPr="00165173">
                    <w:rPr>
                      <w:b/>
                      <w:sz w:val="32"/>
                      <w:szCs w:val="32"/>
                    </w:rPr>
                    <w:t xml:space="preserve">ontemporánea de </w:t>
                  </w:r>
                  <w:r w:rsidR="00842855" w:rsidRPr="00165173">
                    <w:rPr>
                      <w:b/>
                      <w:sz w:val="32"/>
                      <w:szCs w:val="32"/>
                    </w:rPr>
                    <w:t>Centroamérica</w:t>
                  </w:r>
                </w:p>
                <w:p w:rsidR="006023B9" w:rsidRPr="006023B9" w:rsidRDefault="009F3D61" w:rsidP="006023B9">
                  <w:pPr>
                    <w:jc w:val="center"/>
                  </w:pPr>
                  <w:r>
                    <w:t>(</w:t>
                  </w:r>
                  <w:r w:rsidR="006023B9">
                    <w:t>4 créditos</w:t>
                  </w:r>
                  <w:r>
                    <w:t>)</w:t>
                  </w:r>
                </w:p>
                <w:p w:rsidR="00842855" w:rsidRPr="00AD41E1" w:rsidRDefault="00842855" w:rsidP="007A5C1B">
                  <w:pPr>
                    <w:pStyle w:val="Ttulo1"/>
                    <w:jc w:val="center"/>
                    <w:rPr>
                      <w:i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AA1947" w:rsidRPr="00475ADF" w:rsidRDefault="00AA1947" w:rsidP="00475ADF">
      <w:pPr>
        <w:pStyle w:val="Ttulo1"/>
        <w:rPr>
          <w:rFonts w:asciiTheme="majorHAnsi" w:hAnsiTheme="majorHAnsi" w:cs="Arial"/>
          <w:b/>
          <w:sz w:val="22"/>
          <w:szCs w:val="22"/>
        </w:rPr>
      </w:pPr>
    </w:p>
    <w:p w:rsidR="00AA1947" w:rsidRPr="00475ADF" w:rsidRDefault="00AA1947" w:rsidP="00475ADF">
      <w:pPr>
        <w:pStyle w:val="Ttulo1"/>
        <w:rPr>
          <w:rFonts w:asciiTheme="majorHAnsi" w:hAnsiTheme="majorHAnsi" w:cs="Arial"/>
          <w:b/>
          <w:sz w:val="22"/>
          <w:szCs w:val="22"/>
        </w:rPr>
      </w:pPr>
    </w:p>
    <w:p w:rsidR="00AA1947" w:rsidRPr="00475ADF" w:rsidRDefault="00AA1947" w:rsidP="00475ADF">
      <w:pPr>
        <w:pStyle w:val="Ttulo1"/>
        <w:rPr>
          <w:rFonts w:asciiTheme="majorHAnsi" w:hAnsiTheme="majorHAnsi" w:cs="Arial"/>
          <w:b/>
          <w:sz w:val="22"/>
          <w:szCs w:val="22"/>
        </w:rPr>
      </w:pPr>
    </w:p>
    <w:p w:rsidR="00AA1947" w:rsidRPr="00475ADF" w:rsidRDefault="00AA1947" w:rsidP="00475ADF">
      <w:pPr>
        <w:pStyle w:val="Ttulo1"/>
        <w:rPr>
          <w:rFonts w:asciiTheme="majorHAnsi" w:hAnsiTheme="majorHAnsi" w:cs="Arial"/>
          <w:b/>
          <w:sz w:val="22"/>
          <w:szCs w:val="22"/>
        </w:rPr>
      </w:pPr>
    </w:p>
    <w:p w:rsidR="00110403" w:rsidRDefault="00110403" w:rsidP="00475ADF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6023B9" w:rsidRDefault="006023B9" w:rsidP="00475ADF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6023B9" w:rsidRPr="00475ADF" w:rsidRDefault="006023B9" w:rsidP="00475ADF">
      <w:pPr>
        <w:jc w:val="both"/>
        <w:rPr>
          <w:rFonts w:asciiTheme="majorHAnsi" w:hAnsiTheme="majorHAnsi" w:cs="Arial"/>
          <w:sz w:val="22"/>
          <w:szCs w:val="22"/>
        </w:rPr>
      </w:pPr>
    </w:p>
    <w:p w:rsidR="00665B3E" w:rsidRDefault="006023B9" w:rsidP="00880C48">
      <w:pPr>
        <w:jc w:val="center"/>
        <w:rPr>
          <w:rFonts w:asciiTheme="majorHAnsi" w:hAnsiTheme="majorHAnsi" w:cs="Arial"/>
          <w:sz w:val="22"/>
          <w:szCs w:val="22"/>
        </w:rPr>
      </w:pPr>
      <w:r w:rsidRPr="006023B9">
        <w:rPr>
          <w:rFonts w:asciiTheme="majorHAnsi" w:hAnsiTheme="majorHAnsi" w:cs="Arial"/>
          <w:sz w:val="22"/>
          <w:szCs w:val="22"/>
        </w:rPr>
        <w:t>Prof. Javier Rodríguez Sancho</w:t>
      </w:r>
    </w:p>
    <w:p w:rsidR="004021F2" w:rsidRDefault="004021F2" w:rsidP="00880C48">
      <w:pPr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j.rodriguezsancho@gmail.com</w:t>
      </w:r>
    </w:p>
    <w:p w:rsidR="006023B9" w:rsidRDefault="00880C48" w:rsidP="00880C48">
      <w:pPr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Lunes de 4 a 7:50</w:t>
      </w:r>
      <w:r w:rsidR="006023B9">
        <w:rPr>
          <w:rFonts w:asciiTheme="majorHAnsi" w:hAnsiTheme="majorHAnsi" w:cs="Arial"/>
          <w:sz w:val="22"/>
          <w:szCs w:val="22"/>
        </w:rPr>
        <w:t xml:space="preserve"> p.m</w:t>
      </w:r>
    </w:p>
    <w:p w:rsidR="00DB3036" w:rsidRPr="006023B9" w:rsidRDefault="00394AD7" w:rsidP="004021F2">
      <w:pPr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Atenci</w:t>
      </w:r>
      <w:r w:rsidR="00880C48">
        <w:rPr>
          <w:rFonts w:asciiTheme="majorHAnsi" w:hAnsiTheme="majorHAnsi" w:cs="Arial"/>
          <w:sz w:val="22"/>
          <w:szCs w:val="22"/>
        </w:rPr>
        <w:t>ón de estudiantes</w:t>
      </w:r>
      <w:r w:rsidR="00267FE5">
        <w:rPr>
          <w:rFonts w:asciiTheme="majorHAnsi" w:hAnsiTheme="majorHAnsi" w:cs="Arial"/>
          <w:sz w:val="22"/>
          <w:szCs w:val="22"/>
        </w:rPr>
        <w:t xml:space="preserve">, </w:t>
      </w:r>
      <w:r w:rsidR="00880C48">
        <w:rPr>
          <w:rFonts w:asciiTheme="majorHAnsi" w:hAnsiTheme="majorHAnsi" w:cs="Arial"/>
          <w:sz w:val="22"/>
          <w:szCs w:val="22"/>
        </w:rPr>
        <w:t>v</w:t>
      </w:r>
      <w:r>
        <w:rPr>
          <w:rFonts w:asciiTheme="majorHAnsi" w:hAnsiTheme="majorHAnsi" w:cs="Arial"/>
          <w:sz w:val="22"/>
          <w:szCs w:val="22"/>
        </w:rPr>
        <w:t>iernes de 3 a 4</w:t>
      </w:r>
      <w:r w:rsidR="00880C48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>50 p.m</w:t>
      </w:r>
      <w:r w:rsidR="00267FE5">
        <w:rPr>
          <w:rFonts w:asciiTheme="majorHAnsi" w:hAnsiTheme="majorHAnsi" w:cs="Arial"/>
          <w:sz w:val="22"/>
          <w:szCs w:val="22"/>
        </w:rPr>
        <w:t xml:space="preserve"> (</w:t>
      </w:r>
      <w:r w:rsidR="00036800">
        <w:rPr>
          <w:rFonts w:asciiTheme="majorHAnsi" w:hAnsiTheme="majorHAnsi" w:cs="Arial"/>
          <w:sz w:val="22"/>
          <w:szCs w:val="22"/>
        </w:rPr>
        <w:t>oficina 25</w:t>
      </w:r>
      <w:r w:rsidR="00267FE5">
        <w:rPr>
          <w:rFonts w:asciiTheme="majorHAnsi" w:hAnsiTheme="majorHAnsi" w:cs="Arial"/>
          <w:sz w:val="22"/>
          <w:szCs w:val="22"/>
        </w:rPr>
        <w:t>)</w:t>
      </w:r>
    </w:p>
    <w:p w:rsidR="009146BC" w:rsidRPr="006023B9" w:rsidRDefault="00373B7C" w:rsidP="00880C48">
      <w:pPr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Segundo</w:t>
      </w:r>
      <w:r w:rsidR="002D1F49" w:rsidRPr="006023B9">
        <w:rPr>
          <w:rFonts w:asciiTheme="majorHAnsi" w:hAnsiTheme="majorHAnsi" w:cs="Arial"/>
          <w:sz w:val="22"/>
          <w:szCs w:val="22"/>
        </w:rPr>
        <w:t xml:space="preserve"> ciclo de 2016</w:t>
      </w:r>
    </w:p>
    <w:p w:rsidR="009146BC" w:rsidRPr="00475ADF" w:rsidRDefault="009146BC" w:rsidP="00475ADF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AE1457" w:rsidRPr="00AE1457" w:rsidRDefault="00A84D11" w:rsidP="00AE1457">
      <w:pPr>
        <w:pStyle w:val="Ttulo2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I. </w:t>
      </w:r>
      <w:r w:rsidR="002D1F49" w:rsidRPr="00475ADF">
        <w:rPr>
          <w:rFonts w:asciiTheme="majorHAnsi" w:hAnsiTheme="majorHAnsi" w:cs="Arial"/>
          <w:sz w:val="22"/>
          <w:szCs w:val="22"/>
        </w:rPr>
        <w:t>Introducción</w:t>
      </w:r>
    </w:p>
    <w:p w:rsidR="005E02B0" w:rsidRDefault="002D5E11" w:rsidP="005E02B0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El curso es parte de</w:t>
      </w:r>
      <w:r w:rsidR="00A66D9E">
        <w:rPr>
          <w:rFonts w:asciiTheme="majorHAnsi" w:hAnsiTheme="majorHAnsi" w:cs="Arial"/>
          <w:sz w:val="22"/>
          <w:szCs w:val="22"/>
        </w:rPr>
        <w:t>l</w:t>
      </w:r>
      <w:r>
        <w:rPr>
          <w:rFonts w:asciiTheme="majorHAnsi" w:hAnsiTheme="majorHAnsi" w:cs="Arial"/>
          <w:sz w:val="22"/>
          <w:szCs w:val="22"/>
        </w:rPr>
        <w:t xml:space="preserve"> plan de estudios del</w:t>
      </w:r>
      <w:r w:rsidR="00F50E5E">
        <w:rPr>
          <w:rFonts w:asciiTheme="majorHAnsi" w:hAnsiTheme="majorHAnsi" w:cs="Arial"/>
          <w:sz w:val="22"/>
          <w:szCs w:val="22"/>
        </w:rPr>
        <w:t xml:space="preserve"> B</w:t>
      </w:r>
      <w:r w:rsidR="00A66D9E">
        <w:rPr>
          <w:rFonts w:asciiTheme="majorHAnsi" w:hAnsiTheme="majorHAnsi" w:cs="Arial"/>
          <w:sz w:val="22"/>
          <w:szCs w:val="22"/>
        </w:rPr>
        <w:t>achillerato en la Enseñanza de los Estudios Sociales y la Educación Cívica</w:t>
      </w:r>
      <w:r w:rsidR="00F673DD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FA7149">
        <w:rPr>
          <w:rFonts w:asciiTheme="majorHAnsi" w:hAnsiTheme="majorHAnsi" w:cs="Arial"/>
          <w:sz w:val="22"/>
          <w:szCs w:val="22"/>
        </w:rPr>
        <w:t>y propone reinterpretar</w:t>
      </w:r>
      <w:r w:rsidR="001D31A3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D916EA" w:rsidRPr="00475ADF">
        <w:rPr>
          <w:rFonts w:asciiTheme="majorHAnsi" w:hAnsiTheme="majorHAnsi" w:cs="Arial"/>
          <w:sz w:val="22"/>
          <w:szCs w:val="22"/>
        </w:rPr>
        <w:t xml:space="preserve">los </w:t>
      </w:r>
      <w:r w:rsidR="00DB3B39">
        <w:rPr>
          <w:rFonts w:asciiTheme="majorHAnsi" w:hAnsiTheme="majorHAnsi" w:cs="Arial"/>
          <w:sz w:val="22"/>
          <w:szCs w:val="22"/>
        </w:rPr>
        <w:t>conceptos relacionados con la noción de Centroamérica,</w:t>
      </w:r>
      <w:r w:rsidR="001D31A3" w:rsidRPr="00475ADF">
        <w:rPr>
          <w:rFonts w:asciiTheme="majorHAnsi" w:hAnsiTheme="majorHAnsi" w:cs="Arial"/>
          <w:sz w:val="22"/>
          <w:szCs w:val="22"/>
        </w:rPr>
        <w:t xml:space="preserve"> partiendo de una histori</w:t>
      </w:r>
      <w:r w:rsidR="002F092E" w:rsidRPr="00475ADF">
        <w:rPr>
          <w:rFonts w:asciiTheme="majorHAnsi" w:hAnsiTheme="majorHAnsi" w:cs="Arial"/>
          <w:sz w:val="22"/>
          <w:szCs w:val="22"/>
        </w:rPr>
        <w:t>z</w:t>
      </w:r>
      <w:r w:rsidR="001D31A3" w:rsidRPr="00475ADF">
        <w:rPr>
          <w:rFonts w:asciiTheme="majorHAnsi" w:hAnsiTheme="majorHAnsi" w:cs="Arial"/>
          <w:sz w:val="22"/>
          <w:szCs w:val="22"/>
        </w:rPr>
        <w:t>a</w:t>
      </w:r>
      <w:r w:rsidR="002F092E" w:rsidRPr="00475ADF">
        <w:rPr>
          <w:rFonts w:asciiTheme="majorHAnsi" w:hAnsiTheme="majorHAnsi" w:cs="Arial"/>
          <w:sz w:val="22"/>
          <w:szCs w:val="22"/>
        </w:rPr>
        <w:t>ción</w:t>
      </w:r>
      <w:r w:rsidR="00880C48">
        <w:rPr>
          <w:rFonts w:asciiTheme="majorHAnsi" w:hAnsiTheme="majorHAnsi" w:cs="Arial"/>
          <w:sz w:val="22"/>
          <w:szCs w:val="22"/>
        </w:rPr>
        <w:t xml:space="preserve"> d</w:t>
      </w:r>
      <w:r w:rsidR="00FA7149">
        <w:rPr>
          <w:rFonts w:asciiTheme="majorHAnsi" w:hAnsiTheme="majorHAnsi" w:cs="Arial"/>
          <w:sz w:val="22"/>
          <w:szCs w:val="22"/>
        </w:rPr>
        <w:t>esde el</w:t>
      </w:r>
      <w:r w:rsidR="00880C48">
        <w:rPr>
          <w:rFonts w:asciiTheme="majorHAnsi" w:hAnsiTheme="majorHAnsi" w:cs="Arial"/>
          <w:sz w:val="22"/>
          <w:szCs w:val="22"/>
        </w:rPr>
        <w:t xml:space="preserve"> presente.</w:t>
      </w:r>
      <w:r w:rsidR="002F092E" w:rsidRPr="00475ADF">
        <w:rPr>
          <w:rFonts w:asciiTheme="majorHAnsi" w:hAnsiTheme="majorHAnsi" w:cs="Arial"/>
          <w:sz w:val="22"/>
          <w:szCs w:val="22"/>
        </w:rPr>
        <w:t xml:space="preserve"> La </w:t>
      </w:r>
      <w:r w:rsidR="001D31A3" w:rsidRPr="00475ADF">
        <w:rPr>
          <w:rFonts w:asciiTheme="majorHAnsi" w:hAnsiTheme="majorHAnsi" w:cs="Arial"/>
          <w:sz w:val="22"/>
          <w:szCs w:val="22"/>
        </w:rPr>
        <w:t>historia</w:t>
      </w:r>
      <w:r w:rsidR="002F092E" w:rsidRPr="00475ADF">
        <w:rPr>
          <w:rFonts w:asciiTheme="majorHAnsi" w:hAnsiTheme="majorHAnsi" w:cs="Arial"/>
          <w:sz w:val="22"/>
          <w:szCs w:val="22"/>
        </w:rPr>
        <w:t xml:space="preserve"> contemporánea centroamericana</w:t>
      </w:r>
      <w:r>
        <w:rPr>
          <w:rFonts w:asciiTheme="majorHAnsi" w:hAnsiTheme="majorHAnsi" w:cs="Arial"/>
          <w:sz w:val="22"/>
          <w:szCs w:val="22"/>
        </w:rPr>
        <w:t>,</w:t>
      </w:r>
      <w:r w:rsidR="002F092E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1D31A3" w:rsidRPr="00475ADF">
        <w:rPr>
          <w:rFonts w:asciiTheme="majorHAnsi" w:hAnsiTheme="majorHAnsi" w:cs="Arial"/>
          <w:sz w:val="22"/>
          <w:szCs w:val="22"/>
        </w:rPr>
        <w:t xml:space="preserve">no </w:t>
      </w:r>
      <w:r w:rsidR="002F092E" w:rsidRPr="00475ADF">
        <w:rPr>
          <w:rFonts w:asciiTheme="majorHAnsi" w:hAnsiTheme="majorHAnsi" w:cs="Arial"/>
          <w:sz w:val="22"/>
          <w:szCs w:val="22"/>
        </w:rPr>
        <w:t xml:space="preserve">debe concebirse </w:t>
      </w:r>
      <w:r w:rsidR="001D31A3" w:rsidRPr="00475ADF">
        <w:rPr>
          <w:rFonts w:asciiTheme="majorHAnsi" w:hAnsiTheme="majorHAnsi" w:cs="Arial"/>
          <w:sz w:val="22"/>
          <w:szCs w:val="22"/>
        </w:rPr>
        <w:t>como</w:t>
      </w:r>
      <w:r w:rsidR="00880C48">
        <w:rPr>
          <w:rFonts w:asciiTheme="majorHAnsi" w:hAnsiTheme="majorHAnsi" w:cs="Arial"/>
          <w:sz w:val="22"/>
          <w:szCs w:val="22"/>
        </w:rPr>
        <w:t xml:space="preserve"> la suma de la</w:t>
      </w:r>
      <w:r w:rsidR="00DB3B39">
        <w:rPr>
          <w:rFonts w:asciiTheme="majorHAnsi" w:hAnsiTheme="majorHAnsi" w:cs="Arial"/>
          <w:sz w:val="22"/>
          <w:szCs w:val="22"/>
        </w:rPr>
        <w:t>s</w:t>
      </w:r>
      <w:r w:rsidR="00880C48">
        <w:rPr>
          <w:rFonts w:asciiTheme="majorHAnsi" w:hAnsiTheme="majorHAnsi" w:cs="Arial"/>
          <w:sz w:val="22"/>
          <w:szCs w:val="22"/>
        </w:rPr>
        <w:t xml:space="preserve"> historia</w:t>
      </w:r>
      <w:r w:rsidR="00DB3B39">
        <w:rPr>
          <w:rFonts w:asciiTheme="majorHAnsi" w:hAnsiTheme="majorHAnsi" w:cs="Arial"/>
          <w:sz w:val="22"/>
          <w:szCs w:val="22"/>
        </w:rPr>
        <w:t>s</w:t>
      </w:r>
      <w:r w:rsidR="00880C48">
        <w:rPr>
          <w:rFonts w:asciiTheme="majorHAnsi" w:hAnsiTheme="majorHAnsi" w:cs="Arial"/>
          <w:sz w:val="22"/>
          <w:szCs w:val="22"/>
        </w:rPr>
        <w:t xml:space="preserve"> de los E</w:t>
      </w:r>
      <w:r w:rsidR="001D31A3" w:rsidRPr="00475ADF">
        <w:rPr>
          <w:rFonts w:asciiTheme="majorHAnsi" w:hAnsiTheme="majorHAnsi" w:cs="Arial"/>
          <w:sz w:val="22"/>
          <w:szCs w:val="22"/>
        </w:rPr>
        <w:t>stados nacional</w:t>
      </w:r>
      <w:r w:rsidR="00880C48">
        <w:rPr>
          <w:rFonts w:asciiTheme="majorHAnsi" w:hAnsiTheme="majorHAnsi" w:cs="Arial"/>
          <w:sz w:val="22"/>
          <w:szCs w:val="22"/>
        </w:rPr>
        <w:t>es a partir de la independencia en 1821,</w:t>
      </w:r>
      <w:r w:rsidR="001D31A3" w:rsidRPr="00475ADF">
        <w:rPr>
          <w:rFonts w:asciiTheme="majorHAnsi" w:hAnsiTheme="majorHAnsi" w:cs="Arial"/>
          <w:sz w:val="22"/>
          <w:szCs w:val="22"/>
        </w:rPr>
        <w:t xml:space="preserve"> sino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1D31A3" w:rsidRPr="00475ADF">
        <w:rPr>
          <w:rFonts w:asciiTheme="majorHAnsi" w:hAnsiTheme="majorHAnsi" w:cs="Arial"/>
          <w:sz w:val="22"/>
          <w:szCs w:val="22"/>
        </w:rPr>
        <w:t xml:space="preserve">como </w:t>
      </w:r>
      <w:r w:rsidR="00F673DD" w:rsidRPr="00475ADF">
        <w:rPr>
          <w:rFonts w:asciiTheme="majorHAnsi" w:hAnsiTheme="majorHAnsi" w:cs="Arial"/>
          <w:sz w:val="22"/>
          <w:szCs w:val="22"/>
        </w:rPr>
        <w:t>el resultado</w:t>
      </w:r>
      <w:r w:rsidR="00DB3B39">
        <w:rPr>
          <w:rFonts w:asciiTheme="majorHAnsi" w:hAnsiTheme="majorHAnsi" w:cs="Arial"/>
          <w:sz w:val="22"/>
          <w:szCs w:val="22"/>
        </w:rPr>
        <w:t xml:space="preserve"> de los</w:t>
      </w:r>
      <w:r w:rsidR="00880C48">
        <w:rPr>
          <w:rFonts w:asciiTheme="majorHAnsi" w:hAnsiTheme="majorHAnsi" w:cs="Arial"/>
          <w:sz w:val="22"/>
          <w:szCs w:val="22"/>
        </w:rPr>
        <w:t xml:space="preserve"> procesos </w:t>
      </w:r>
      <w:r w:rsidR="00F673DD" w:rsidRPr="00475ADF">
        <w:rPr>
          <w:rFonts w:asciiTheme="majorHAnsi" w:hAnsiTheme="majorHAnsi" w:cs="Arial"/>
          <w:sz w:val="22"/>
          <w:szCs w:val="22"/>
        </w:rPr>
        <w:t>pol</w:t>
      </w:r>
      <w:r w:rsidR="00DB3B39">
        <w:rPr>
          <w:rFonts w:asciiTheme="majorHAnsi" w:hAnsiTheme="majorHAnsi" w:cs="Arial"/>
          <w:sz w:val="22"/>
          <w:szCs w:val="22"/>
        </w:rPr>
        <w:t>íticos, económicos y culturales.</w:t>
      </w:r>
    </w:p>
    <w:p w:rsidR="00876C53" w:rsidRPr="00A66D9E" w:rsidRDefault="00880C48" w:rsidP="005E02B0">
      <w:pPr>
        <w:ind w:firstLine="708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</w:t>
      </w:r>
      <w:r w:rsidR="00C032D5" w:rsidRPr="00475ADF">
        <w:rPr>
          <w:rFonts w:asciiTheme="majorHAnsi" w:hAnsiTheme="majorHAnsi" w:cs="Arial"/>
          <w:sz w:val="22"/>
          <w:szCs w:val="22"/>
        </w:rPr>
        <w:t>e parte de la existencia de</w:t>
      </w:r>
      <w:r>
        <w:rPr>
          <w:rFonts w:asciiTheme="majorHAnsi" w:hAnsiTheme="majorHAnsi" w:cs="Arial"/>
          <w:sz w:val="22"/>
          <w:szCs w:val="22"/>
        </w:rPr>
        <w:t>l i</w:t>
      </w:r>
      <w:r w:rsidR="000931E7" w:rsidRPr="00475ADF">
        <w:rPr>
          <w:rFonts w:asciiTheme="majorHAnsi" w:hAnsiTheme="majorHAnsi" w:cs="Arial"/>
          <w:sz w:val="22"/>
          <w:szCs w:val="22"/>
        </w:rPr>
        <w:t>stmo y del</w:t>
      </w:r>
      <w:r w:rsidR="00403347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0931E7" w:rsidRPr="00475ADF">
        <w:rPr>
          <w:rFonts w:asciiTheme="majorHAnsi" w:hAnsiTheme="majorHAnsi" w:cs="Arial"/>
          <w:sz w:val="22"/>
          <w:szCs w:val="22"/>
        </w:rPr>
        <w:t xml:space="preserve">mar </w:t>
      </w:r>
      <w:r w:rsidR="00403347" w:rsidRPr="00475ADF">
        <w:rPr>
          <w:rFonts w:asciiTheme="majorHAnsi" w:hAnsiTheme="majorHAnsi" w:cs="Arial"/>
          <w:sz w:val="22"/>
          <w:szCs w:val="22"/>
        </w:rPr>
        <w:t>Caribe</w:t>
      </w:r>
      <w:r w:rsidR="00DB3B39">
        <w:rPr>
          <w:rFonts w:asciiTheme="majorHAnsi" w:hAnsiTheme="majorHAnsi" w:cs="Arial"/>
          <w:sz w:val="22"/>
          <w:szCs w:val="22"/>
        </w:rPr>
        <w:t xml:space="preserve"> </w:t>
      </w:r>
      <w:r w:rsidR="000931E7" w:rsidRPr="00475ADF">
        <w:rPr>
          <w:rFonts w:asciiTheme="majorHAnsi" w:hAnsiTheme="majorHAnsi" w:cs="Arial"/>
          <w:sz w:val="22"/>
          <w:szCs w:val="22"/>
        </w:rPr>
        <w:t xml:space="preserve">como una región </w:t>
      </w:r>
      <w:r w:rsidR="00403347" w:rsidRPr="00475ADF">
        <w:rPr>
          <w:rFonts w:asciiTheme="majorHAnsi" w:hAnsiTheme="majorHAnsi" w:cs="Arial"/>
          <w:sz w:val="22"/>
          <w:szCs w:val="22"/>
        </w:rPr>
        <w:t>en l</w:t>
      </w:r>
      <w:r w:rsidR="000931E7" w:rsidRPr="00475ADF">
        <w:rPr>
          <w:rFonts w:asciiTheme="majorHAnsi" w:hAnsiTheme="majorHAnsi" w:cs="Arial"/>
          <w:sz w:val="22"/>
          <w:szCs w:val="22"/>
        </w:rPr>
        <w:t>a</w:t>
      </w:r>
      <w:r w:rsidR="00403347" w:rsidRPr="00475ADF">
        <w:rPr>
          <w:rFonts w:asciiTheme="majorHAnsi" w:hAnsiTheme="majorHAnsi" w:cs="Arial"/>
          <w:sz w:val="22"/>
          <w:szCs w:val="22"/>
        </w:rPr>
        <w:t xml:space="preserve"> cual</w:t>
      </w:r>
      <w:r w:rsidR="00DB3B39">
        <w:rPr>
          <w:rFonts w:asciiTheme="majorHAnsi" w:hAnsiTheme="majorHAnsi" w:cs="Arial"/>
          <w:sz w:val="22"/>
          <w:szCs w:val="22"/>
        </w:rPr>
        <w:t>,</w:t>
      </w:r>
      <w:r w:rsidR="00403347" w:rsidRPr="00475ADF">
        <w:rPr>
          <w:rFonts w:asciiTheme="majorHAnsi" w:hAnsiTheme="majorHAnsi" w:cs="Arial"/>
          <w:sz w:val="22"/>
          <w:szCs w:val="22"/>
        </w:rPr>
        <w:t xml:space="preserve"> se distinguen procesos históricos comunes</w:t>
      </w:r>
      <w:r w:rsidR="00DB3B39">
        <w:rPr>
          <w:rFonts w:asciiTheme="majorHAnsi" w:hAnsiTheme="majorHAnsi" w:cs="Arial"/>
          <w:sz w:val="22"/>
          <w:szCs w:val="22"/>
        </w:rPr>
        <w:t xml:space="preserve"> que le otorgaron</w:t>
      </w:r>
      <w:r w:rsidR="00403347" w:rsidRPr="00475ADF">
        <w:rPr>
          <w:rFonts w:asciiTheme="majorHAnsi" w:hAnsiTheme="majorHAnsi" w:cs="Arial"/>
          <w:sz w:val="22"/>
          <w:szCs w:val="22"/>
        </w:rPr>
        <w:t xml:space="preserve"> unidad</w:t>
      </w:r>
      <w:r w:rsidR="000931E7" w:rsidRPr="00475ADF">
        <w:rPr>
          <w:rFonts w:asciiTheme="majorHAnsi" w:hAnsiTheme="majorHAnsi" w:cs="Arial"/>
          <w:sz w:val="22"/>
          <w:szCs w:val="22"/>
        </w:rPr>
        <w:t>,</w:t>
      </w:r>
      <w:r w:rsidR="00403347" w:rsidRPr="00475ADF">
        <w:rPr>
          <w:rFonts w:asciiTheme="majorHAnsi" w:hAnsiTheme="majorHAnsi" w:cs="Arial"/>
          <w:sz w:val="22"/>
          <w:szCs w:val="22"/>
        </w:rPr>
        <w:t xml:space="preserve"> tal</w:t>
      </w:r>
      <w:r w:rsidR="000931E7" w:rsidRPr="00475ADF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era la</w:t>
      </w:r>
      <w:r w:rsidR="00403347" w:rsidRPr="00475ADF">
        <w:rPr>
          <w:rFonts w:asciiTheme="majorHAnsi" w:hAnsiTheme="majorHAnsi" w:cs="Arial"/>
          <w:sz w:val="22"/>
          <w:szCs w:val="22"/>
        </w:rPr>
        <w:t xml:space="preserve"> función de </w:t>
      </w:r>
      <w:r>
        <w:rPr>
          <w:rFonts w:asciiTheme="majorHAnsi" w:hAnsiTheme="majorHAnsi" w:cs="Arial"/>
          <w:sz w:val="22"/>
          <w:szCs w:val="22"/>
        </w:rPr>
        <w:t xml:space="preserve">la </w:t>
      </w:r>
      <w:r w:rsidR="00DB3B39">
        <w:rPr>
          <w:rFonts w:asciiTheme="majorHAnsi" w:hAnsiTheme="majorHAnsi" w:cs="Arial"/>
          <w:sz w:val="22"/>
          <w:szCs w:val="22"/>
        </w:rPr>
        <w:t>frontera imperial en la colonia,</w:t>
      </w:r>
      <w:r w:rsidR="00403347" w:rsidRPr="00475ADF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un </w:t>
      </w:r>
      <w:r w:rsidR="00403347" w:rsidRPr="00475ADF">
        <w:rPr>
          <w:rFonts w:asciiTheme="majorHAnsi" w:hAnsiTheme="majorHAnsi" w:cs="Arial"/>
          <w:sz w:val="22"/>
          <w:szCs w:val="22"/>
        </w:rPr>
        <w:t>espacio de di</w:t>
      </w:r>
      <w:r>
        <w:rPr>
          <w:rFonts w:asciiTheme="majorHAnsi" w:hAnsiTheme="majorHAnsi" w:cs="Arial"/>
          <w:sz w:val="22"/>
          <w:szCs w:val="22"/>
        </w:rPr>
        <w:t>sputa y</w:t>
      </w:r>
      <w:r w:rsidR="00DB3B39">
        <w:rPr>
          <w:rFonts w:asciiTheme="majorHAnsi" w:hAnsiTheme="majorHAnsi" w:cs="Arial"/>
          <w:sz w:val="22"/>
          <w:szCs w:val="22"/>
        </w:rPr>
        <w:t xml:space="preserve"> sobre todo, un contexto</w:t>
      </w:r>
      <w:r w:rsidR="00403347" w:rsidRPr="00475ADF">
        <w:rPr>
          <w:rFonts w:asciiTheme="majorHAnsi" w:hAnsiTheme="majorHAnsi" w:cs="Arial"/>
          <w:sz w:val="22"/>
          <w:szCs w:val="22"/>
        </w:rPr>
        <w:t xml:space="preserve"> en el cual</w:t>
      </w:r>
      <w:r w:rsidR="008605F6">
        <w:rPr>
          <w:rFonts w:asciiTheme="majorHAnsi" w:hAnsiTheme="majorHAnsi" w:cs="Arial"/>
          <w:sz w:val="22"/>
          <w:szCs w:val="22"/>
        </w:rPr>
        <w:t>,</w:t>
      </w:r>
      <w:r w:rsidR="00403347" w:rsidRPr="00475ADF">
        <w:rPr>
          <w:rFonts w:asciiTheme="majorHAnsi" w:hAnsiTheme="majorHAnsi" w:cs="Arial"/>
          <w:sz w:val="22"/>
          <w:szCs w:val="22"/>
        </w:rPr>
        <w:t xml:space="preserve"> a pesar de sus distancias temporales</w:t>
      </w:r>
      <w:r w:rsidR="00C61C70" w:rsidRPr="00475ADF">
        <w:rPr>
          <w:rFonts w:asciiTheme="majorHAnsi" w:hAnsiTheme="majorHAnsi" w:cs="Arial"/>
          <w:sz w:val="22"/>
          <w:szCs w:val="22"/>
        </w:rPr>
        <w:t>,</w:t>
      </w:r>
      <w:r w:rsidR="008605F6">
        <w:rPr>
          <w:rFonts w:asciiTheme="majorHAnsi" w:hAnsiTheme="majorHAnsi" w:cs="Arial"/>
          <w:sz w:val="22"/>
          <w:szCs w:val="22"/>
        </w:rPr>
        <w:t xml:space="preserve"> estas sociedades experimentaron</w:t>
      </w:r>
      <w:r w:rsidR="00D90D80" w:rsidRPr="00475ADF">
        <w:rPr>
          <w:rFonts w:asciiTheme="majorHAnsi" w:hAnsiTheme="majorHAnsi" w:cs="Arial"/>
          <w:sz w:val="22"/>
          <w:szCs w:val="22"/>
        </w:rPr>
        <w:t xml:space="preserve"> procesos similares</w:t>
      </w:r>
      <w:r>
        <w:rPr>
          <w:rFonts w:asciiTheme="majorHAnsi" w:hAnsiTheme="majorHAnsi" w:cs="Arial"/>
          <w:sz w:val="22"/>
          <w:szCs w:val="22"/>
        </w:rPr>
        <w:t>.</w:t>
      </w:r>
    </w:p>
    <w:p w:rsidR="005E33E7" w:rsidRPr="00475ADF" w:rsidRDefault="00880C48" w:rsidP="00475ADF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 el</w:t>
      </w:r>
      <w:r w:rsidR="00F673DD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CF0D0E">
        <w:rPr>
          <w:rFonts w:asciiTheme="majorHAnsi" w:hAnsiTheme="majorHAnsi" w:cs="Arial"/>
          <w:sz w:val="22"/>
          <w:szCs w:val="22"/>
        </w:rPr>
        <w:t>curso,</w:t>
      </w:r>
      <w:r>
        <w:rPr>
          <w:rFonts w:asciiTheme="majorHAnsi" w:hAnsiTheme="majorHAnsi" w:cs="Arial"/>
          <w:sz w:val="22"/>
          <w:szCs w:val="22"/>
        </w:rPr>
        <w:t xml:space="preserve"> se</w:t>
      </w:r>
      <w:r w:rsidR="005E33E7" w:rsidRPr="00475ADF">
        <w:rPr>
          <w:rFonts w:asciiTheme="majorHAnsi" w:hAnsiTheme="majorHAnsi" w:cs="Arial"/>
          <w:sz w:val="22"/>
          <w:szCs w:val="22"/>
        </w:rPr>
        <w:t xml:space="preserve"> problematizar</w:t>
      </w:r>
      <w:r w:rsidR="00CF0D0E">
        <w:rPr>
          <w:rFonts w:asciiTheme="majorHAnsi" w:hAnsiTheme="majorHAnsi" w:cs="Arial"/>
          <w:sz w:val="22"/>
          <w:szCs w:val="22"/>
        </w:rPr>
        <w:t>á</w:t>
      </w:r>
      <w:r w:rsidR="005E33E7" w:rsidRPr="00475ADF">
        <w:rPr>
          <w:rFonts w:asciiTheme="majorHAnsi" w:hAnsiTheme="majorHAnsi" w:cs="Arial"/>
          <w:sz w:val="22"/>
          <w:szCs w:val="22"/>
        </w:rPr>
        <w:t xml:space="preserve"> el concepto de región d</w:t>
      </w:r>
      <w:r w:rsidR="00CF0D0E">
        <w:rPr>
          <w:rFonts w:asciiTheme="majorHAnsi" w:hAnsiTheme="majorHAnsi" w:cs="Arial"/>
          <w:sz w:val="22"/>
          <w:szCs w:val="22"/>
        </w:rPr>
        <w:t>esde una perspectiva histórica, e</w:t>
      </w:r>
      <w:r w:rsidR="001F2B30">
        <w:rPr>
          <w:rFonts w:asciiTheme="majorHAnsi" w:hAnsiTheme="majorHAnsi" w:cs="Arial"/>
          <w:sz w:val="22"/>
          <w:szCs w:val="22"/>
        </w:rPr>
        <w:t>llo implica tener presente,</w:t>
      </w:r>
      <w:r w:rsidR="00CF0D0E">
        <w:rPr>
          <w:rFonts w:asciiTheme="majorHAnsi" w:hAnsiTheme="majorHAnsi" w:cs="Arial"/>
          <w:sz w:val="22"/>
          <w:szCs w:val="22"/>
        </w:rPr>
        <w:t xml:space="preserve"> varios</w:t>
      </w:r>
      <w:r w:rsidR="00EC0482">
        <w:rPr>
          <w:rFonts w:asciiTheme="majorHAnsi" w:hAnsiTheme="majorHAnsi" w:cs="Arial"/>
          <w:sz w:val="22"/>
          <w:szCs w:val="22"/>
        </w:rPr>
        <w:t xml:space="preserve"> aspectos</w:t>
      </w:r>
      <w:r w:rsidR="00CF0D0E">
        <w:rPr>
          <w:rFonts w:asciiTheme="majorHAnsi" w:hAnsiTheme="majorHAnsi" w:cs="Arial"/>
          <w:sz w:val="22"/>
          <w:szCs w:val="22"/>
        </w:rPr>
        <w:t xml:space="preserve"> sobre la noción de </w:t>
      </w:r>
      <w:r w:rsidR="000265D7" w:rsidRPr="00475ADF">
        <w:rPr>
          <w:rFonts w:asciiTheme="majorHAnsi" w:hAnsiTheme="majorHAnsi" w:cs="Arial"/>
          <w:sz w:val="22"/>
          <w:szCs w:val="22"/>
        </w:rPr>
        <w:t>región y</w:t>
      </w:r>
      <w:r w:rsidR="00CF0D0E">
        <w:rPr>
          <w:rFonts w:asciiTheme="majorHAnsi" w:hAnsiTheme="majorHAnsi" w:cs="Arial"/>
          <w:sz w:val="22"/>
          <w:szCs w:val="22"/>
        </w:rPr>
        <w:t xml:space="preserve"> de</w:t>
      </w:r>
      <w:r w:rsidR="000265D7" w:rsidRPr="00475ADF">
        <w:rPr>
          <w:rFonts w:asciiTheme="majorHAnsi" w:hAnsiTheme="majorHAnsi" w:cs="Arial"/>
          <w:sz w:val="22"/>
          <w:szCs w:val="22"/>
        </w:rPr>
        <w:t xml:space="preserve"> la historia de aquellas </w:t>
      </w:r>
      <w:r w:rsidR="00CF0D0E">
        <w:rPr>
          <w:rFonts w:asciiTheme="majorHAnsi" w:hAnsiTheme="majorHAnsi" w:cs="Arial"/>
          <w:sz w:val="22"/>
          <w:szCs w:val="22"/>
        </w:rPr>
        <w:t xml:space="preserve">sociedades </w:t>
      </w:r>
      <w:r w:rsidR="000265D7" w:rsidRPr="00475ADF">
        <w:rPr>
          <w:rFonts w:asciiTheme="majorHAnsi" w:hAnsiTheme="majorHAnsi" w:cs="Arial"/>
          <w:sz w:val="22"/>
          <w:szCs w:val="22"/>
        </w:rPr>
        <w:t>qu</w:t>
      </w:r>
      <w:r w:rsidR="001F2B30">
        <w:rPr>
          <w:rFonts w:asciiTheme="majorHAnsi" w:hAnsiTheme="majorHAnsi" w:cs="Arial"/>
          <w:sz w:val="22"/>
          <w:szCs w:val="22"/>
        </w:rPr>
        <w:t>e tienen vigencia actualmente</w:t>
      </w:r>
      <w:r w:rsidR="00EC0482">
        <w:rPr>
          <w:rFonts w:asciiTheme="majorHAnsi" w:hAnsiTheme="majorHAnsi" w:cs="Arial"/>
          <w:sz w:val="22"/>
          <w:szCs w:val="22"/>
        </w:rPr>
        <w:t xml:space="preserve">. Además, </w:t>
      </w:r>
      <w:r w:rsidR="00CF0D0E">
        <w:rPr>
          <w:rFonts w:asciiTheme="majorHAnsi" w:hAnsiTheme="majorHAnsi" w:cs="Arial"/>
          <w:sz w:val="22"/>
          <w:szCs w:val="22"/>
        </w:rPr>
        <w:t xml:space="preserve">de </w:t>
      </w:r>
      <w:r>
        <w:rPr>
          <w:rFonts w:asciiTheme="majorHAnsi" w:hAnsiTheme="majorHAnsi" w:cs="Arial"/>
          <w:sz w:val="22"/>
          <w:szCs w:val="22"/>
        </w:rPr>
        <w:t>la visión</w:t>
      </w:r>
      <w:r w:rsidR="001F2B30">
        <w:rPr>
          <w:rFonts w:asciiTheme="majorHAnsi" w:hAnsiTheme="majorHAnsi" w:cs="Arial"/>
          <w:sz w:val="22"/>
          <w:szCs w:val="22"/>
        </w:rPr>
        <w:t xml:space="preserve"> que desde otras sociedades existe acerca d</w:t>
      </w:r>
      <w:r w:rsidR="00CF0D0E">
        <w:rPr>
          <w:rFonts w:asciiTheme="majorHAnsi" w:hAnsiTheme="majorHAnsi" w:cs="Arial"/>
          <w:sz w:val="22"/>
          <w:szCs w:val="22"/>
        </w:rPr>
        <w:t>el i</w:t>
      </w:r>
      <w:r w:rsidR="000265D7" w:rsidRPr="00475ADF">
        <w:rPr>
          <w:rFonts w:asciiTheme="majorHAnsi" w:hAnsiTheme="majorHAnsi" w:cs="Arial"/>
          <w:sz w:val="22"/>
          <w:szCs w:val="22"/>
        </w:rPr>
        <w:t>stmo cen</w:t>
      </w:r>
      <w:r w:rsidR="001F2B30">
        <w:rPr>
          <w:rFonts w:asciiTheme="majorHAnsi" w:hAnsiTheme="majorHAnsi" w:cs="Arial"/>
          <w:sz w:val="22"/>
          <w:szCs w:val="22"/>
        </w:rPr>
        <w:t>troamericano</w:t>
      </w:r>
      <w:r w:rsidR="00EC0482">
        <w:rPr>
          <w:rFonts w:asciiTheme="majorHAnsi" w:hAnsiTheme="majorHAnsi" w:cs="Arial"/>
          <w:sz w:val="22"/>
          <w:szCs w:val="22"/>
        </w:rPr>
        <w:t>,</w:t>
      </w:r>
      <w:r w:rsidR="000265D7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EC0482">
        <w:rPr>
          <w:rFonts w:asciiTheme="majorHAnsi" w:hAnsiTheme="majorHAnsi" w:cs="Arial"/>
          <w:sz w:val="22"/>
          <w:szCs w:val="22"/>
        </w:rPr>
        <w:t>que</w:t>
      </w:r>
      <w:r w:rsidR="00CF0D0E">
        <w:rPr>
          <w:rFonts w:asciiTheme="majorHAnsi" w:hAnsiTheme="majorHAnsi" w:cs="Arial"/>
          <w:sz w:val="22"/>
          <w:szCs w:val="22"/>
        </w:rPr>
        <w:t xml:space="preserve"> </w:t>
      </w:r>
      <w:r w:rsidR="00EC0482">
        <w:rPr>
          <w:rFonts w:asciiTheme="majorHAnsi" w:hAnsiTheme="majorHAnsi" w:cs="Arial"/>
          <w:sz w:val="22"/>
          <w:szCs w:val="22"/>
        </w:rPr>
        <w:t>expresa un tipo de</w:t>
      </w:r>
      <w:r w:rsidR="000265D7" w:rsidRPr="00475ADF">
        <w:rPr>
          <w:rFonts w:asciiTheme="majorHAnsi" w:hAnsiTheme="majorHAnsi" w:cs="Arial"/>
          <w:sz w:val="22"/>
          <w:szCs w:val="22"/>
        </w:rPr>
        <w:t xml:space="preserve"> colonialidad</w:t>
      </w:r>
      <w:r w:rsidR="00EC0482">
        <w:rPr>
          <w:rFonts w:asciiTheme="majorHAnsi" w:hAnsiTheme="majorHAnsi" w:cs="Arial"/>
          <w:sz w:val="22"/>
          <w:szCs w:val="22"/>
        </w:rPr>
        <w:t xml:space="preserve"> y</w:t>
      </w:r>
      <w:r w:rsidR="00DB3036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0265D7" w:rsidRPr="00475ADF">
        <w:rPr>
          <w:rFonts w:asciiTheme="majorHAnsi" w:hAnsiTheme="majorHAnsi" w:cs="Arial"/>
          <w:sz w:val="22"/>
          <w:szCs w:val="22"/>
        </w:rPr>
        <w:t>que predomina en el pensamiento polít</w:t>
      </w:r>
      <w:r>
        <w:rPr>
          <w:rFonts w:asciiTheme="majorHAnsi" w:hAnsiTheme="majorHAnsi" w:cs="Arial"/>
          <w:sz w:val="22"/>
          <w:szCs w:val="22"/>
        </w:rPr>
        <w:t>ico de los viejos imperios</w:t>
      </w:r>
      <w:r w:rsidR="00EC0482">
        <w:rPr>
          <w:rFonts w:asciiTheme="majorHAnsi" w:hAnsiTheme="majorHAnsi" w:cs="Arial"/>
          <w:sz w:val="22"/>
          <w:szCs w:val="22"/>
        </w:rPr>
        <w:t xml:space="preserve">, </w:t>
      </w:r>
      <w:r w:rsidR="000931E7" w:rsidRPr="00475ADF">
        <w:rPr>
          <w:rFonts w:asciiTheme="majorHAnsi" w:hAnsiTheme="majorHAnsi" w:cs="Arial"/>
          <w:sz w:val="22"/>
          <w:szCs w:val="22"/>
        </w:rPr>
        <w:t>aprehendid</w:t>
      </w:r>
      <w:r w:rsidR="00DB3036" w:rsidRPr="00475ADF">
        <w:rPr>
          <w:rFonts w:asciiTheme="majorHAnsi" w:hAnsiTheme="majorHAnsi" w:cs="Arial"/>
          <w:sz w:val="22"/>
          <w:szCs w:val="22"/>
        </w:rPr>
        <w:t>a</w:t>
      </w:r>
      <w:r w:rsidR="00E55491" w:rsidRPr="00475ADF">
        <w:rPr>
          <w:rFonts w:asciiTheme="majorHAnsi" w:hAnsiTheme="majorHAnsi" w:cs="Arial"/>
          <w:sz w:val="22"/>
          <w:szCs w:val="22"/>
        </w:rPr>
        <w:t xml:space="preserve"> y reproducida</w:t>
      </w:r>
      <w:r w:rsidR="00EC0482">
        <w:rPr>
          <w:rFonts w:asciiTheme="majorHAnsi" w:hAnsiTheme="majorHAnsi" w:cs="Arial"/>
          <w:sz w:val="22"/>
          <w:szCs w:val="22"/>
        </w:rPr>
        <w:t xml:space="preserve"> por las elites en Centroamérica.</w:t>
      </w:r>
    </w:p>
    <w:p w:rsidR="00545B13" w:rsidRPr="00475ADF" w:rsidRDefault="00545B13" w:rsidP="00475ADF">
      <w:pPr>
        <w:jc w:val="both"/>
        <w:rPr>
          <w:rFonts w:asciiTheme="majorHAnsi" w:hAnsiTheme="majorHAnsi" w:cs="Arial"/>
          <w:sz w:val="22"/>
          <w:szCs w:val="22"/>
        </w:rPr>
      </w:pPr>
    </w:p>
    <w:p w:rsidR="00680F12" w:rsidRPr="00B522D8" w:rsidRDefault="00A016E2" w:rsidP="00B522D8">
      <w:pPr>
        <w:pStyle w:val="Ttulo2"/>
        <w:jc w:val="both"/>
        <w:rPr>
          <w:rFonts w:asciiTheme="majorHAnsi" w:hAnsiTheme="majorHAnsi" w:cs="Arial"/>
          <w:sz w:val="22"/>
          <w:szCs w:val="22"/>
        </w:rPr>
      </w:pPr>
      <w:r w:rsidRPr="00A016E2">
        <w:rPr>
          <w:rFonts w:asciiTheme="majorHAnsi" w:hAnsiTheme="majorHAnsi" w:cs="Arial"/>
          <w:sz w:val="22"/>
          <w:szCs w:val="22"/>
        </w:rPr>
        <w:t>2. El objetivo g</w:t>
      </w:r>
      <w:r w:rsidR="0053494E" w:rsidRPr="00A016E2">
        <w:rPr>
          <w:rFonts w:asciiTheme="majorHAnsi" w:hAnsiTheme="majorHAnsi" w:cs="Arial"/>
          <w:sz w:val="22"/>
          <w:szCs w:val="22"/>
        </w:rPr>
        <w:t xml:space="preserve">eneral </w:t>
      </w:r>
    </w:p>
    <w:p w:rsidR="0053494E" w:rsidRPr="00475ADF" w:rsidRDefault="0053494E" w:rsidP="00942AC9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Analizar las </w:t>
      </w:r>
      <w:r w:rsidR="00BE0338">
        <w:rPr>
          <w:rFonts w:asciiTheme="majorHAnsi" w:hAnsiTheme="majorHAnsi" w:cs="Arial"/>
          <w:sz w:val="22"/>
          <w:szCs w:val="22"/>
        </w:rPr>
        <w:t xml:space="preserve">transformaciones </w:t>
      </w:r>
      <w:r w:rsidRPr="00475ADF">
        <w:rPr>
          <w:rFonts w:asciiTheme="majorHAnsi" w:hAnsiTheme="majorHAnsi" w:cs="Arial"/>
          <w:sz w:val="22"/>
          <w:szCs w:val="22"/>
        </w:rPr>
        <w:t>en la esfera política</w:t>
      </w:r>
      <w:r w:rsidR="0025071A">
        <w:rPr>
          <w:rFonts w:asciiTheme="majorHAnsi" w:hAnsiTheme="majorHAnsi" w:cs="Arial"/>
          <w:sz w:val="22"/>
          <w:szCs w:val="22"/>
        </w:rPr>
        <w:t>, económica y cultural</w:t>
      </w:r>
      <w:r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8C395C">
        <w:rPr>
          <w:rFonts w:asciiTheme="majorHAnsi" w:hAnsiTheme="majorHAnsi" w:cs="Arial"/>
          <w:sz w:val="22"/>
          <w:szCs w:val="22"/>
        </w:rPr>
        <w:t>de</w:t>
      </w:r>
      <w:r w:rsidR="000931E7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BE0338">
        <w:rPr>
          <w:rFonts w:asciiTheme="majorHAnsi" w:hAnsiTheme="majorHAnsi" w:cs="Arial"/>
          <w:sz w:val="22"/>
          <w:szCs w:val="22"/>
        </w:rPr>
        <w:t>las sociedades</w:t>
      </w:r>
      <w:r w:rsidR="0025071A">
        <w:rPr>
          <w:rFonts w:asciiTheme="majorHAnsi" w:hAnsiTheme="majorHAnsi" w:cs="Arial"/>
          <w:sz w:val="22"/>
          <w:szCs w:val="22"/>
        </w:rPr>
        <w:t xml:space="preserve"> </w:t>
      </w:r>
      <w:r w:rsidR="00EA3896">
        <w:rPr>
          <w:rFonts w:asciiTheme="majorHAnsi" w:hAnsiTheme="majorHAnsi" w:cs="Arial"/>
          <w:sz w:val="22"/>
          <w:szCs w:val="22"/>
        </w:rPr>
        <w:t>en</w:t>
      </w:r>
      <w:r w:rsidR="0025071A">
        <w:rPr>
          <w:rFonts w:asciiTheme="majorHAnsi" w:hAnsiTheme="majorHAnsi" w:cs="Arial"/>
          <w:sz w:val="22"/>
          <w:szCs w:val="22"/>
        </w:rPr>
        <w:t xml:space="preserve"> Centroam</w:t>
      </w:r>
      <w:r w:rsidR="008C395C">
        <w:rPr>
          <w:rFonts w:asciiTheme="majorHAnsi" w:hAnsiTheme="majorHAnsi" w:cs="Arial"/>
          <w:sz w:val="22"/>
          <w:szCs w:val="22"/>
        </w:rPr>
        <w:t xml:space="preserve">érica </w:t>
      </w:r>
      <w:r w:rsidR="0025071A">
        <w:rPr>
          <w:rFonts w:asciiTheme="majorHAnsi" w:hAnsiTheme="majorHAnsi" w:cs="Arial"/>
          <w:sz w:val="22"/>
          <w:szCs w:val="22"/>
        </w:rPr>
        <w:t>desde la d</w:t>
      </w:r>
      <w:r w:rsidR="008C395C">
        <w:rPr>
          <w:rFonts w:asciiTheme="majorHAnsi" w:hAnsiTheme="majorHAnsi" w:cs="Arial"/>
          <w:sz w:val="22"/>
          <w:szCs w:val="22"/>
        </w:rPr>
        <w:t>écada de 1870 hasta el presente</w:t>
      </w:r>
      <w:r w:rsidR="00EA3896">
        <w:rPr>
          <w:rFonts w:asciiTheme="majorHAnsi" w:hAnsiTheme="majorHAnsi" w:cs="Arial"/>
          <w:sz w:val="22"/>
          <w:szCs w:val="22"/>
        </w:rPr>
        <w:t xml:space="preserve"> para explicar</w:t>
      </w:r>
      <w:r w:rsidR="008C395C">
        <w:rPr>
          <w:rFonts w:asciiTheme="majorHAnsi" w:hAnsiTheme="majorHAnsi" w:cs="Arial"/>
          <w:sz w:val="22"/>
          <w:szCs w:val="22"/>
        </w:rPr>
        <w:t xml:space="preserve"> su impacto histórico.</w:t>
      </w:r>
    </w:p>
    <w:p w:rsidR="00A016E2" w:rsidRDefault="00A016E2" w:rsidP="00475ADF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680F12" w:rsidRPr="00475ADF" w:rsidRDefault="00ED51A2" w:rsidP="00475ADF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2.1</w:t>
      </w:r>
      <w:r w:rsidR="00A016E2">
        <w:rPr>
          <w:rFonts w:asciiTheme="majorHAnsi" w:hAnsiTheme="majorHAnsi" w:cs="Arial"/>
          <w:b/>
          <w:sz w:val="22"/>
          <w:szCs w:val="22"/>
        </w:rPr>
        <w:t xml:space="preserve"> Los o</w:t>
      </w:r>
      <w:r w:rsidR="0053494E" w:rsidRPr="00475ADF">
        <w:rPr>
          <w:rFonts w:asciiTheme="majorHAnsi" w:hAnsiTheme="majorHAnsi" w:cs="Arial"/>
          <w:b/>
          <w:sz w:val="22"/>
          <w:szCs w:val="22"/>
        </w:rPr>
        <w:t>bjetivos específicos</w:t>
      </w:r>
    </w:p>
    <w:p w:rsidR="00AA69DE" w:rsidRPr="00475ADF" w:rsidRDefault="002860BA" w:rsidP="00942AC9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Interpretar</w:t>
      </w:r>
      <w:r w:rsidR="00AA69DE" w:rsidRPr="00475ADF">
        <w:rPr>
          <w:rFonts w:asciiTheme="majorHAnsi" w:hAnsiTheme="majorHAnsi" w:cs="Arial"/>
          <w:sz w:val="22"/>
          <w:szCs w:val="22"/>
        </w:rPr>
        <w:t xml:space="preserve"> los conceptos de región desde una perspectiva histórica con el fi</w:t>
      </w:r>
      <w:r>
        <w:rPr>
          <w:rFonts w:asciiTheme="majorHAnsi" w:hAnsiTheme="majorHAnsi" w:cs="Arial"/>
          <w:sz w:val="22"/>
          <w:szCs w:val="22"/>
        </w:rPr>
        <w:t>n de comprenderlos</w:t>
      </w:r>
      <w:r w:rsidR="00AA69DE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4C15C0">
        <w:rPr>
          <w:rFonts w:asciiTheme="majorHAnsi" w:hAnsiTheme="majorHAnsi" w:cs="Arial"/>
          <w:sz w:val="22"/>
          <w:szCs w:val="22"/>
        </w:rPr>
        <w:t xml:space="preserve">para </w:t>
      </w:r>
      <w:r>
        <w:rPr>
          <w:rFonts w:asciiTheme="majorHAnsi" w:hAnsiTheme="majorHAnsi" w:cs="Arial"/>
          <w:sz w:val="22"/>
          <w:szCs w:val="22"/>
        </w:rPr>
        <w:t xml:space="preserve">valorar </w:t>
      </w:r>
      <w:r w:rsidR="00AA69DE" w:rsidRPr="00475ADF">
        <w:rPr>
          <w:rFonts w:asciiTheme="majorHAnsi" w:hAnsiTheme="majorHAnsi" w:cs="Arial"/>
          <w:sz w:val="22"/>
          <w:szCs w:val="22"/>
        </w:rPr>
        <w:t>el peso de la col</w:t>
      </w:r>
      <w:r>
        <w:rPr>
          <w:rFonts w:asciiTheme="majorHAnsi" w:hAnsiTheme="majorHAnsi" w:cs="Arial"/>
          <w:sz w:val="22"/>
          <w:szCs w:val="22"/>
        </w:rPr>
        <w:t>onialidad</w:t>
      </w:r>
      <w:r w:rsidR="004C15C0">
        <w:rPr>
          <w:rFonts w:asciiTheme="majorHAnsi" w:hAnsiTheme="majorHAnsi" w:cs="Arial"/>
          <w:sz w:val="22"/>
          <w:szCs w:val="22"/>
        </w:rPr>
        <w:t xml:space="preserve"> desde el siglo XIX hasta el presente.</w:t>
      </w:r>
    </w:p>
    <w:p w:rsidR="00A861C5" w:rsidRPr="00475ADF" w:rsidRDefault="004C15C0" w:rsidP="00942AC9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Comprender los</w:t>
      </w:r>
      <w:r w:rsidR="00A861C5" w:rsidRPr="00475ADF">
        <w:rPr>
          <w:rFonts w:asciiTheme="majorHAnsi" w:hAnsiTheme="majorHAnsi" w:cs="Arial"/>
          <w:sz w:val="22"/>
          <w:szCs w:val="22"/>
        </w:rPr>
        <w:t xml:space="preserve"> proy</w:t>
      </w:r>
      <w:r w:rsidR="002860BA">
        <w:rPr>
          <w:rFonts w:asciiTheme="majorHAnsi" w:hAnsiTheme="majorHAnsi" w:cs="Arial"/>
          <w:sz w:val="22"/>
          <w:szCs w:val="22"/>
        </w:rPr>
        <w:t>ectos de cambio económico</w:t>
      </w:r>
      <w:r w:rsidR="00A861C5" w:rsidRPr="00475ADF">
        <w:rPr>
          <w:rFonts w:asciiTheme="majorHAnsi" w:hAnsiTheme="majorHAnsi" w:cs="Arial"/>
          <w:sz w:val="22"/>
          <w:szCs w:val="22"/>
        </w:rPr>
        <w:t xml:space="preserve"> que se han llevado a la práctica y su impacto en los diversos sectores de la</w:t>
      </w:r>
      <w:r w:rsidR="002860BA">
        <w:rPr>
          <w:rFonts w:asciiTheme="majorHAnsi" w:hAnsiTheme="majorHAnsi" w:cs="Arial"/>
          <w:sz w:val="22"/>
          <w:szCs w:val="22"/>
        </w:rPr>
        <w:t>s</w:t>
      </w:r>
      <w:r w:rsidR="00A861C5" w:rsidRPr="00475ADF">
        <w:rPr>
          <w:rFonts w:asciiTheme="majorHAnsi" w:hAnsiTheme="majorHAnsi" w:cs="Arial"/>
          <w:sz w:val="22"/>
          <w:szCs w:val="22"/>
        </w:rPr>
        <w:t xml:space="preserve"> sociedad</w:t>
      </w:r>
      <w:r w:rsidR="002860BA">
        <w:rPr>
          <w:rFonts w:asciiTheme="majorHAnsi" w:hAnsiTheme="majorHAnsi" w:cs="Arial"/>
          <w:sz w:val="22"/>
          <w:szCs w:val="22"/>
        </w:rPr>
        <w:t>es centroamericanas.</w:t>
      </w:r>
    </w:p>
    <w:p w:rsidR="00A861C5" w:rsidRDefault="00A861C5" w:rsidP="00942AC9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Analizar la diversidad de sectores sociales que participan en la historia centroamericana </w:t>
      </w:r>
      <w:r w:rsidR="002860BA">
        <w:rPr>
          <w:rFonts w:asciiTheme="majorHAnsi" w:hAnsiTheme="majorHAnsi" w:cs="Arial"/>
          <w:sz w:val="22"/>
          <w:szCs w:val="22"/>
        </w:rPr>
        <w:t>desde</w:t>
      </w:r>
      <w:r w:rsidR="004C15C0">
        <w:rPr>
          <w:rFonts w:asciiTheme="majorHAnsi" w:hAnsiTheme="majorHAnsi" w:cs="Arial"/>
          <w:sz w:val="22"/>
          <w:szCs w:val="22"/>
        </w:rPr>
        <w:t xml:space="preserve"> siglo XIX hasta la actualidad.</w:t>
      </w:r>
    </w:p>
    <w:p w:rsidR="000B5B6E" w:rsidRPr="00475ADF" w:rsidRDefault="000B5B6E" w:rsidP="000B5B6E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lastRenderedPageBreak/>
        <w:t>Ex</w:t>
      </w:r>
      <w:r>
        <w:rPr>
          <w:rFonts w:asciiTheme="majorHAnsi" w:hAnsiTheme="majorHAnsi" w:cs="Arial"/>
          <w:sz w:val="22"/>
          <w:szCs w:val="22"/>
        </w:rPr>
        <w:t>plicar el papel de los</w:t>
      </w:r>
      <w:r w:rsidRPr="00475ADF">
        <w:rPr>
          <w:rFonts w:asciiTheme="majorHAnsi" w:hAnsiTheme="majorHAnsi" w:cs="Arial"/>
          <w:sz w:val="22"/>
          <w:szCs w:val="22"/>
        </w:rPr>
        <w:t xml:space="preserve"> grupos étnicos en los proyectos nacionales  </w:t>
      </w:r>
      <w:r>
        <w:rPr>
          <w:rFonts w:asciiTheme="majorHAnsi" w:hAnsiTheme="majorHAnsi" w:cs="Arial"/>
          <w:sz w:val="22"/>
          <w:szCs w:val="22"/>
        </w:rPr>
        <w:t>centroamericanos desde el siglo XIX.</w:t>
      </w:r>
    </w:p>
    <w:p w:rsidR="00AA69DE" w:rsidRPr="00475ADF" w:rsidRDefault="002860BA" w:rsidP="00942AC9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Caracterizar los</w:t>
      </w:r>
      <w:r w:rsidR="00A861C5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4C15C0">
        <w:rPr>
          <w:rFonts w:asciiTheme="majorHAnsi" w:hAnsiTheme="majorHAnsi" w:cs="Arial"/>
          <w:sz w:val="22"/>
          <w:szCs w:val="22"/>
        </w:rPr>
        <w:t xml:space="preserve">diversos </w:t>
      </w:r>
      <w:r w:rsidR="00A861C5" w:rsidRPr="00475ADF">
        <w:rPr>
          <w:rFonts w:asciiTheme="majorHAnsi" w:hAnsiTheme="majorHAnsi" w:cs="Arial"/>
          <w:sz w:val="22"/>
          <w:szCs w:val="22"/>
        </w:rPr>
        <w:t>movim</w:t>
      </w:r>
      <w:r>
        <w:rPr>
          <w:rFonts w:asciiTheme="majorHAnsi" w:hAnsiTheme="majorHAnsi" w:cs="Arial"/>
          <w:sz w:val="22"/>
          <w:szCs w:val="22"/>
        </w:rPr>
        <w:t>ientos sociales de Centroamérica</w:t>
      </w:r>
      <w:r w:rsidR="00A861C5" w:rsidRPr="00475ADF">
        <w:rPr>
          <w:rFonts w:asciiTheme="majorHAnsi" w:hAnsiTheme="majorHAnsi" w:cs="Arial"/>
          <w:sz w:val="22"/>
          <w:szCs w:val="22"/>
        </w:rPr>
        <w:t xml:space="preserve"> en el contexto latinoamericano</w:t>
      </w:r>
      <w:r w:rsidR="000931E7" w:rsidRPr="00475ADF">
        <w:rPr>
          <w:rFonts w:asciiTheme="majorHAnsi" w:hAnsiTheme="majorHAnsi" w:cs="Arial"/>
          <w:sz w:val="22"/>
          <w:szCs w:val="22"/>
        </w:rPr>
        <w:t xml:space="preserve"> y caribeño</w:t>
      </w:r>
      <w:r w:rsidR="00A861C5" w:rsidRPr="00475ADF">
        <w:rPr>
          <w:rFonts w:asciiTheme="majorHAnsi" w:hAnsiTheme="majorHAnsi" w:cs="Arial"/>
          <w:sz w:val="22"/>
          <w:szCs w:val="22"/>
        </w:rPr>
        <w:t>.</w:t>
      </w:r>
      <w:r w:rsidR="00A13213" w:rsidRPr="00475ADF">
        <w:rPr>
          <w:rFonts w:asciiTheme="majorHAnsi" w:hAnsiTheme="majorHAnsi" w:cs="Arial"/>
          <w:sz w:val="22"/>
          <w:szCs w:val="22"/>
        </w:rPr>
        <w:t xml:space="preserve"> </w:t>
      </w:r>
    </w:p>
    <w:p w:rsidR="00AA69DE" w:rsidRPr="00475ADF" w:rsidRDefault="00D70382" w:rsidP="00942AC9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Estudiar </w:t>
      </w:r>
      <w:r w:rsidR="00545B13" w:rsidRPr="00475ADF">
        <w:rPr>
          <w:rFonts w:asciiTheme="majorHAnsi" w:hAnsiTheme="majorHAnsi" w:cs="Arial"/>
          <w:sz w:val="22"/>
          <w:szCs w:val="22"/>
        </w:rPr>
        <w:t>la dinámi</w:t>
      </w:r>
      <w:r w:rsidR="002860BA">
        <w:rPr>
          <w:rFonts w:asciiTheme="majorHAnsi" w:hAnsiTheme="majorHAnsi" w:cs="Arial"/>
          <w:sz w:val="22"/>
          <w:szCs w:val="22"/>
        </w:rPr>
        <w:t xml:space="preserve">ca </w:t>
      </w:r>
      <w:r w:rsidR="000B5B6E">
        <w:rPr>
          <w:rFonts w:asciiTheme="majorHAnsi" w:hAnsiTheme="majorHAnsi" w:cs="Arial"/>
          <w:sz w:val="22"/>
          <w:szCs w:val="22"/>
        </w:rPr>
        <w:t xml:space="preserve">histórica </w:t>
      </w:r>
      <w:r w:rsidR="002860BA">
        <w:rPr>
          <w:rFonts w:asciiTheme="majorHAnsi" w:hAnsiTheme="majorHAnsi" w:cs="Arial"/>
          <w:sz w:val="22"/>
          <w:szCs w:val="22"/>
        </w:rPr>
        <w:t xml:space="preserve">de la violencia </w:t>
      </w:r>
      <w:r w:rsidR="00C12506">
        <w:rPr>
          <w:rFonts w:asciiTheme="majorHAnsi" w:hAnsiTheme="majorHAnsi" w:cs="Arial"/>
          <w:sz w:val="22"/>
          <w:szCs w:val="22"/>
        </w:rPr>
        <w:t xml:space="preserve">política </w:t>
      </w:r>
      <w:r w:rsidR="002860BA">
        <w:rPr>
          <w:rFonts w:asciiTheme="majorHAnsi" w:hAnsiTheme="majorHAnsi" w:cs="Arial"/>
          <w:sz w:val="22"/>
          <w:szCs w:val="22"/>
        </w:rPr>
        <w:t>en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la región</w:t>
      </w:r>
      <w:r w:rsidR="002860BA">
        <w:rPr>
          <w:rFonts w:asciiTheme="majorHAnsi" w:hAnsiTheme="majorHAnsi" w:cs="Arial"/>
          <w:sz w:val="22"/>
          <w:szCs w:val="22"/>
        </w:rPr>
        <w:t xml:space="preserve"> centroamericana</w:t>
      </w:r>
      <w:r w:rsidR="007D3BD1">
        <w:rPr>
          <w:rFonts w:asciiTheme="majorHAnsi" w:hAnsiTheme="majorHAnsi" w:cs="Arial"/>
          <w:sz w:val="22"/>
          <w:szCs w:val="22"/>
        </w:rPr>
        <w:t xml:space="preserve"> </w:t>
      </w:r>
      <w:r w:rsidR="00C12506">
        <w:rPr>
          <w:rFonts w:asciiTheme="majorHAnsi" w:hAnsiTheme="majorHAnsi" w:cs="Arial"/>
          <w:sz w:val="22"/>
          <w:szCs w:val="22"/>
        </w:rPr>
        <w:t xml:space="preserve">con </w:t>
      </w:r>
      <w:r w:rsidR="002860BA">
        <w:rPr>
          <w:rFonts w:asciiTheme="majorHAnsi" w:hAnsiTheme="majorHAnsi" w:cs="Arial"/>
          <w:sz w:val="22"/>
          <w:szCs w:val="22"/>
        </w:rPr>
        <w:t xml:space="preserve">un </w:t>
      </w:r>
      <w:r w:rsidR="00545B13" w:rsidRPr="00475ADF">
        <w:rPr>
          <w:rFonts w:asciiTheme="majorHAnsi" w:hAnsiTheme="majorHAnsi" w:cs="Arial"/>
          <w:sz w:val="22"/>
          <w:szCs w:val="22"/>
        </w:rPr>
        <w:t>período cu</w:t>
      </w:r>
      <w:r w:rsidR="002860BA">
        <w:rPr>
          <w:rFonts w:asciiTheme="majorHAnsi" w:hAnsiTheme="majorHAnsi" w:cs="Arial"/>
          <w:sz w:val="22"/>
          <w:szCs w:val="22"/>
        </w:rPr>
        <w:t xml:space="preserve">lminante en las décadas de 1970 y </w:t>
      </w:r>
      <w:r w:rsidR="00545B13" w:rsidRPr="00475ADF">
        <w:rPr>
          <w:rFonts w:asciiTheme="majorHAnsi" w:hAnsiTheme="majorHAnsi" w:cs="Arial"/>
          <w:sz w:val="22"/>
          <w:szCs w:val="22"/>
        </w:rPr>
        <w:t>1980.</w:t>
      </w:r>
    </w:p>
    <w:p w:rsidR="00A861C5" w:rsidRPr="00475ADF" w:rsidRDefault="000B5B6E" w:rsidP="00942AC9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Interpretar</w:t>
      </w:r>
      <w:r w:rsidR="00A861C5" w:rsidRPr="00475ADF">
        <w:rPr>
          <w:rFonts w:asciiTheme="majorHAnsi" w:hAnsiTheme="majorHAnsi" w:cs="Arial"/>
          <w:sz w:val="22"/>
          <w:szCs w:val="22"/>
        </w:rPr>
        <w:t xml:space="preserve"> las c</w:t>
      </w:r>
      <w:r>
        <w:rPr>
          <w:rFonts w:asciiTheme="majorHAnsi" w:hAnsiTheme="majorHAnsi" w:cs="Arial"/>
          <w:sz w:val="22"/>
          <w:szCs w:val="22"/>
        </w:rPr>
        <w:t>oyunturas económicas</w:t>
      </w:r>
      <w:r w:rsidR="00A861C5" w:rsidRPr="00475ADF">
        <w:rPr>
          <w:rFonts w:asciiTheme="majorHAnsi" w:hAnsiTheme="majorHAnsi" w:cs="Arial"/>
          <w:sz w:val="22"/>
          <w:szCs w:val="22"/>
        </w:rPr>
        <w:t xml:space="preserve"> y su relación con las transf</w:t>
      </w:r>
      <w:r>
        <w:rPr>
          <w:rFonts w:asciiTheme="majorHAnsi" w:hAnsiTheme="majorHAnsi" w:cs="Arial"/>
          <w:sz w:val="22"/>
          <w:szCs w:val="22"/>
        </w:rPr>
        <w:t>ormaciones sociales de las décadas de 1970, 1980 y 1990.</w:t>
      </w:r>
    </w:p>
    <w:p w:rsidR="00545B13" w:rsidRPr="00475ADF" w:rsidRDefault="00545B13" w:rsidP="00475ADF">
      <w:pPr>
        <w:jc w:val="both"/>
        <w:rPr>
          <w:rFonts w:asciiTheme="majorHAnsi" w:hAnsiTheme="majorHAnsi" w:cs="Arial"/>
          <w:sz w:val="22"/>
          <w:szCs w:val="22"/>
        </w:rPr>
      </w:pPr>
    </w:p>
    <w:p w:rsidR="00665B3E" w:rsidRPr="00475ADF" w:rsidRDefault="00A40307" w:rsidP="00B522D8">
      <w:pPr>
        <w:pStyle w:val="Ttulo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3. Los c</w:t>
      </w:r>
      <w:r w:rsidR="00545B13" w:rsidRPr="00475ADF">
        <w:rPr>
          <w:rFonts w:asciiTheme="majorHAnsi" w:hAnsiTheme="majorHAnsi" w:cs="Arial"/>
          <w:sz w:val="22"/>
          <w:szCs w:val="22"/>
        </w:rPr>
        <w:t>ontenidos</w:t>
      </w:r>
    </w:p>
    <w:p w:rsidR="00665B3E" w:rsidRPr="00475ADF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1.  </w:t>
      </w:r>
      <w:r w:rsidR="008D4D54">
        <w:rPr>
          <w:rFonts w:asciiTheme="majorHAnsi" w:hAnsiTheme="majorHAnsi" w:cs="Arial"/>
          <w:sz w:val="22"/>
          <w:szCs w:val="22"/>
        </w:rPr>
        <w:t>U</w:t>
      </w:r>
      <w:r w:rsidR="00BD13E5">
        <w:rPr>
          <w:rFonts w:asciiTheme="majorHAnsi" w:hAnsiTheme="majorHAnsi" w:cs="Arial"/>
          <w:sz w:val="22"/>
          <w:szCs w:val="22"/>
        </w:rPr>
        <w:t xml:space="preserve">na </w:t>
      </w:r>
      <w:r w:rsidR="003C67B4" w:rsidRPr="00475ADF">
        <w:rPr>
          <w:rFonts w:asciiTheme="majorHAnsi" w:hAnsiTheme="majorHAnsi" w:cs="Arial"/>
          <w:sz w:val="22"/>
          <w:szCs w:val="22"/>
        </w:rPr>
        <w:t>región</w:t>
      </w:r>
      <w:r w:rsidR="00BD13E5">
        <w:rPr>
          <w:rFonts w:asciiTheme="majorHAnsi" w:hAnsiTheme="majorHAnsi" w:cs="Arial"/>
          <w:sz w:val="22"/>
          <w:szCs w:val="22"/>
        </w:rPr>
        <w:t xml:space="preserve"> histórica</w:t>
      </w:r>
      <w:r w:rsidR="008D4D54">
        <w:rPr>
          <w:rFonts w:asciiTheme="majorHAnsi" w:hAnsiTheme="majorHAnsi" w:cs="Arial"/>
          <w:sz w:val="22"/>
          <w:szCs w:val="22"/>
        </w:rPr>
        <w:t xml:space="preserve"> y geográfica</w:t>
      </w:r>
    </w:p>
    <w:p w:rsidR="00665B3E" w:rsidRPr="00475ADF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</w:p>
    <w:p w:rsidR="00CE3273" w:rsidRPr="00475ADF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2</w:t>
      </w:r>
      <w:r w:rsidR="00B8088A" w:rsidRPr="00475ADF">
        <w:rPr>
          <w:rFonts w:asciiTheme="majorHAnsi" w:hAnsiTheme="majorHAnsi" w:cs="Arial"/>
          <w:sz w:val="22"/>
          <w:szCs w:val="22"/>
        </w:rPr>
        <w:t xml:space="preserve">. </w:t>
      </w:r>
      <w:r w:rsidR="00BD13E5">
        <w:rPr>
          <w:rFonts w:asciiTheme="majorHAnsi" w:hAnsiTheme="majorHAnsi" w:cs="Arial"/>
          <w:sz w:val="22"/>
          <w:szCs w:val="22"/>
        </w:rPr>
        <w:t>La e</w:t>
      </w:r>
      <w:r w:rsidR="00CE3273" w:rsidRPr="00475ADF">
        <w:rPr>
          <w:rFonts w:asciiTheme="majorHAnsi" w:hAnsiTheme="majorHAnsi" w:cs="Arial"/>
          <w:sz w:val="22"/>
          <w:szCs w:val="22"/>
        </w:rPr>
        <w:t>mancipación política y la búsqueda de un nuevo orden</w:t>
      </w:r>
    </w:p>
    <w:p w:rsidR="00587B2E" w:rsidRPr="00475ADF" w:rsidRDefault="00836690" w:rsidP="00475ADF">
      <w:pPr>
        <w:pStyle w:val="Prrafodelista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a. </w:t>
      </w:r>
      <w:r w:rsidR="00262BD6">
        <w:rPr>
          <w:rFonts w:asciiTheme="majorHAnsi" w:hAnsiTheme="majorHAnsi" w:cs="Arial"/>
          <w:sz w:val="22"/>
          <w:szCs w:val="22"/>
        </w:rPr>
        <w:t xml:space="preserve">Los casos </w:t>
      </w:r>
      <w:r w:rsidR="00BD13E5">
        <w:rPr>
          <w:rFonts w:asciiTheme="majorHAnsi" w:hAnsiTheme="majorHAnsi" w:cs="Arial"/>
          <w:sz w:val="22"/>
          <w:szCs w:val="22"/>
        </w:rPr>
        <w:t xml:space="preserve">de </w:t>
      </w:r>
      <w:r w:rsidR="008D4D54">
        <w:rPr>
          <w:rFonts w:asciiTheme="majorHAnsi" w:hAnsiTheme="majorHAnsi" w:cs="Arial"/>
          <w:sz w:val="22"/>
          <w:szCs w:val="22"/>
        </w:rPr>
        <w:t>Centroa</w:t>
      </w:r>
      <w:r w:rsidR="00B8088A" w:rsidRPr="00475ADF">
        <w:rPr>
          <w:rFonts w:asciiTheme="majorHAnsi" w:hAnsiTheme="majorHAnsi" w:cs="Arial"/>
          <w:sz w:val="22"/>
          <w:szCs w:val="22"/>
        </w:rPr>
        <w:t>mérica</w:t>
      </w:r>
    </w:p>
    <w:p w:rsidR="004C0587" w:rsidRPr="00475ADF" w:rsidRDefault="00836690" w:rsidP="00475ADF">
      <w:pPr>
        <w:pStyle w:val="Prrafodelista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b.</w:t>
      </w:r>
      <w:r w:rsidR="00EE4AEB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A46F72" w:rsidRPr="00475ADF">
        <w:rPr>
          <w:rFonts w:asciiTheme="majorHAnsi" w:hAnsiTheme="majorHAnsi" w:cs="Arial"/>
          <w:sz w:val="22"/>
          <w:szCs w:val="22"/>
        </w:rPr>
        <w:t xml:space="preserve">Crisis del Imperio español y la </w:t>
      </w:r>
      <w:r w:rsidR="00EE4AEB" w:rsidRPr="00475ADF">
        <w:rPr>
          <w:rFonts w:asciiTheme="majorHAnsi" w:hAnsiTheme="majorHAnsi" w:cs="Arial"/>
          <w:sz w:val="22"/>
          <w:szCs w:val="22"/>
        </w:rPr>
        <w:t xml:space="preserve">influencia de </w:t>
      </w:r>
      <w:r w:rsidR="00BD13E5">
        <w:rPr>
          <w:rFonts w:asciiTheme="majorHAnsi" w:hAnsiTheme="majorHAnsi" w:cs="Arial"/>
          <w:sz w:val="22"/>
          <w:szCs w:val="22"/>
        </w:rPr>
        <w:t xml:space="preserve">las Cortes de </w:t>
      </w:r>
      <w:r w:rsidR="002210C6" w:rsidRPr="00475ADF">
        <w:rPr>
          <w:rFonts w:asciiTheme="majorHAnsi" w:hAnsiTheme="majorHAnsi" w:cs="Arial"/>
          <w:sz w:val="22"/>
          <w:szCs w:val="22"/>
        </w:rPr>
        <w:t>Cádiz</w:t>
      </w:r>
      <w:r w:rsidR="00262BD6">
        <w:rPr>
          <w:rFonts w:asciiTheme="majorHAnsi" w:hAnsiTheme="majorHAnsi" w:cs="Arial"/>
          <w:sz w:val="22"/>
          <w:szCs w:val="22"/>
        </w:rPr>
        <w:t xml:space="preserve"> entre 1810 y </w:t>
      </w:r>
      <w:r w:rsidR="008D4D54">
        <w:rPr>
          <w:rFonts w:asciiTheme="majorHAnsi" w:hAnsiTheme="majorHAnsi" w:cs="Arial"/>
          <w:sz w:val="22"/>
          <w:szCs w:val="22"/>
        </w:rPr>
        <w:t>1812</w:t>
      </w:r>
    </w:p>
    <w:p w:rsidR="004C0587" w:rsidRPr="00475ADF" w:rsidRDefault="004C0587" w:rsidP="00475ADF">
      <w:pPr>
        <w:pStyle w:val="Prrafodelista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c. La</w:t>
      </w:r>
      <w:r w:rsidR="00A46F72" w:rsidRPr="00475ADF">
        <w:rPr>
          <w:rFonts w:asciiTheme="majorHAnsi" w:hAnsiTheme="majorHAnsi" w:cs="Arial"/>
          <w:sz w:val="22"/>
          <w:szCs w:val="22"/>
        </w:rPr>
        <w:t xml:space="preserve"> </w:t>
      </w:r>
      <w:r w:rsidRPr="00475ADF">
        <w:rPr>
          <w:rFonts w:asciiTheme="majorHAnsi" w:hAnsiTheme="majorHAnsi" w:cs="Arial"/>
          <w:sz w:val="22"/>
          <w:szCs w:val="22"/>
        </w:rPr>
        <w:t>emancipación</w:t>
      </w:r>
      <w:r w:rsidR="00BD13E5">
        <w:rPr>
          <w:rFonts w:asciiTheme="majorHAnsi" w:hAnsiTheme="majorHAnsi" w:cs="Arial"/>
          <w:sz w:val="22"/>
          <w:szCs w:val="22"/>
        </w:rPr>
        <w:t xml:space="preserve"> entre la i</w:t>
      </w:r>
      <w:r w:rsidR="00A46F72" w:rsidRPr="00475ADF">
        <w:rPr>
          <w:rFonts w:asciiTheme="majorHAnsi" w:hAnsiTheme="majorHAnsi" w:cs="Arial"/>
          <w:sz w:val="22"/>
          <w:szCs w:val="22"/>
        </w:rPr>
        <w:t xml:space="preserve">ndependencia o </w:t>
      </w:r>
      <w:r w:rsidR="00BD13E5">
        <w:rPr>
          <w:rFonts w:asciiTheme="majorHAnsi" w:hAnsiTheme="majorHAnsi" w:cs="Arial"/>
          <w:sz w:val="22"/>
          <w:szCs w:val="22"/>
        </w:rPr>
        <w:t>el autogobierno</w:t>
      </w:r>
      <w:r w:rsidR="008D4D54">
        <w:rPr>
          <w:rFonts w:asciiTheme="majorHAnsi" w:hAnsiTheme="majorHAnsi" w:cs="Arial"/>
          <w:sz w:val="22"/>
          <w:szCs w:val="22"/>
        </w:rPr>
        <w:t xml:space="preserve"> después de 1821</w:t>
      </w:r>
    </w:p>
    <w:p w:rsidR="00B8088A" w:rsidRPr="00475ADF" w:rsidRDefault="00836690" w:rsidP="00475ADF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      </w:t>
      </w:r>
      <w:r w:rsidR="004C0587" w:rsidRPr="00475ADF">
        <w:rPr>
          <w:rFonts w:asciiTheme="majorHAnsi" w:hAnsiTheme="majorHAnsi" w:cs="Arial"/>
          <w:sz w:val="22"/>
          <w:szCs w:val="22"/>
        </w:rPr>
        <w:t xml:space="preserve"> d</w:t>
      </w:r>
      <w:r w:rsidRPr="00475ADF">
        <w:rPr>
          <w:rFonts w:asciiTheme="majorHAnsi" w:hAnsiTheme="majorHAnsi" w:cs="Arial"/>
          <w:sz w:val="22"/>
          <w:szCs w:val="22"/>
        </w:rPr>
        <w:t xml:space="preserve">. </w:t>
      </w:r>
      <w:r w:rsidR="009B4DB7" w:rsidRPr="00475ADF">
        <w:rPr>
          <w:rFonts w:asciiTheme="majorHAnsi" w:hAnsiTheme="majorHAnsi" w:cs="Arial"/>
          <w:sz w:val="22"/>
          <w:szCs w:val="22"/>
        </w:rPr>
        <w:t>L</w:t>
      </w:r>
      <w:r w:rsidR="00B8088A" w:rsidRPr="00475ADF">
        <w:rPr>
          <w:rFonts w:asciiTheme="majorHAnsi" w:hAnsiTheme="majorHAnsi" w:cs="Arial"/>
          <w:sz w:val="22"/>
          <w:szCs w:val="22"/>
        </w:rPr>
        <w:t xml:space="preserve">a viabilidad del proyecto federal </w:t>
      </w:r>
      <w:r w:rsidR="00E97910" w:rsidRPr="00475ADF">
        <w:rPr>
          <w:rFonts w:asciiTheme="majorHAnsi" w:hAnsiTheme="majorHAnsi" w:cs="Arial"/>
          <w:sz w:val="22"/>
          <w:szCs w:val="22"/>
        </w:rPr>
        <w:t>centroamericano</w:t>
      </w:r>
      <w:r w:rsidR="008D4D54">
        <w:rPr>
          <w:rFonts w:asciiTheme="majorHAnsi" w:hAnsiTheme="majorHAnsi" w:cs="Arial"/>
          <w:sz w:val="22"/>
          <w:szCs w:val="22"/>
        </w:rPr>
        <w:t xml:space="preserve"> desde 1823</w:t>
      </w:r>
      <w:r w:rsidR="00E97910" w:rsidRPr="00475ADF">
        <w:rPr>
          <w:rFonts w:asciiTheme="majorHAnsi" w:hAnsiTheme="majorHAnsi" w:cs="Arial"/>
          <w:sz w:val="22"/>
          <w:szCs w:val="22"/>
        </w:rPr>
        <w:t xml:space="preserve"> </w:t>
      </w:r>
    </w:p>
    <w:p w:rsidR="004A0175" w:rsidRPr="00475ADF" w:rsidRDefault="004C0587" w:rsidP="00475ADF">
      <w:pPr>
        <w:pStyle w:val="Prrafodelista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e</w:t>
      </w:r>
      <w:r w:rsidR="003C5E57" w:rsidRPr="00475ADF">
        <w:rPr>
          <w:rFonts w:asciiTheme="majorHAnsi" w:hAnsiTheme="majorHAnsi" w:cs="Arial"/>
          <w:sz w:val="22"/>
          <w:szCs w:val="22"/>
        </w:rPr>
        <w:t>.</w:t>
      </w:r>
      <w:r w:rsidR="00836690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262BD6">
        <w:rPr>
          <w:rFonts w:asciiTheme="majorHAnsi" w:hAnsiTheme="majorHAnsi" w:cs="Arial"/>
          <w:sz w:val="22"/>
          <w:szCs w:val="22"/>
        </w:rPr>
        <w:t>Los</w:t>
      </w:r>
      <w:r w:rsidR="004A0175" w:rsidRPr="00475ADF">
        <w:rPr>
          <w:rFonts w:asciiTheme="majorHAnsi" w:hAnsiTheme="majorHAnsi" w:cs="Arial"/>
          <w:sz w:val="22"/>
          <w:szCs w:val="22"/>
        </w:rPr>
        <w:t xml:space="preserve"> proceso</w:t>
      </w:r>
      <w:r w:rsidR="00262BD6">
        <w:rPr>
          <w:rFonts w:asciiTheme="majorHAnsi" w:hAnsiTheme="majorHAnsi" w:cs="Arial"/>
          <w:sz w:val="22"/>
          <w:szCs w:val="22"/>
        </w:rPr>
        <w:t>s</w:t>
      </w:r>
      <w:r w:rsidR="004A0175" w:rsidRPr="00475ADF">
        <w:rPr>
          <w:rFonts w:asciiTheme="majorHAnsi" w:hAnsiTheme="majorHAnsi" w:cs="Arial"/>
          <w:sz w:val="22"/>
          <w:szCs w:val="22"/>
        </w:rPr>
        <w:t xml:space="preserve"> de construcción </w:t>
      </w:r>
      <w:r w:rsidR="00BD13E5">
        <w:rPr>
          <w:rFonts w:asciiTheme="majorHAnsi" w:hAnsiTheme="majorHAnsi" w:cs="Arial"/>
          <w:sz w:val="22"/>
          <w:szCs w:val="22"/>
        </w:rPr>
        <w:t>de los Estados nacionales</w:t>
      </w:r>
    </w:p>
    <w:p w:rsidR="004C0587" w:rsidRPr="00475ADF" w:rsidRDefault="004C0587" w:rsidP="00475ADF">
      <w:pPr>
        <w:jc w:val="both"/>
        <w:rPr>
          <w:rFonts w:asciiTheme="majorHAnsi" w:hAnsiTheme="majorHAnsi" w:cs="Arial"/>
          <w:sz w:val="22"/>
          <w:szCs w:val="22"/>
        </w:rPr>
      </w:pPr>
    </w:p>
    <w:p w:rsidR="00545B13" w:rsidRPr="00475ADF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3</w:t>
      </w:r>
      <w:r w:rsidR="00B8088A" w:rsidRPr="00475ADF">
        <w:rPr>
          <w:rFonts w:asciiTheme="majorHAnsi" w:hAnsiTheme="majorHAnsi" w:cs="Arial"/>
          <w:sz w:val="22"/>
          <w:szCs w:val="22"/>
        </w:rPr>
        <w:t>.</w:t>
      </w:r>
      <w:r w:rsidR="00EF0A03">
        <w:rPr>
          <w:rFonts w:asciiTheme="majorHAnsi" w:hAnsiTheme="majorHAnsi" w:cs="Arial"/>
          <w:sz w:val="22"/>
          <w:szCs w:val="22"/>
        </w:rPr>
        <w:t xml:space="preserve"> L</w:t>
      </w:r>
      <w:r w:rsidR="00BD13E5">
        <w:rPr>
          <w:rFonts w:asciiTheme="majorHAnsi" w:hAnsiTheme="majorHAnsi" w:cs="Arial"/>
          <w:sz w:val="22"/>
          <w:szCs w:val="22"/>
        </w:rPr>
        <w:t>a construcción de los Estados n</w:t>
      </w:r>
      <w:r w:rsidR="00EF0A03">
        <w:rPr>
          <w:rFonts w:asciiTheme="majorHAnsi" w:hAnsiTheme="majorHAnsi" w:cs="Arial"/>
          <w:sz w:val="22"/>
          <w:szCs w:val="22"/>
        </w:rPr>
        <w:t>acionales entre l</w:t>
      </w:r>
      <w:r w:rsidR="00BD13E5">
        <w:rPr>
          <w:rFonts w:asciiTheme="majorHAnsi" w:hAnsiTheme="majorHAnsi" w:cs="Arial"/>
          <w:sz w:val="22"/>
          <w:szCs w:val="22"/>
        </w:rPr>
        <w:t>a s</w:t>
      </w:r>
      <w:r w:rsidR="00EF0A03">
        <w:rPr>
          <w:rFonts w:asciiTheme="majorHAnsi" w:hAnsiTheme="majorHAnsi" w:cs="Arial"/>
          <w:sz w:val="22"/>
          <w:szCs w:val="22"/>
        </w:rPr>
        <w:t>oberanía y</w:t>
      </w:r>
      <w:r w:rsidR="00BD13E5">
        <w:rPr>
          <w:rFonts w:asciiTheme="majorHAnsi" w:hAnsiTheme="majorHAnsi" w:cs="Arial"/>
          <w:sz w:val="22"/>
          <w:szCs w:val="22"/>
        </w:rPr>
        <w:t xml:space="preserve"> la i</w:t>
      </w:r>
      <w:r w:rsidR="00EF0A03">
        <w:rPr>
          <w:rFonts w:asciiTheme="majorHAnsi" w:hAnsiTheme="majorHAnsi" w:cs="Arial"/>
          <w:sz w:val="22"/>
          <w:szCs w:val="22"/>
        </w:rPr>
        <w:t>ntervención:</w:t>
      </w:r>
      <w:r w:rsidR="008C3FD9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AE508B" w:rsidRPr="00475ADF">
        <w:rPr>
          <w:rFonts w:asciiTheme="majorHAnsi" w:hAnsiTheme="majorHAnsi" w:cs="Arial"/>
          <w:sz w:val="22"/>
          <w:szCs w:val="22"/>
        </w:rPr>
        <w:t>1870-19</w:t>
      </w:r>
      <w:r w:rsidR="008C3FD9" w:rsidRPr="00475ADF">
        <w:rPr>
          <w:rFonts w:asciiTheme="majorHAnsi" w:hAnsiTheme="majorHAnsi" w:cs="Arial"/>
          <w:sz w:val="22"/>
          <w:szCs w:val="22"/>
        </w:rPr>
        <w:t>30</w:t>
      </w:r>
    </w:p>
    <w:p w:rsidR="00545B13" w:rsidRPr="00475ADF" w:rsidRDefault="00EF0A03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a. E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l liberalismo autoritario </w:t>
      </w:r>
      <w:r w:rsidR="00BB20CD">
        <w:rPr>
          <w:rFonts w:asciiTheme="majorHAnsi" w:hAnsiTheme="majorHAnsi" w:cs="Arial"/>
          <w:sz w:val="22"/>
          <w:szCs w:val="22"/>
        </w:rPr>
        <w:t xml:space="preserve">en </w:t>
      </w:r>
      <w:r>
        <w:rPr>
          <w:rFonts w:asciiTheme="majorHAnsi" w:hAnsiTheme="majorHAnsi" w:cs="Arial"/>
          <w:sz w:val="22"/>
          <w:szCs w:val="22"/>
        </w:rPr>
        <w:t>el siglo XIX</w:t>
      </w:r>
    </w:p>
    <w:p w:rsidR="00545B13" w:rsidRPr="00475ADF" w:rsidRDefault="00545B13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b. </w:t>
      </w:r>
      <w:r w:rsidR="00836690" w:rsidRPr="00475ADF">
        <w:rPr>
          <w:rFonts w:asciiTheme="majorHAnsi" w:hAnsiTheme="majorHAnsi" w:cs="Arial"/>
          <w:sz w:val="22"/>
          <w:szCs w:val="22"/>
        </w:rPr>
        <w:t>Los proyectos de construcción de un canal interoceánico y l</w:t>
      </w:r>
      <w:r w:rsidRPr="00475ADF">
        <w:rPr>
          <w:rFonts w:asciiTheme="majorHAnsi" w:hAnsiTheme="majorHAnsi" w:cs="Arial"/>
          <w:sz w:val="22"/>
          <w:szCs w:val="22"/>
        </w:rPr>
        <w:t xml:space="preserve">a </w:t>
      </w:r>
      <w:r w:rsidRPr="00BB20CD">
        <w:rPr>
          <w:rFonts w:asciiTheme="majorHAnsi" w:hAnsiTheme="majorHAnsi" w:cs="Arial"/>
          <w:i/>
          <w:sz w:val="22"/>
          <w:szCs w:val="22"/>
        </w:rPr>
        <w:t xml:space="preserve">creación </w:t>
      </w:r>
      <w:r w:rsidRPr="00475ADF">
        <w:rPr>
          <w:rFonts w:asciiTheme="majorHAnsi" w:hAnsiTheme="majorHAnsi" w:cs="Arial"/>
          <w:sz w:val="22"/>
          <w:szCs w:val="22"/>
        </w:rPr>
        <w:t xml:space="preserve">de Panamá </w:t>
      </w:r>
    </w:p>
    <w:p w:rsidR="008C3FD9" w:rsidRPr="00475ADF" w:rsidRDefault="002210C6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c. La</w:t>
      </w:r>
      <w:r w:rsidR="00056DB1" w:rsidRPr="00475ADF">
        <w:rPr>
          <w:rFonts w:asciiTheme="majorHAnsi" w:hAnsiTheme="majorHAnsi" w:cs="Arial"/>
          <w:sz w:val="22"/>
          <w:szCs w:val="22"/>
        </w:rPr>
        <w:t>s</w:t>
      </w:r>
      <w:r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8C3FD9" w:rsidRPr="00475ADF">
        <w:rPr>
          <w:rFonts w:asciiTheme="majorHAnsi" w:hAnsiTheme="majorHAnsi" w:cs="Arial"/>
          <w:sz w:val="22"/>
          <w:szCs w:val="22"/>
        </w:rPr>
        <w:t>inte</w:t>
      </w:r>
      <w:r w:rsidR="008D4D54">
        <w:rPr>
          <w:rFonts w:asciiTheme="majorHAnsi" w:hAnsiTheme="majorHAnsi" w:cs="Arial"/>
          <w:sz w:val="22"/>
          <w:szCs w:val="22"/>
        </w:rPr>
        <w:t>rvenciones y los propósitos de Washington</w:t>
      </w:r>
    </w:p>
    <w:p w:rsidR="00836690" w:rsidRPr="00475ADF" w:rsidRDefault="008C3FD9" w:rsidP="00EF0A03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d. </w:t>
      </w:r>
      <w:r w:rsidR="00EF0A03">
        <w:rPr>
          <w:rFonts w:asciiTheme="majorHAnsi" w:hAnsiTheme="majorHAnsi" w:cs="Arial"/>
          <w:sz w:val="22"/>
          <w:szCs w:val="22"/>
        </w:rPr>
        <w:t xml:space="preserve">Las denominadas </w:t>
      </w:r>
      <w:r w:rsidR="001B3EAC" w:rsidRPr="001B3EAC">
        <w:rPr>
          <w:rFonts w:asciiTheme="majorHAnsi" w:hAnsiTheme="majorHAnsi" w:cs="Arial"/>
          <w:i/>
          <w:sz w:val="22"/>
          <w:szCs w:val="22"/>
        </w:rPr>
        <w:t>“</w:t>
      </w:r>
      <w:r w:rsidR="00BB20CD">
        <w:rPr>
          <w:rFonts w:asciiTheme="majorHAnsi" w:hAnsiTheme="majorHAnsi" w:cs="Arial"/>
          <w:i/>
          <w:sz w:val="22"/>
          <w:szCs w:val="22"/>
        </w:rPr>
        <w:t>R</w:t>
      </w:r>
      <w:r w:rsidR="00EF0A03" w:rsidRPr="001B3EAC">
        <w:rPr>
          <w:rFonts w:asciiTheme="majorHAnsi" w:hAnsiTheme="majorHAnsi" w:cs="Arial"/>
          <w:i/>
          <w:sz w:val="22"/>
          <w:szCs w:val="22"/>
        </w:rPr>
        <w:t>epúblicas bananeras</w:t>
      </w:r>
      <w:r w:rsidR="001B3EAC" w:rsidRPr="001B3EAC">
        <w:rPr>
          <w:rFonts w:asciiTheme="majorHAnsi" w:hAnsiTheme="majorHAnsi" w:cs="Arial"/>
          <w:i/>
          <w:sz w:val="22"/>
          <w:szCs w:val="22"/>
        </w:rPr>
        <w:t>”</w:t>
      </w:r>
    </w:p>
    <w:p w:rsidR="009B4DB7" w:rsidRPr="00475ADF" w:rsidRDefault="009B4DB7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</w:p>
    <w:p w:rsidR="009B4DB7" w:rsidRPr="00475ADF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4</w:t>
      </w:r>
      <w:r w:rsidR="00EF0A03">
        <w:rPr>
          <w:rFonts w:asciiTheme="majorHAnsi" w:hAnsiTheme="majorHAnsi" w:cs="Arial"/>
          <w:sz w:val="22"/>
          <w:szCs w:val="22"/>
        </w:rPr>
        <w:t>. Las r</w:t>
      </w:r>
      <w:r w:rsidR="009B4DB7" w:rsidRPr="00475ADF">
        <w:rPr>
          <w:rFonts w:asciiTheme="majorHAnsi" w:hAnsiTheme="majorHAnsi" w:cs="Arial"/>
          <w:sz w:val="22"/>
          <w:szCs w:val="22"/>
        </w:rPr>
        <w:t xml:space="preserve">esistencias, </w:t>
      </w:r>
      <w:r w:rsidR="00EF0A03">
        <w:rPr>
          <w:rFonts w:asciiTheme="majorHAnsi" w:hAnsiTheme="majorHAnsi" w:cs="Arial"/>
          <w:sz w:val="22"/>
          <w:szCs w:val="22"/>
        </w:rPr>
        <w:t xml:space="preserve">los </w:t>
      </w:r>
      <w:r w:rsidR="009B4DB7" w:rsidRPr="00475ADF">
        <w:rPr>
          <w:rFonts w:asciiTheme="majorHAnsi" w:hAnsiTheme="majorHAnsi" w:cs="Arial"/>
          <w:sz w:val="22"/>
          <w:szCs w:val="22"/>
        </w:rPr>
        <w:t xml:space="preserve">nacionalismos y </w:t>
      </w:r>
      <w:r w:rsidR="00EF0A03">
        <w:rPr>
          <w:rFonts w:asciiTheme="majorHAnsi" w:hAnsiTheme="majorHAnsi" w:cs="Arial"/>
          <w:sz w:val="22"/>
          <w:szCs w:val="22"/>
        </w:rPr>
        <w:t xml:space="preserve">los </w:t>
      </w:r>
      <w:r w:rsidR="009B4DB7" w:rsidRPr="00475ADF">
        <w:rPr>
          <w:rFonts w:asciiTheme="majorHAnsi" w:hAnsiTheme="majorHAnsi" w:cs="Arial"/>
          <w:sz w:val="22"/>
          <w:szCs w:val="22"/>
        </w:rPr>
        <w:t>movimientos antiimperialistas</w:t>
      </w:r>
    </w:p>
    <w:p w:rsidR="00545B13" w:rsidRPr="00475ADF" w:rsidRDefault="008C3FD9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a</w:t>
      </w:r>
      <w:r w:rsidR="008D4D54">
        <w:rPr>
          <w:rFonts w:asciiTheme="majorHAnsi" w:hAnsiTheme="majorHAnsi" w:cs="Arial"/>
          <w:sz w:val="22"/>
          <w:szCs w:val="22"/>
        </w:rPr>
        <w:t>. La apertura política</w:t>
      </w:r>
      <w:r w:rsidR="009B4DB7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BB20CD">
        <w:rPr>
          <w:rFonts w:asciiTheme="majorHAnsi" w:hAnsiTheme="majorHAnsi" w:cs="Arial"/>
          <w:sz w:val="22"/>
          <w:szCs w:val="22"/>
        </w:rPr>
        <w:t>de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la década de 1920</w:t>
      </w:r>
    </w:p>
    <w:p w:rsidR="003A42AD" w:rsidRPr="00475ADF" w:rsidRDefault="008C3FD9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b</w:t>
      </w:r>
      <w:r w:rsidR="00BB20CD">
        <w:rPr>
          <w:rFonts w:asciiTheme="majorHAnsi" w:hAnsiTheme="majorHAnsi" w:cs="Arial"/>
          <w:sz w:val="22"/>
          <w:szCs w:val="22"/>
        </w:rPr>
        <w:t>. El a</w:t>
      </w:r>
      <w:r w:rsidR="00545B13" w:rsidRPr="00475ADF">
        <w:rPr>
          <w:rFonts w:asciiTheme="majorHAnsi" w:hAnsiTheme="majorHAnsi" w:cs="Arial"/>
          <w:sz w:val="22"/>
          <w:szCs w:val="22"/>
        </w:rPr>
        <w:t>na</w:t>
      </w:r>
      <w:r w:rsidR="00BB20CD">
        <w:rPr>
          <w:rFonts w:asciiTheme="majorHAnsi" w:hAnsiTheme="majorHAnsi" w:cs="Arial"/>
          <w:sz w:val="22"/>
          <w:szCs w:val="22"/>
        </w:rPr>
        <w:t>rquismo y comunismo y</w:t>
      </w:r>
      <w:r w:rsidR="00EF0A03">
        <w:rPr>
          <w:rFonts w:asciiTheme="majorHAnsi" w:hAnsiTheme="majorHAnsi" w:cs="Arial"/>
          <w:sz w:val="22"/>
          <w:szCs w:val="22"/>
        </w:rPr>
        <w:t xml:space="preserve"> l</w:t>
      </w:r>
      <w:r w:rsidR="00545B13" w:rsidRPr="00475ADF">
        <w:rPr>
          <w:rFonts w:asciiTheme="majorHAnsi" w:hAnsiTheme="majorHAnsi" w:cs="Arial"/>
          <w:sz w:val="22"/>
          <w:szCs w:val="22"/>
        </w:rPr>
        <w:t>os orígenes del movimiento obrero</w:t>
      </w:r>
    </w:p>
    <w:p w:rsidR="003A42AD" w:rsidRPr="00475ADF" w:rsidRDefault="008C3FD9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c</w:t>
      </w:r>
      <w:r w:rsidR="00BB20CD">
        <w:rPr>
          <w:rFonts w:asciiTheme="majorHAnsi" w:hAnsiTheme="majorHAnsi" w:cs="Arial"/>
          <w:sz w:val="22"/>
          <w:szCs w:val="22"/>
        </w:rPr>
        <w:t xml:space="preserve">. Lo </w:t>
      </w:r>
      <w:r w:rsidR="003A42AD" w:rsidRPr="00475ADF">
        <w:rPr>
          <w:rFonts w:asciiTheme="majorHAnsi" w:hAnsiTheme="majorHAnsi" w:cs="Arial"/>
          <w:sz w:val="22"/>
          <w:szCs w:val="22"/>
        </w:rPr>
        <w:t xml:space="preserve">étnico y </w:t>
      </w:r>
      <w:r w:rsidR="00BB20CD">
        <w:rPr>
          <w:rFonts w:asciiTheme="majorHAnsi" w:hAnsiTheme="majorHAnsi" w:cs="Arial"/>
          <w:sz w:val="22"/>
          <w:szCs w:val="22"/>
        </w:rPr>
        <w:t xml:space="preserve">la </w:t>
      </w:r>
      <w:r w:rsidR="003A42AD" w:rsidRPr="00475ADF">
        <w:rPr>
          <w:rFonts w:asciiTheme="majorHAnsi" w:hAnsiTheme="majorHAnsi" w:cs="Arial"/>
          <w:sz w:val="22"/>
          <w:szCs w:val="22"/>
        </w:rPr>
        <w:t xml:space="preserve">modernización de las sociedades y </w:t>
      </w:r>
      <w:r w:rsidR="00BB20CD">
        <w:rPr>
          <w:rFonts w:asciiTheme="majorHAnsi" w:hAnsiTheme="majorHAnsi" w:cs="Arial"/>
          <w:sz w:val="22"/>
          <w:szCs w:val="22"/>
        </w:rPr>
        <w:t xml:space="preserve">la </w:t>
      </w:r>
      <w:r w:rsidR="003A42AD" w:rsidRPr="00475ADF">
        <w:rPr>
          <w:rFonts w:asciiTheme="majorHAnsi" w:hAnsiTheme="majorHAnsi" w:cs="Arial"/>
          <w:sz w:val="22"/>
          <w:szCs w:val="22"/>
        </w:rPr>
        <w:t>agudiz</w:t>
      </w:r>
      <w:r w:rsidR="00BB20CD">
        <w:rPr>
          <w:rFonts w:asciiTheme="majorHAnsi" w:hAnsiTheme="majorHAnsi" w:cs="Arial"/>
          <w:sz w:val="22"/>
          <w:szCs w:val="22"/>
        </w:rPr>
        <w:t>ación de las tensiones</w:t>
      </w:r>
      <w:r w:rsidR="003A42AD" w:rsidRPr="00475ADF">
        <w:rPr>
          <w:rFonts w:asciiTheme="majorHAnsi" w:hAnsiTheme="majorHAnsi" w:cs="Arial"/>
          <w:sz w:val="22"/>
          <w:szCs w:val="22"/>
        </w:rPr>
        <w:t xml:space="preserve"> </w:t>
      </w:r>
    </w:p>
    <w:p w:rsidR="00545B13" w:rsidRPr="00475ADF" w:rsidRDefault="008C3FD9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d</w:t>
      </w:r>
      <w:r w:rsidR="003A42AD" w:rsidRPr="00475ADF">
        <w:rPr>
          <w:rFonts w:asciiTheme="majorHAnsi" w:hAnsiTheme="majorHAnsi" w:cs="Arial"/>
          <w:sz w:val="22"/>
          <w:szCs w:val="22"/>
        </w:rPr>
        <w:t xml:space="preserve">. </w:t>
      </w:r>
      <w:r w:rsidR="00BB20CD">
        <w:rPr>
          <w:rFonts w:asciiTheme="majorHAnsi" w:hAnsiTheme="majorHAnsi" w:cs="Arial"/>
          <w:sz w:val="22"/>
          <w:szCs w:val="22"/>
        </w:rPr>
        <w:t>La identidad étnica y</w:t>
      </w:r>
      <w:r w:rsidR="008D4D54">
        <w:rPr>
          <w:rFonts w:asciiTheme="majorHAnsi" w:hAnsiTheme="majorHAnsi" w:cs="Arial"/>
          <w:sz w:val="22"/>
          <w:szCs w:val="22"/>
        </w:rPr>
        <w:t xml:space="preserve"> e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l discurso del </w:t>
      </w:r>
      <w:r w:rsidR="00545B13" w:rsidRPr="008D4D54">
        <w:rPr>
          <w:rFonts w:asciiTheme="majorHAnsi" w:hAnsiTheme="majorHAnsi" w:cs="Arial"/>
          <w:i/>
          <w:sz w:val="22"/>
          <w:szCs w:val="22"/>
        </w:rPr>
        <w:t>"blanqueamiento"</w:t>
      </w:r>
      <w:r w:rsidR="00BB20CD">
        <w:rPr>
          <w:rFonts w:asciiTheme="majorHAnsi" w:hAnsiTheme="majorHAnsi" w:cs="Arial"/>
          <w:sz w:val="22"/>
          <w:szCs w:val="22"/>
        </w:rPr>
        <w:t xml:space="preserve"> de cara al </w:t>
      </w:r>
      <w:r w:rsidR="00545B13" w:rsidRPr="00475ADF">
        <w:rPr>
          <w:rFonts w:asciiTheme="majorHAnsi" w:hAnsiTheme="majorHAnsi" w:cs="Arial"/>
          <w:sz w:val="22"/>
          <w:szCs w:val="22"/>
        </w:rPr>
        <w:t>progreso</w:t>
      </w:r>
    </w:p>
    <w:p w:rsidR="00545B13" w:rsidRPr="00475ADF" w:rsidRDefault="008C3FD9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e</w:t>
      </w:r>
      <w:r w:rsidR="00EF0A03">
        <w:rPr>
          <w:rFonts w:asciiTheme="majorHAnsi" w:hAnsiTheme="majorHAnsi" w:cs="Arial"/>
          <w:sz w:val="22"/>
          <w:szCs w:val="22"/>
        </w:rPr>
        <w:t xml:space="preserve">. La </w:t>
      </w:r>
      <w:r w:rsidR="00EF0A03" w:rsidRPr="00EF0A03">
        <w:rPr>
          <w:rFonts w:asciiTheme="majorHAnsi" w:hAnsiTheme="majorHAnsi" w:cs="Arial"/>
          <w:i/>
          <w:sz w:val="22"/>
          <w:szCs w:val="22"/>
        </w:rPr>
        <w:t>C</w:t>
      </w:r>
      <w:r w:rsidR="00545B13" w:rsidRPr="00EF0A03">
        <w:rPr>
          <w:rFonts w:asciiTheme="majorHAnsi" w:hAnsiTheme="majorHAnsi" w:cs="Arial"/>
          <w:i/>
          <w:sz w:val="22"/>
          <w:szCs w:val="22"/>
        </w:rPr>
        <w:t>risis de 1929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y el largo período de estancamiento económico</w:t>
      </w:r>
    </w:p>
    <w:p w:rsidR="00327E66" w:rsidRPr="00475ADF" w:rsidRDefault="008C3FD9" w:rsidP="00327E66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f</w:t>
      </w:r>
      <w:r w:rsidR="00BB20CD">
        <w:rPr>
          <w:rFonts w:asciiTheme="majorHAnsi" w:hAnsiTheme="majorHAnsi" w:cs="Arial"/>
          <w:sz w:val="22"/>
          <w:szCs w:val="22"/>
        </w:rPr>
        <w:t xml:space="preserve">. El levantamiento campesino en </w:t>
      </w:r>
      <w:r w:rsidR="00545B13" w:rsidRPr="00475ADF">
        <w:rPr>
          <w:rFonts w:asciiTheme="majorHAnsi" w:hAnsiTheme="majorHAnsi" w:cs="Arial"/>
          <w:sz w:val="22"/>
          <w:szCs w:val="22"/>
        </w:rPr>
        <w:t>El Salvador de 1932</w:t>
      </w:r>
    </w:p>
    <w:p w:rsidR="00545B13" w:rsidRDefault="008C3FD9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g</w:t>
      </w:r>
      <w:r w:rsidR="009B4DB7" w:rsidRPr="00475ADF">
        <w:rPr>
          <w:rFonts w:asciiTheme="majorHAnsi" w:hAnsiTheme="majorHAnsi" w:cs="Arial"/>
          <w:sz w:val="22"/>
          <w:szCs w:val="22"/>
        </w:rPr>
        <w:t>. Las luchas co</w:t>
      </w:r>
      <w:r w:rsidR="001B3EAC">
        <w:rPr>
          <w:rFonts w:asciiTheme="majorHAnsi" w:hAnsiTheme="majorHAnsi" w:cs="Arial"/>
          <w:sz w:val="22"/>
          <w:szCs w:val="22"/>
        </w:rPr>
        <w:t>ntra la ocupación estadounidense</w:t>
      </w:r>
      <w:r w:rsidR="008D4D54">
        <w:rPr>
          <w:rFonts w:asciiTheme="majorHAnsi" w:hAnsiTheme="majorHAnsi" w:cs="Arial"/>
          <w:sz w:val="22"/>
          <w:szCs w:val="22"/>
        </w:rPr>
        <w:t>.</w:t>
      </w:r>
      <w:r w:rsidR="009B4DB7" w:rsidRPr="00475ADF">
        <w:rPr>
          <w:rFonts w:asciiTheme="majorHAnsi" w:hAnsiTheme="majorHAnsi" w:cs="Arial"/>
          <w:sz w:val="22"/>
          <w:szCs w:val="22"/>
        </w:rPr>
        <w:t xml:space="preserve"> La resistencia</w:t>
      </w:r>
      <w:r w:rsidR="008D4D54">
        <w:rPr>
          <w:rFonts w:asciiTheme="majorHAnsi" w:hAnsiTheme="majorHAnsi" w:cs="Arial"/>
          <w:sz w:val="22"/>
          <w:szCs w:val="22"/>
        </w:rPr>
        <w:t xml:space="preserve"> antiimperialista de </w:t>
      </w:r>
      <w:r w:rsidR="001B3EAC">
        <w:rPr>
          <w:rFonts w:asciiTheme="majorHAnsi" w:hAnsiTheme="majorHAnsi" w:cs="Arial"/>
          <w:sz w:val="22"/>
          <w:szCs w:val="22"/>
        </w:rPr>
        <w:t>Sandino</w:t>
      </w:r>
      <w:r w:rsidR="009B4DB7" w:rsidRPr="00475ADF">
        <w:rPr>
          <w:rFonts w:asciiTheme="majorHAnsi" w:hAnsiTheme="majorHAnsi" w:cs="Arial"/>
          <w:sz w:val="22"/>
          <w:szCs w:val="22"/>
        </w:rPr>
        <w:t xml:space="preserve"> </w:t>
      </w:r>
    </w:p>
    <w:p w:rsidR="00327E66" w:rsidRPr="00475ADF" w:rsidRDefault="00327E66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</w:p>
    <w:p w:rsidR="00545B13" w:rsidRPr="00475ADF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5. </w:t>
      </w:r>
      <w:r w:rsidR="002F7171" w:rsidRPr="00475ADF">
        <w:rPr>
          <w:rFonts w:asciiTheme="majorHAnsi" w:hAnsiTheme="majorHAnsi" w:cs="Arial"/>
          <w:sz w:val="22"/>
          <w:szCs w:val="22"/>
        </w:rPr>
        <w:t xml:space="preserve">La consolidación de las dictaduras y </w:t>
      </w:r>
      <w:r w:rsidR="008D4D54">
        <w:rPr>
          <w:rFonts w:asciiTheme="majorHAnsi" w:hAnsiTheme="majorHAnsi" w:cs="Arial"/>
          <w:sz w:val="22"/>
          <w:szCs w:val="22"/>
        </w:rPr>
        <w:t xml:space="preserve">de </w:t>
      </w:r>
      <w:r w:rsidR="002F7171" w:rsidRPr="00475ADF">
        <w:rPr>
          <w:rFonts w:asciiTheme="majorHAnsi" w:hAnsiTheme="majorHAnsi" w:cs="Arial"/>
          <w:sz w:val="22"/>
          <w:szCs w:val="22"/>
        </w:rPr>
        <w:t>l</w:t>
      </w:r>
      <w:r w:rsidR="00CB2CC9" w:rsidRPr="00475ADF">
        <w:rPr>
          <w:rFonts w:asciiTheme="majorHAnsi" w:hAnsiTheme="majorHAnsi" w:cs="Arial"/>
          <w:sz w:val="22"/>
          <w:szCs w:val="22"/>
        </w:rPr>
        <w:t>os movimientos democratizadores</w:t>
      </w:r>
      <w:r w:rsidR="008D4D54">
        <w:rPr>
          <w:rFonts w:asciiTheme="majorHAnsi" w:hAnsiTheme="majorHAnsi" w:cs="Arial"/>
          <w:sz w:val="22"/>
          <w:szCs w:val="22"/>
        </w:rPr>
        <w:t>:</w:t>
      </w:r>
      <w:r w:rsidR="00CB2CC9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545B13" w:rsidRPr="00475ADF">
        <w:rPr>
          <w:rFonts w:asciiTheme="majorHAnsi" w:hAnsiTheme="majorHAnsi" w:cs="Arial"/>
          <w:sz w:val="22"/>
          <w:szCs w:val="22"/>
        </w:rPr>
        <w:t>1944-196</w:t>
      </w:r>
      <w:r w:rsidR="002F7171" w:rsidRPr="00475ADF">
        <w:rPr>
          <w:rFonts w:asciiTheme="majorHAnsi" w:hAnsiTheme="majorHAnsi" w:cs="Arial"/>
          <w:sz w:val="22"/>
          <w:szCs w:val="22"/>
        </w:rPr>
        <w:t>5</w:t>
      </w:r>
    </w:p>
    <w:p w:rsidR="008C3FD9" w:rsidRPr="00475ADF" w:rsidRDefault="00327E66" w:rsidP="00475AD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Las c</w:t>
      </w:r>
      <w:r w:rsidR="008D4D54">
        <w:rPr>
          <w:rFonts w:asciiTheme="majorHAnsi" w:hAnsiTheme="majorHAnsi" w:cs="Arial"/>
          <w:sz w:val="22"/>
          <w:szCs w:val="22"/>
        </w:rPr>
        <w:t xml:space="preserve">risis y </w:t>
      </w:r>
      <w:r>
        <w:rPr>
          <w:rFonts w:asciiTheme="majorHAnsi" w:hAnsiTheme="majorHAnsi" w:cs="Arial"/>
          <w:sz w:val="22"/>
          <w:szCs w:val="22"/>
        </w:rPr>
        <w:t xml:space="preserve">el </w:t>
      </w:r>
      <w:r w:rsidR="008D4D54">
        <w:rPr>
          <w:rFonts w:asciiTheme="majorHAnsi" w:hAnsiTheme="majorHAnsi" w:cs="Arial"/>
          <w:sz w:val="22"/>
          <w:szCs w:val="22"/>
        </w:rPr>
        <w:t>fortalecimiento de los E</w:t>
      </w:r>
      <w:r w:rsidR="008C3FD9" w:rsidRPr="00475ADF">
        <w:rPr>
          <w:rFonts w:asciiTheme="majorHAnsi" w:hAnsiTheme="majorHAnsi" w:cs="Arial"/>
          <w:sz w:val="22"/>
          <w:szCs w:val="22"/>
        </w:rPr>
        <w:t>stados autoritarios</w:t>
      </w:r>
    </w:p>
    <w:p w:rsidR="008C3FD9" w:rsidRPr="00475ADF" w:rsidRDefault="008D4D54" w:rsidP="00475AD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Algunas e</w:t>
      </w:r>
      <w:r w:rsidR="008C3FD9" w:rsidRPr="00475ADF">
        <w:rPr>
          <w:rFonts w:asciiTheme="majorHAnsi" w:hAnsiTheme="majorHAnsi" w:cs="Arial"/>
          <w:sz w:val="22"/>
          <w:szCs w:val="22"/>
        </w:rPr>
        <w:t xml:space="preserve">strategias económicas para superar la crisis  </w:t>
      </w:r>
    </w:p>
    <w:p w:rsidR="00545B13" w:rsidRPr="00475ADF" w:rsidRDefault="008D4D54" w:rsidP="00475ADF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Los movimientos nacional</w:t>
      </w:r>
      <w:r w:rsidR="004F4672">
        <w:rPr>
          <w:rFonts w:asciiTheme="majorHAnsi" w:hAnsiTheme="majorHAnsi" w:cs="Arial"/>
          <w:sz w:val="22"/>
          <w:szCs w:val="22"/>
        </w:rPr>
        <w:t>es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democráticos </w:t>
      </w:r>
      <w:r w:rsidR="006551EE">
        <w:rPr>
          <w:rFonts w:asciiTheme="majorHAnsi" w:hAnsiTheme="majorHAnsi" w:cs="Arial"/>
          <w:sz w:val="22"/>
          <w:szCs w:val="22"/>
        </w:rPr>
        <w:t>durante</w:t>
      </w:r>
      <w:r w:rsidR="00530EC9" w:rsidRPr="00475ADF">
        <w:rPr>
          <w:rFonts w:asciiTheme="majorHAnsi" w:hAnsiTheme="majorHAnsi" w:cs="Arial"/>
          <w:sz w:val="22"/>
          <w:szCs w:val="22"/>
        </w:rPr>
        <w:t xml:space="preserve"> la década 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de </w:t>
      </w:r>
      <w:r w:rsidR="00530EC9" w:rsidRPr="00475ADF">
        <w:rPr>
          <w:rFonts w:asciiTheme="majorHAnsi" w:hAnsiTheme="majorHAnsi" w:cs="Arial"/>
          <w:sz w:val="22"/>
          <w:szCs w:val="22"/>
        </w:rPr>
        <w:t>1940</w:t>
      </w:r>
      <w:r>
        <w:rPr>
          <w:rFonts w:asciiTheme="majorHAnsi" w:hAnsiTheme="majorHAnsi" w:cs="Arial"/>
          <w:sz w:val="22"/>
          <w:szCs w:val="22"/>
        </w:rPr>
        <w:t>. Los casos de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Guatemala, El Salvador y Costa Rica</w:t>
      </w:r>
    </w:p>
    <w:p w:rsidR="002F7171" w:rsidRPr="00475ADF" w:rsidRDefault="008D4D54" w:rsidP="00475ADF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La </w:t>
      </w:r>
      <w:r w:rsidRPr="008D4D54">
        <w:rPr>
          <w:rFonts w:asciiTheme="majorHAnsi" w:hAnsiTheme="majorHAnsi" w:cs="Arial"/>
          <w:i/>
          <w:sz w:val="22"/>
          <w:szCs w:val="22"/>
        </w:rPr>
        <w:t>L</w:t>
      </w:r>
      <w:r w:rsidR="002F7171" w:rsidRPr="008D4D54">
        <w:rPr>
          <w:rFonts w:asciiTheme="majorHAnsi" w:hAnsiTheme="majorHAnsi" w:cs="Arial"/>
          <w:i/>
          <w:sz w:val="22"/>
          <w:szCs w:val="22"/>
        </w:rPr>
        <w:t>egión del Caribe</w:t>
      </w:r>
      <w:r w:rsidR="00ED4008" w:rsidRPr="00475ADF">
        <w:rPr>
          <w:rFonts w:asciiTheme="majorHAnsi" w:hAnsiTheme="majorHAnsi" w:cs="Arial"/>
          <w:sz w:val="22"/>
          <w:szCs w:val="22"/>
        </w:rPr>
        <w:t xml:space="preserve"> y las l</w:t>
      </w:r>
      <w:r w:rsidR="002F7171" w:rsidRPr="00475ADF">
        <w:rPr>
          <w:rFonts w:asciiTheme="majorHAnsi" w:hAnsiTheme="majorHAnsi" w:cs="Arial"/>
          <w:sz w:val="22"/>
          <w:szCs w:val="22"/>
        </w:rPr>
        <w:t>uchas c</w:t>
      </w:r>
      <w:r>
        <w:rPr>
          <w:rFonts w:asciiTheme="majorHAnsi" w:hAnsiTheme="majorHAnsi" w:cs="Arial"/>
          <w:sz w:val="22"/>
          <w:szCs w:val="22"/>
        </w:rPr>
        <w:t>ontra las dictaduras</w:t>
      </w:r>
    </w:p>
    <w:p w:rsidR="00545B13" w:rsidRPr="00475ADF" w:rsidRDefault="008D4D54" w:rsidP="00475ADF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La </w:t>
      </w:r>
      <w:r w:rsidR="00545B13" w:rsidRPr="00475ADF">
        <w:rPr>
          <w:rFonts w:asciiTheme="majorHAnsi" w:hAnsiTheme="majorHAnsi" w:cs="Arial"/>
          <w:sz w:val="22"/>
          <w:szCs w:val="22"/>
        </w:rPr>
        <w:t>génesis de</w:t>
      </w:r>
      <w:r w:rsidR="006551EE">
        <w:rPr>
          <w:rFonts w:asciiTheme="majorHAnsi" w:hAnsiTheme="majorHAnsi" w:cs="Arial"/>
          <w:sz w:val="22"/>
          <w:szCs w:val="22"/>
        </w:rPr>
        <w:t xml:space="preserve"> un</w:t>
      </w:r>
      <w:r>
        <w:rPr>
          <w:rFonts w:asciiTheme="majorHAnsi" w:hAnsiTheme="majorHAnsi" w:cs="Arial"/>
          <w:sz w:val="22"/>
          <w:szCs w:val="22"/>
        </w:rPr>
        <w:t xml:space="preserve"> modelo de desarrollo económico</w:t>
      </w:r>
    </w:p>
    <w:p w:rsidR="00545B13" w:rsidRPr="00475ADF" w:rsidRDefault="00545B13" w:rsidP="00475ADF">
      <w:pPr>
        <w:jc w:val="both"/>
        <w:rPr>
          <w:rFonts w:asciiTheme="majorHAnsi" w:hAnsiTheme="majorHAnsi" w:cs="Arial"/>
          <w:sz w:val="22"/>
          <w:szCs w:val="22"/>
        </w:rPr>
      </w:pPr>
    </w:p>
    <w:p w:rsidR="00545B13" w:rsidRPr="00475ADF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6</w:t>
      </w:r>
      <w:r w:rsidR="00545B13" w:rsidRPr="00475ADF">
        <w:rPr>
          <w:rFonts w:asciiTheme="majorHAnsi" w:hAnsiTheme="majorHAnsi" w:cs="Arial"/>
          <w:sz w:val="22"/>
          <w:szCs w:val="22"/>
        </w:rPr>
        <w:t>.</w:t>
      </w:r>
      <w:r w:rsidR="002F7171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2F7171" w:rsidRPr="00475ADF">
        <w:rPr>
          <w:rFonts w:asciiTheme="majorHAnsi" w:hAnsiTheme="majorHAnsi" w:cs="Arial"/>
          <w:sz w:val="22"/>
          <w:szCs w:val="22"/>
        </w:rPr>
        <w:t>Los proyectos de</w:t>
      </w:r>
      <w:r w:rsidR="006551EE">
        <w:rPr>
          <w:rFonts w:asciiTheme="majorHAnsi" w:hAnsiTheme="majorHAnsi" w:cs="Arial"/>
          <w:sz w:val="22"/>
          <w:szCs w:val="22"/>
        </w:rPr>
        <w:t xml:space="preserve"> modernización y de</w:t>
      </w:r>
      <w:r w:rsidR="003B0901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2F7171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CB2CC9" w:rsidRPr="00475ADF">
        <w:rPr>
          <w:rFonts w:asciiTheme="majorHAnsi" w:hAnsiTheme="majorHAnsi" w:cs="Arial"/>
          <w:sz w:val="22"/>
          <w:szCs w:val="22"/>
        </w:rPr>
        <w:t xml:space="preserve">integración </w:t>
      </w:r>
      <w:r w:rsidR="004F4672">
        <w:rPr>
          <w:rFonts w:asciiTheme="majorHAnsi" w:hAnsiTheme="majorHAnsi" w:cs="Arial"/>
          <w:sz w:val="22"/>
          <w:szCs w:val="22"/>
        </w:rPr>
        <w:t xml:space="preserve">regional: </w:t>
      </w:r>
      <w:r w:rsidR="00545B13" w:rsidRPr="00475ADF">
        <w:rPr>
          <w:rFonts w:asciiTheme="majorHAnsi" w:hAnsiTheme="majorHAnsi" w:cs="Arial"/>
          <w:sz w:val="22"/>
          <w:szCs w:val="22"/>
        </w:rPr>
        <w:t>1960-1975</w:t>
      </w:r>
    </w:p>
    <w:p w:rsidR="00545B13" w:rsidRPr="00475ADF" w:rsidRDefault="004F4672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a. La llamada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864501">
        <w:rPr>
          <w:rFonts w:asciiTheme="majorHAnsi" w:hAnsiTheme="majorHAnsi" w:cs="Arial"/>
          <w:sz w:val="22"/>
          <w:szCs w:val="22"/>
        </w:rPr>
        <w:t>“</w:t>
      </w:r>
      <w:r w:rsidR="00545B13" w:rsidRPr="00864501">
        <w:rPr>
          <w:rFonts w:asciiTheme="majorHAnsi" w:hAnsiTheme="majorHAnsi" w:cs="Arial"/>
          <w:i/>
          <w:sz w:val="22"/>
          <w:szCs w:val="22"/>
        </w:rPr>
        <w:t>industrialización</w:t>
      </w:r>
      <w:r w:rsidR="00864501">
        <w:rPr>
          <w:rFonts w:asciiTheme="majorHAnsi" w:hAnsiTheme="majorHAnsi" w:cs="Arial"/>
          <w:sz w:val="22"/>
          <w:szCs w:val="22"/>
        </w:rPr>
        <w:t>”</w:t>
      </w:r>
      <w:r w:rsidR="006551EE">
        <w:rPr>
          <w:rFonts w:asciiTheme="majorHAnsi" w:hAnsiTheme="majorHAnsi" w:cs="Arial"/>
          <w:sz w:val="22"/>
          <w:szCs w:val="22"/>
        </w:rPr>
        <w:t xml:space="preserve"> y sus límites</w:t>
      </w:r>
    </w:p>
    <w:p w:rsidR="00545B13" w:rsidRPr="00475ADF" w:rsidRDefault="00545B13" w:rsidP="00475ADF">
      <w:pPr>
        <w:ind w:left="708" w:firstLine="720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El Mercado Común Centroamericano</w:t>
      </w:r>
      <w:r w:rsidR="006551EE">
        <w:rPr>
          <w:rFonts w:asciiTheme="majorHAnsi" w:hAnsiTheme="majorHAnsi" w:cs="Arial"/>
          <w:sz w:val="22"/>
          <w:szCs w:val="22"/>
        </w:rPr>
        <w:t xml:space="preserve"> a inicios de la década de 1960</w:t>
      </w:r>
    </w:p>
    <w:p w:rsidR="00545B13" w:rsidRPr="00475ADF" w:rsidRDefault="007211D7" w:rsidP="00475ADF">
      <w:pPr>
        <w:ind w:left="708" w:firstLine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El proceso</w:t>
      </w:r>
      <w:r w:rsidR="006551EE">
        <w:rPr>
          <w:rFonts w:asciiTheme="majorHAnsi" w:hAnsiTheme="majorHAnsi" w:cs="Arial"/>
          <w:sz w:val="22"/>
          <w:szCs w:val="22"/>
        </w:rPr>
        <w:t xml:space="preserve"> de conformación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de la burguesía y </w:t>
      </w:r>
      <w:r w:rsidR="004F4672">
        <w:rPr>
          <w:rFonts w:asciiTheme="majorHAnsi" w:hAnsiTheme="majorHAnsi" w:cs="Arial"/>
          <w:sz w:val="22"/>
          <w:szCs w:val="22"/>
        </w:rPr>
        <w:t>d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el proletariado </w:t>
      </w:r>
      <w:r w:rsidR="006551EE" w:rsidRPr="006551EE">
        <w:rPr>
          <w:rFonts w:asciiTheme="majorHAnsi" w:hAnsiTheme="majorHAnsi" w:cs="Arial"/>
          <w:i/>
          <w:sz w:val="22"/>
          <w:szCs w:val="22"/>
        </w:rPr>
        <w:t>“</w:t>
      </w:r>
      <w:r w:rsidR="00545B13" w:rsidRPr="006551EE">
        <w:rPr>
          <w:rFonts w:asciiTheme="majorHAnsi" w:hAnsiTheme="majorHAnsi" w:cs="Arial"/>
          <w:i/>
          <w:sz w:val="22"/>
          <w:szCs w:val="22"/>
        </w:rPr>
        <w:t>industrial</w:t>
      </w:r>
      <w:r w:rsidR="006551EE" w:rsidRPr="006551EE">
        <w:rPr>
          <w:rFonts w:asciiTheme="majorHAnsi" w:hAnsiTheme="majorHAnsi" w:cs="Arial"/>
          <w:i/>
          <w:sz w:val="22"/>
          <w:szCs w:val="22"/>
        </w:rPr>
        <w:t>”</w:t>
      </w:r>
    </w:p>
    <w:p w:rsidR="00545B13" w:rsidRPr="00475ADF" w:rsidRDefault="00545B13" w:rsidP="00475ADF">
      <w:pPr>
        <w:ind w:left="708" w:firstLine="720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El papel del Estado</w:t>
      </w:r>
      <w:r w:rsidR="00864501">
        <w:rPr>
          <w:rFonts w:asciiTheme="majorHAnsi" w:hAnsiTheme="majorHAnsi" w:cs="Arial"/>
          <w:sz w:val="22"/>
          <w:szCs w:val="22"/>
        </w:rPr>
        <w:t xml:space="preserve"> y de las elites</w:t>
      </w:r>
      <w:r w:rsidRPr="00475ADF">
        <w:rPr>
          <w:rFonts w:asciiTheme="majorHAnsi" w:hAnsiTheme="majorHAnsi" w:cs="Arial"/>
          <w:sz w:val="22"/>
          <w:szCs w:val="22"/>
        </w:rPr>
        <w:t xml:space="preserve"> en la modernización económica</w:t>
      </w:r>
    </w:p>
    <w:p w:rsidR="002F7171" w:rsidRPr="007211D7" w:rsidRDefault="00545B13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b. </w:t>
      </w:r>
      <w:r w:rsidR="002F7171" w:rsidRPr="00475ADF">
        <w:rPr>
          <w:rFonts w:asciiTheme="majorHAnsi" w:hAnsiTheme="majorHAnsi" w:cs="Arial"/>
          <w:sz w:val="22"/>
          <w:szCs w:val="22"/>
        </w:rPr>
        <w:t>La revolución cubana</w:t>
      </w:r>
      <w:r w:rsidR="004F4672">
        <w:rPr>
          <w:rFonts w:asciiTheme="majorHAnsi" w:hAnsiTheme="majorHAnsi" w:cs="Arial"/>
          <w:sz w:val="22"/>
          <w:szCs w:val="22"/>
        </w:rPr>
        <w:t xml:space="preserve"> y los objetivos de la</w:t>
      </w:r>
      <w:r w:rsidR="00836690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836690" w:rsidRPr="004F4672">
        <w:rPr>
          <w:rFonts w:asciiTheme="majorHAnsi" w:hAnsiTheme="majorHAnsi" w:cs="Arial"/>
          <w:i/>
          <w:sz w:val="22"/>
          <w:szCs w:val="22"/>
        </w:rPr>
        <w:t>Alianza para el Progreso</w:t>
      </w:r>
      <w:r w:rsidR="007211D7">
        <w:rPr>
          <w:rFonts w:asciiTheme="majorHAnsi" w:hAnsiTheme="majorHAnsi" w:cs="Arial"/>
          <w:i/>
          <w:sz w:val="22"/>
          <w:szCs w:val="22"/>
        </w:rPr>
        <w:t xml:space="preserve"> </w:t>
      </w:r>
      <w:r w:rsidR="007211D7">
        <w:rPr>
          <w:rFonts w:asciiTheme="majorHAnsi" w:hAnsiTheme="majorHAnsi" w:cs="Arial"/>
          <w:sz w:val="22"/>
          <w:szCs w:val="22"/>
        </w:rPr>
        <w:t>en la década de 1960</w:t>
      </w:r>
    </w:p>
    <w:p w:rsidR="003B0901" w:rsidRPr="00475ADF" w:rsidRDefault="004F4672" w:rsidP="00475ADF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c. L</w:t>
      </w:r>
      <w:r w:rsidR="003B0901" w:rsidRPr="00475ADF">
        <w:rPr>
          <w:rFonts w:asciiTheme="majorHAnsi" w:hAnsiTheme="majorHAnsi" w:cs="Arial"/>
          <w:sz w:val="22"/>
          <w:szCs w:val="22"/>
        </w:rPr>
        <w:t>o</w:t>
      </w:r>
      <w:r>
        <w:rPr>
          <w:rFonts w:asciiTheme="majorHAnsi" w:hAnsiTheme="majorHAnsi" w:cs="Arial"/>
          <w:sz w:val="22"/>
          <w:szCs w:val="22"/>
        </w:rPr>
        <w:t>s</w:t>
      </w:r>
      <w:r w:rsidR="00327E66">
        <w:rPr>
          <w:rFonts w:asciiTheme="majorHAnsi" w:hAnsiTheme="majorHAnsi" w:cs="Arial"/>
          <w:sz w:val="22"/>
          <w:szCs w:val="22"/>
        </w:rPr>
        <w:t xml:space="preserve"> propósitos</w:t>
      </w:r>
      <w:r>
        <w:rPr>
          <w:rFonts w:asciiTheme="majorHAnsi" w:hAnsiTheme="majorHAnsi" w:cs="Arial"/>
          <w:sz w:val="22"/>
          <w:szCs w:val="22"/>
        </w:rPr>
        <w:t xml:space="preserve"> de la modernización</w:t>
      </w:r>
      <w:r w:rsidR="007211D7">
        <w:rPr>
          <w:rFonts w:asciiTheme="majorHAnsi" w:hAnsiTheme="majorHAnsi" w:cs="Arial"/>
          <w:sz w:val="22"/>
          <w:szCs w:val="22"/>
        </w:rPr>
        <w:t xml:space="preserve"> económica</w:t>
      </w:r>
    </w:p>
    <w:p w:rsidR="003B0901" w:rsidRPr="00475ADF" w:rsidRDefault="00D916EA" w:rsidP="00475ADF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d</w:t>
      </w:r>
      <w:r w:rsidR="003B0901" w:rsidRPr="00475ADF">
        <w:rPr>
          <w:rFonts w:asciiTheme="majorHAnsi" w:hAnsiTheme="majorHAnsi" w:cs="Arial"/>
          <w:sz w:val="22"/>
          <w:szCs w:val="22"/>
        </w:rPr>
        <w:t xml:space="preserve">. </w:t>
      </w:r>
      <w:r w:rsidR="004F4672">
        <w:rPr>
          <w:rFonts w:asciiTheme="majorHAnsi" w:hAnsiTheme="majorHAnsi" w:cs="Arial"/>
          <w:sz w:val="22"/>
          <w:szCs w:val="22"/>
        </w:rPr>
        <w:t>La r</w:t>
      </w:r>
      <w:r w:rsidR="007211D7">
        <w:rPr>
          <w:rFonts w:asciiTheme="majorHAnsi" w:hAnsiTheme="majorHAnsi" w:cs="Arial"/>
          <w:sz w:val="22"/>
          <w:szCs w:val="22"/>
        </w:rPr>
        <w:t>eforma agraria entre el éxito y los fracasos</w:t>
      </w:r>
    </w:p>
    <w:p w:rsidR="003B0901" w:rsidRPr="00475ADF" w:rsidRDefault="003B0901" w:rsidP="00475ADF">
      <w:pPr>
        <w:jc w:val="both"/>
        <w:rPr>
          <w:rFonts w:asciiTheme="majorHAnsi" w:hAnsiTheme="majorHAnsi" w:cs="Arial"/>
          <w:sz w:val="22"/>
          <w:szCs w:val="22"/>
        </w:rPr>
      </w:pPr>
    </w:p>
    <w:p w:rsidR="00545B13" w:rsidRPr="00475ADF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7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. </w:t>
      </w:r>
      <w:r w:rsidR="00CB2CC9" w:rsidRPr="00475ADF">
        <w:rPr>
          <w:rFonts w:asciiTheme="majorHAnsi" w:hAnsiTheme="majorHAnsi" w:cs="Arial"/>
          <w:sz w:val="22"/>
          <w:szCs w:val="22"/>
        </w:rPr>
        <w:t>La</w:t>
      </w:r>
      <w:r w:rsidR="00327E66">
        <w:rPr>
          <w:rFonts w:asciiTheme="majorHAnsi" w:hAnsiTheme="majorHAnsi" w:cs="Arial"/>
          <w:sz w:val="22"/>
          <w:szCs w:val="22"/>
        </w:rPr>
        <w:t>s</w:t>
      </w:r>
      <w:r w:rsidR="00CB2CC9" w:rsidRPr="00475ADF">
        <w:rPr>
          <w:rFonts w:asciiTheme="majorHAnsi" w:hAnsiTheme="majorHAnsi" w:cs="Arial"/>
          <w:sz w:val="22"/>
          <w:szCs w:val="22"/>
        </w:rPr>
        <w:t xml:space="preserve"> crisis política</w:t>
      </w:r>
      <w:r w:rsidR="00327E66">
        <w:rPr>
          <w:rFonts w:asciiTheme="majorHAnsi" w:hAnsiTheme="majorHAnsi" w:cs="Arial"/>
          <w:sz w:val="22"/>
          <w:szCs w:val="22"/>
        </w:rPr>
        <w:t>s</w:t>
      </w:r>
      <w:r w:rsidR="00CB2CC9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B77306" w:rsidRPr="00475ADF">
        <w:rPr>
          <w:rFonts w:asciiTheme="majorHAnsi" w:hAnsiTheme="majorHAnsi" w:cs="Arial"/>
          <w:sz w:val="22"/>
          <w:szCs w:val="22"/>
        </w:rPr>
        <w:t>en Centroamé</w:t>
      </w:r>
      <w:r w:rsidR="00CB2CC9" w:rsidRPr="00475ADF">
        <w:rPr>
          <w:rFonts w:asciiTheme="majorHAnsi" w:hAnsiTheme="majorHAnsi" w:cs="Arial"/>
          <w:sz w:val="22"/>
          <w:szCs w:val="22"/>
        </w:rPr>
        <w:t>rica</w:t>
      </w:r>
      <w:r w:rsidR="00327E66">
        <w:rPr>
          <w:rFonts w:asciiTheme="majorHAnsi" w:hAnsiTheme="majorHAnsi" w:cs="Arial"/>
          <w:sz w:val="22"/>
          <w:szCs w:val="22"/>
        </w:rPr>
        <w:t xml:space="preserve">: </w:t>
      </w:r>
      <w:r w:rsidR="00545B13" w:rsidRPr="00475ADF">
        <w:rPr>
          <w:rFonts w:asciiTheme="majorHAnsi" w:hAnsiTheme="majorHAnsi" w:cs="Arial"/>
          <w:sz w:val="22"/>
          <w:szCs w:val="22"/>
        </w:rPr>
        <w:t>1975-1990</w:t>
      </w:r>
    </w:p>
    <w:p w:rsidR="003C5E57" w:rsidRPr="00475ADF" w:rsidRDefault="003C5E57" w:rsidP="00475ADF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El Pacto de San José y los procesos democratizadores en la reconfiguración regional</w:t>
      </w:r>
    </w:p>
    <w:p w:rsidR="00545B13" w:rsidRPr="00475ADF" w:rsidRDefault="007211D7" w:rsidP="00475ADF">
      <w:pPr>
        <w:pStyle w:val="Prrafodelista"/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Las luchas anti</w:t>
      </w:r>
      <w:r w:rsidR="003A42AD" w:rsidRPr="00475ADF">
        <w:rPr>
          <w:rFonts w:asciiTheme="majorHAnsi" w:hAnsiTheme="majorHAnsi" w:cs="Arial"/>
          <w:sz w:val="22"/>
          <w:szCs w:val="22"/>
        </w:rPr>
        <w:t xml:space="preserve">imperialistas </w:t>
      </w:r>
      <w:r w:rsidR="00327E66">
        <w:rPr>
          <w:rFonts w:asciiTheme="majorHAnsi" w:hAnsiTheme="majorHAnsi" w:cs="Arial"/>
          <w:sz w:val="22"/>
          <w:szCs w:val="22"/>
        </w:rPr>
        <w:t xml:space="preserve">y </w:t>
      </w:r>
      <w:r w:rsidR="0046266A" w:rsidRPr="00475ADF">
        <w:rPr>
          <w:rFonts w:asciiTheme="majorHAnsi" w:hAnsiTheme="majorHAnsi" w:cs="Arial"/>
          <w:sz w:val="22"/>
          <w:szCs w:val="22"/>
        </w:rPr>
        <w:t xml:space="preserve"> la soberanía </w:t>
      </w:r>
      <w:r w:rsidR="003A42AD" w:rsidRPr="00475ADF">
        <w:rPr>
          <w:rFonts w:asciiTheme="majorHAnsi" w:hAnsiTheme="majorHAnsi" w:cs="Arial"/>
          <w:sz w:val="22"/>
          <w:szCs w:val="22"/>
        </w:rPr>
        <w:t xml:space="preserve">en Panamá </w:t>
      </w:r>
    </w:p>
    <w:p w:rsidR="00545B13" w:rsidRPr="00475ADF" w:rsidRDefault="0046266A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c.   </w:t>
      </w:r>
      <w:r w:rsidR="00327E66">
        <w:rPr>
          <w:rFonts w:asciiTheme="majorHAnsi" w:hAnsiTheme="majorHAnsi" w:cs="Arial"/>
          <w:sz w:val="22"/>
          <w:szCs w:val="22"/>
        </w:rPr>
        <w:t xml:space="preserve"> El </w:t>
      </w:r>
      <w:r w:rsidR="00545B13" w:rsidRPr="00475ADF">
        <w:rPr>
          <w:rFonts w:asciiTheme="majorHAnsi" w:hAnsiTheme="majorHAnsi" w:cs="Arial"/>
          <w:sz w:val="22"/>
          <w:szCs w:val="22"/>
        </w:rPr>
        <w:t>sistema de dominación</w:t>
      </w:r>
      <w:r w:rsidR="00ED4008" w:rsidRPr="00475ADF">
        <w:rPr>
          <w:rFonts w:asciiTheme="majorHAnsi" w:hAnsiTheme="majorHAnsi" w:cs="Arial"/>
          <w:sz w:val="22"/>
          <w:szCs w:val="22"/>
        </w:rPr>
        <w:t xml:space="preserve"> en el istmo centroamericano</w:t>
      </w:r>
    </w:p>
    <w:p w:rsidR="00545B13" w:rsidRPr="00475ADF" w:rsidRDefault="00327E66" w:rsidP="00475ADF">
      <w:pPr>
        <w:ind w:left="1416" w:firstLine="1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</w:t>
      </w:r>
      <w:r w:rsidR="007211D7">
        <w:rPr>
          <w:rFonts w:asciiTheme="majorHAnsi" w:hAnsiTheme="majorHAnsi" w:cs="Arial"/>
          <w:sz w:val="22"/>
          <w:szCs w:val="22"/>
        </w:rPr>
        <w:t xml:space="preserve">a revolución sandinista y </w:t>
      </w:r>
      <w:r>
        <w:rPr>
          <w:rFonts w:asciiTheme="majorHAnsi" w:hAnsiTheme="majorHAnsi" w:cs="Arial"/>
          <w:sz w:val="22"/>
          <w:szCs w:val="22"/>
        </w:rPr>
        <w:t>los movimientos</w:t>
      </w:r>
      <w:r w:rsidR="007211D7">
        <w:rPr>
          <w:rFonts w:asciiTheme="majorHAnsi" w:hAnsiTheme="majorHAnsi" w:cs="Arial"/>
          <w:sz w:val="22"/>
          <w:szCs w:val="22"/>
        </w:rPr>
        <w:t xml:space="preserve"> guerrilleros en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Guatemala y El Salvador </w:t>
      </w:r>
    </w:p>
    <w:p w:rsidR="00545B13" w:rsidRPr="00475ADF" w:rsidRDefault="00327E66" w:rsidP="00475ADF">
      <w:pPr>
        <w:ind w:left="708" w:firstLine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</w:t>
      </w:r>
      <w:r w:rsidR="00545B13" w:rsidRPr="00475ADF">
        <w:rPr>
          <w:rFonts w:asciiTheme="majorHAnsi" w:hAnsiTheme="majorHAnsi" w:cs="Arial"/>
          <w:sz w:val="22"/>
          <w:szCs w:val="22"/>
        </w:rPr>
        <w:t>as guerras centroamericanas</w:t>
      </w:r>
      <w:r w:rsidR="00D75A85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7211D7">
        <w:rPr>
          <w:rFonts w:asciiTheme="majorHAnsi" w:hAnsiTheme="majorHAnsi" w:cs="Arial"/>
          <w:sz w:val="22"/>
          <w:szCs w:val="22"/>
        </w:rPr>
        <w:t>en el contexto de la Guerra Fría</w:t>
      </w:r>
    </w:p>
    <w:p w:rsidR="00545B13" w:rsidRPr="00475ADF" w:rsidRDefault="007211D7" w:rsidP="00475ADF">
      <w:pPr>
        <w:ind w:left="708" w:firstLine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Entre l</w:t>
      </w:r>
      <w:r w:rsidR="00327E66">
        <w:rPr>
          <w:rFonts w:asciiTheme="majorHAnsi" w:hAnsiTheme="majorHAnsi" w:cs="Arial"/>
          <w:sz w:val="22"/>
          <w:szCs w:val="22"/>
        </w:rPr>
        <w:t>a c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lase, </w:t>
      </w:r>
      <w:r w:rsidR="00327E66">
        <w:rPr>
          <w:rFonts w:asciiTheme="majorHAnsi" w:hAnsiTheme="majorHAnsi" w:cs="Arial"/>
          <w:sz w:val="22"/>
          <w:szCs w:val="22"/>
        </w:rPr>
        <w:t xml:space="preserve">la 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etnia y </w:t>
      </w:r>
      <w:r w:rsidR="00327E66">
        <w:rPr>
          <w:rFonts w:asciiTheme="majorHAnsi" w:hAnsiTheme="majorHAnsi" w:cs="Arial"/>
          <w:sz w:val="22"/>
          <w:szCs w:val="22"/>
        </w:rPr>
        <w:t xml:space="preserve">el 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género en el conflicto centroamericano </w:t>
      </w:r>
      <w:bookmarkStart w:id="0" w:name="QuickMark"/>
      <w:bookmarkEnd w:id="0"/>
      <w:r w:rsidR="00545B13" w:rsidRPr="00475ADF">
        <w:rPr>
          <w:rFonts w:asciiTheme="majorHAnsi" w:hAnsiTheme="majorHAnsi" w:cs="Arial"/>
          <w:sz w:val="22"/>
          <w:szCs w:val="22"/>
        </w:rPr>
        <w:t xml:space="preserve">  </w:t>
      </w:r>
    </w:p>
    <w:p w:rsidR="003C5E57" w:rsidRPr="00475ADF" w:rsidRDefault="003C5E57" w:rsidP="00475ADF">
      <w:pPr>
        <w:ind w:left="708" w:firstLine="720"/>
        <w:jc w:val="both"/>
        <w:rPr>
          <w:rFonts w:asciiTheme="majorHAnsi" w:hAnsiTheme="majorHAnsi" w:cs="Arial"/>
          <w:sz w:val="22"/>
          <w:szCs w:val="22"/>
        </w:rPr>
      </w:pPr>
    </w:p>
    <w:p w:rsidR="00545B13" w:rsidRPr="00475ADF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8.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 L</w:t>
      </w:r>
      <w:r w:rsidR="00327E66">
        <w:rPr>
          <w:rFonts w:asciiTheme="majorHAnsi" w:hAnsiTheme="majorHAnsi" w:cs="Arial"/>
          <w:sz w:val="22"/>
          <w:szCs w:val="22"/>
        </w:rPr>
        <w:t>os p</w:t>
      </w:r>
      <w:r w:rsidR="008C5262">
        <w:rPr>
          <w:rFonts w:asciiTheme="majorHAnsi" w:hAnsiTheme="majorHAnsi" w:cs="Arial"/>
          <w:sz w:val="22"/>
          <w:szCs w:val="22"/>
        </w:rPr>
        <w:t>rocesos democratizadores</w:t>
      </w:r>
      <w:r w:rsidR="003C5E57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ED4008" w:rsidRPr="00475ADF">
        <w:rPr>
          <w:rFonts w:asciiTheme="majorHAnsi" w:hAnsiTheme="majorHAnsi" w:cs="Arial"/>
          <w:sz w:val="22"/>
          <w:szCs w:val="22"/>
        </w:rPr>
        <w:t xml:space="preserve">y la </w:t>
      </w:r>
      <w:r w:rsidR="003C5E57" w:rsidRPr="00475ADF">
        <w:rPr>
          <w:rFonts w:asciiTheme="majorHAnsi" w:hAnsiTheme="majorHAnsi" w:cs="Arial"/>
          <w:sz w:val="22"/>
          <w:szCs w:val="22"/>
        </w:rPr>
        <w:t xml:space="preserve">nueva </w:t>
      </w:r>
      <w:r w:rsidR="00ED4008" w:rsidRPr="00475ADF">
        <w:rPr>
          <w:rFonts w:asciiTheme="majorHAnsi" w:hAnsiTheme="majorHAnsi" w:cs="Arial"/>
          <w:sz w:val="22"/>
          <w:szCs w:val="22"/>
        </w:rPr>
        <w:t xml:space="preserve">reconfiguración </w:t>
      </w:r>
      <w:r w:rsidR="00327E66">
        <w:rPr>
          <w:rFonts w:asciiTheme="majorHAnsi" w:hAnsiTheme="majorHAnsi" w:cs="Arial"/>
          <w:sz w:val="22"/>
          <w:szCs w:val="22"/>
        </w:rPr>
        <w:t>regional</w:t>
      </w:r>
    </w:p>
    <w:p w:rsidR="00545B13" w:rsidRPr="00475ADF" w:rsidRDefault="00327E66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a. Las p</w:t>
      </w:r>
      <w:r w:rsidR="00545B13" w:rsidRPr="00475ADF">
        <w:rPr>
          <w:rFonts w:asciiTheme="majorHAnsi" w:hAnsiTheme="majorHAnsi" w:cs="Arial"/>
          <w:sz w:val="22"/>
          <w:szCs w:val="22"/>
        </w:rPr>
        <w:t>ropuestas de pacificación</w:t>
      </w:r>
      <w:r w:rsidR="008C5262">
        <w:rPr>
          <w:rFonts w:asciiTheme="majorHAnsi" w:hAnsiTheme="majorHAnsi" w:cs="Arial"/>
          <w:sz w:val="22"/>
          <w:szCs w:val="22"/>
        </w:rPr>
        <w:t xml:space="preserve"> regional</w:t>
      </w:r>
    </w:p>
    <w:p w:rsidR="00545B13" w:rsidRPr="00475ADF" w:rsidRDefault="00327E66" w:rsidP="00327E66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b. La 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redistribución de cuotas de poder o </w:t>
      </w:r>
      <w:r w:rsidR="008C5262">
        <w:rPr>
          <w:rFonts w:asciiTheme="majorHAnsi" w:hAnsiTheme="majorHAnsi" w:cs="Arial"/>
          <w:sz w:val="22"/>
          <w:szCs w:val="22"/>
        </w:rPr>
        <w:t xml:space="preserve">la 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derrota de los grupos </w:t>
      </w:r>
      <w:r w:rsidR="008C5262">
        <w:rPr>
          <w:rFonts w:asciiTheme="majorHAnsi" w:hAnsiTheme="majorHAnsi" w:cs="Arial"/>
          <w:sz w:val="22"/>
          <w:szCs w:val="22"/>
        </w:rPr>
        <w:t>contra</w:t>
      </w:r>
      <w:r w:rsidR="008C5262" w:rsidRPr="00475ADF">
        <w:rPr>
          <w:rFonts w:asciiTheme="majorHAnsi" w:hAnsiTheme="majorHAnsi" w:cs="Arial"/>
          <w:sz w:val="22"/>
          <w:szCs w:val="22"/>
        </w:rPr>
        <w:t xml:space="preserve"> hegemónicos</w:t>
      </w:r>
    </w:p>
    <w:p w:rsidR="00545B13" w:rsidRPr="00475ADF" w:rsidRDefault="008C5262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c. E</w:t>
      </w:r>
      <w:r w:rsidR="00327E66">
        <w:rPr>
          <w:rFonts w:asciiTheme="majorHAnsi" w:hAnsiTheme="majorHAnsi" w:cs="Arial"/>
          <w:sz w:val="22"/>
          <w:szCs w:val="22"/>
        </w:rPr>
        <w:t xml:space="preserve">l </w:t>
      </w:r>
      <w:r>
        <w:rPr>
          <w:rFonts w:asciiTheme="majorHAnsi" w:hAnsiTheme="majorHAnsi" w:cs="Arial"/>
          <w:sz w:val="22"/>
          <w:szCs w:val="22"/>
        </w:rPr>
        <w:t>neo</w:t>
      </w:r>
      <w:r w:rsidR="00545B13" w:rsidRPr="00475ADF">
        <w:rPr>
          <w:rFonts w:asciiTheme="majorHAnsi" w:hAnsiTheme="majorHAnsi" w:cs="Arial"/>
          <w:sz w:val="22"/>
          <w:szCs w:val="22"/>
        </w:rPr>
        <w:t>liberalis</w:t>
      </w:r>
      <w:r>
        <w:rPr>
          <w:rFonts w:asciiTheme="majorHAnsi" w:hAnsiTheme="majorHAnsi" w:cs="Arial"/>
          <w:sz w:val="22"/>
          <w:szCs w:val="22"/>
        </w:rPr>
        <w:t>mo en</w:t>
      </w:r>
      <w:r w:rsidR="00327E66">
        <w:rPr>
          <w:rFonts w:asciiTheme="majorHAnsi" w:hAnsiTheme="majorHAnsi" w:cs="Arial"/>
          <w:sz w:val="22"/>
          <w:szCs w:val="22"/>
        </w:rPr>
        <w:t xml:space="preserve"> la</w:t>
      </w:r>
      <w:r>
        <w:rPr>
          <w:rFonts w:asciiTheme="majorHAnsi" w:hAnsiTheme="majorHAnsi" w:cs="Arial"/>
          <w:sz w:val="22"/>
          <w:szCs w:val="22"/>
        </w:rPr>
        <w:t>s</w:t>
      </w:r>
      <w:r w:rsidR="00327E66">
        <w:rPr>
          <w:rFonts w:asciiTheme="majorHAnsi" w:hAnsiTheme="majorHAnsi" w:cs="Arial"/>
          <w:sz w:val="22"/>
          <w:szCs w:val="22"/>
        </w:rPr>
        <w:t xml:space="preserve"> década</w:t>
      </w:r>
      <w:r>
        <w:rPr>
          <w:rFonts w:asciiTheme="majorHAnsi" w:hAnsiTheme="majorHAnsi" w:cs="Arial"/>
          <w:sz w:val="22"/>
          <w:szCs w:val="22"/>
        </w:rPr>
        <w:t>s</w:t>
      </w:r>
      <w:r w:rsidR="00327E66">
        <w:rPr>
          <w:rFonts w:asciiTheme="majorHAnsi" w:hAnsiTheme="majorHAnsi" w:cs="Arial"/>
          <w:sz w:val="22"/>
          <w:szCs w:val="22"/>
        </w:rPr>
        <w:t xml:space="preserve"> de </w:t>
      </w:r>
      <w:r>
        <w:rPr>
          <w:rFonts w:asciiTheme="majorHAnsi" w:hAnsiTheme="majorHAnsi" w:cs="Arial"/>
          <w:sz w:val="22"/>
          <w:szCs w:val="22"/>
        </w:rPr>
        <w:t xml:space="preserve">1970 y </w:t>
      </w:r>
      <w:r w:rsidR="00327E66">
        <w:rPr>
          <w:rFonts w:asciiTheme="majorHAnsi" w:hAnsiTheme="majorHAnsi" w:cs="Arial"/>
          <w:sz w:val="22"/>
          <w:szCs w:val="22"/>
        </w:rPr>
        <w:t>1980</w:t>
      </w:r>
    </w:p>
    <w:p w:rsidR="00A46F72" w:rsidRPr="00475ADF" w:rsidRDefault="00327E66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d. La pobreza y la exclusión social</w:t>
      </w:r>
    </w:p>
    <w:p w:rsidR="00545B13" w:rsidRPr="00475ADF" w:rsidRDefault="00327E66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e. Los d</w:t>
      </w:r>
      <w:r w:rsidR="001F4E5A">
        <w:rPr>
          <w:rFonts w:asciiTheme="majorHAnsi" w:hAnsiTheme="majorHAnsi" w:cs="Arial"/>
          <w:sz w:val="22"/>
          <w:szCs w:val="22"/>
        </w:rPr>
        <w:t>esplazamientos y las migraciones</w:t>
      </w:r>
      <w:r w:rsidR="00545B13" w:rsidRPr="00475ADF">
        <w:rPr>
          <w:rFonts w:asciiTheme="majorHAnsi" w:hAnsiTheme="majorHAnsi" w:cs="Arial"/>
          <w:sz w:val="22"/>
          <w:szCs w:val="22"/>
        </w:rPr>
        <w:t xml:space="preserve"> hacia los Estados Unidos</w:t>
      </w:r>
      <w:r>
        <w:rPr>
          <w:rFonts w:asciiTheme="majorHAnsi" w:hAnsiTheme="majorHAnsi" w:cs="Arial"/>
          <w:sz w:val="22"/>
          <w:szCs w:val="22"/>
        </w:rPr>
        <w:t xml:space="preserve"> u otros destinos</w:t>
      </w:r>
    </w:p>
    <w:p w:rsidR="00545B13" w:rsidRPr="00475ADF" w:rsidRDefault="00545B13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f.</w:t>
      </w:r>
      <w:r w:rsidR="00921FE5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327E66">
        <w:rPr>
          <w:rFonts w:asciiTheme="majorHAnsi" w:hAnsiTheme="majorHAnsi" w:cs="Arial"/>
          <w:sz w:val="22"/>
          <w:szCs w:val="22"/>
        </w:rPr>
        <w:t>El d</w:t>
      </w:r>
      <w:r w:rsidRPr="00475ADF">
        <w:rPr>
          <w:rFonts w:asciiTheme="majorHAnsi" w:hAnsiTheme="majorHAnsi" w:cs="Arial"/>
          <w:sz w:val="22"/>
          <w:szCs w:val="22"/>
        </w:rPr>
        <w:t>esencanto político</w:t>
      </w:r>
      <w:r w:rsidR="001F4E5A">
        <w:rPr>
          <w:rFonts w:asciiTheme="majorHAnsi" w:hAnsiTheme="majorHAnsi" w:cs="Arial"/>
          <w:sz w:val="22"/>
          <w:szCs w:val="22"/>
        </w:rPr>
        <w:t xml:space="preserve"> de la ciudadanía</w:t>
      </w:r>
    </w:p>
    <w:p w:rsidR="00545B13" w:rsidRPr="00475ADF" w:rsidRDefault="00545B13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g.</w:t>
      </w:r>
      <w:r w:rsidR="00B77306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1F4E5A">
        <w:rPr>
          <w:rFonts w:asciiTheme="majorHAnsi" w:hAnsiTheme="majorHAnsi" w:cs="Arial"/>
          <w:sz w:val="22"/>
          <w:szCs w:val="22"/>
        </w:rPr>
        <w:t>L</w:t>
      </w:r>
      <w:r w:rsidR="00327E66">
        <w:rPr>
          <w:rFonts w:asciiTheme="majorHAnsi" w:hAnsiTheme="majorHAnsi" w:cs="Arial"/>
          <w:sz w:val="22"/>
          <w:szCs w:val="22"/>
        </w:rPr>
        <w:t xml:space="preserve">a </w:t>
      </w:r>
      <w:r w:rsidRPr="00475ADF">
        <w:rPr>
          <w:rFonts w:asciiTheme="majorHAnsi" w:hAnsiTheme="majorHAnsi" w:cs="Arial"/>
          <w:sz w:val="22"/>
          <w:szCs w:val="22"/>
        </w:rPr>
        <w:t>marginalidad en la vida cotidiana</w:t>
      </w:r>
      <w:r w:rsidR="00327E66">
        <w:rPr>
          <w:rFonts w:asciiTheme="majorHAnsi" w:hAnsiTheme="majorHAnsi" w:cs="Arial"/>
          <w:sz w:val="22"/>
          <w:szCs w:val="22"/>
        </w:rPr>
        <w:t xml:space="preserve">: </w:t>
      </w:r>
      <w:r w:rsidR="008C3FD9" w:rsidRPr="00475ADF">
        <w:rPr>
          <w:rFonts w:asciiTheme="majorHAnsi" w:hAnsiTheme="majorHAnsi" w:cs="Arial"/>
          <w:sz w:val="22"/>
          <w:szCs w:val="22"/>
        </w:rPr>
        <w:t>el narcotráfico</w:t>
      </w:r>
      <w:r w:rsidR="001F4E5A">
        <w:rPr>
          <w:rFonts w:asciiTheme="majorHAnsi" w:hAnsiTheme="majorHAnsi" w:cs="Arial"/>
          <w:sz w:val="22"/>
          <w:szCs w:val="22"/>
        </w:rPr>
        <w:t>, la delincuencia y l</w:t>
      </w:r>
      <w:r w:rsidR="008E4CC8">
        <w:rPr>
          <w:rFonts w:asciiTheme="majorHAnsi" w:hAnsiTheme="majorHAnsi" w:cs="Arial"/>
          <w:sz w:val="22"/>
          <w:szCs w:val="22"/>
        </w:rPr>
        <w:t>as pandillas</w:t>
      </w:r>
    </w:p>
    <w:p w:rsidR="00545B13" w:rsidRPr="00475ADF" w:rsidRDefault="00545B13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>h.</w:t>
      </w:r>
      <w:r w:rsidR="00B77306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327E66">
        <w:rPr>
          <w:rFonts w:asciiTheme="majorHAnsi" w:hAnsiTheme="majorHAnsi" w:cs="Arial"/>
          <w:sz w:val="22"/>
          <w:szCs w:val="22"/>
        </w:rPr>
        <w:t>L</w:t>
      </w:r>
      <w:r w:rsidR="008C3FD9" w:rsidRPr="00475ADF">
        <w:rPr>
          <w:rFonts w:asciiTheme="majorHAnsi" w:hAnsiTheme="majorHAnsi" w:cs="Arial"/>
          <w:sz w:val="22"/>
          <w:szCs w:val="22"/>
        </w:rPr>
        <w:t>os</w:t>
      </w:r>
      <w:r w:rsidRPr="00475ADF">
        <w:rPr>
          <w:rFonts w:asciiTheme="majorHAnsi" w:hAnsiTheme="majorHAnsi" w:cs="Arial"/>
          <w:sz w:val="22"/>
          <w:szCs w:val="22"/>
        </w:rPr>
        <w:t xml:space="preserve"> movimiento</w:t>
      </w:r>
      <w:r w:rsidR="008C3FD9" w:rsidRPr="00475ADF">
        <w:rPr>
          <w:rFonts w:asciiTheme="majorHAnsi" w:hAnsiTheme="majorHAnsi" w:cs="Arial"/>
          <w:sz w:val="22"/>
          <w:szCs w:val="22"/>
        </w:rPr>
        <w:t>s</w:t>
      </w:r>
      <w:r w:rsidRPr="00475ADF">
        <w:rPr>
          <w:rFonts w:asciiTheme="majorHAnsi" w:hAnsiTheme="majorHAnsi" w:cs="Arial"/>
          <w:sz w:val="22"/>
          <w:szCs w:val="22"/>
        </w:rPr>
        <w:t xml:space="preserve"> indígena</w:t>
      </w:r>
      <w:r w:rsidR="008C3FD9" w:rsidRPr="00475ADF">
        <w:rPr>
          <w:rFonts w:asciiTheme="majorHAnsi" w:hAnsiTheme="majorHAnsi" w:cs="Arial"/>
          <w:sz w:val="22"/>
          <w:szCs w:val="22"/>
        </w:rPr>
        <w:t>s, feministas</w:t>
      </w:r>
      <w:r w:rsidRPr="00475ADF">
        <w:rPr>
          <w:rFonts w:asciiTheme="majorHAnsi" w:hAnsiTheme="majorHAnsi" w:cs="Arial"/>
          <w:sz w:val="22"/>
          <w:szCs w:val="22"/>
        </w:rPr>
        <w:t xml:space="preserve"> y las organiza</w:t>
      </w:r>
      <w:r w:rsidR="001F4E5A">
        <w:rPr>
          <w:rFonts w:asciiTheme="majorHAnsi" w:hAnsiTheme="majorHAnsi" w:cs="Arial"/>
          <w:sz w:val="22"/>
          <w:szCs w:val="22"/>
        </w:rPr>
        <w:t>ciones comunales</w:t>
      </w:r>
    </w:p>
    <w:p w:rsidR="00A84D11" w:rsidRPr="00475ADF" w:rsidRDefault="00545B13" w:rsidP="00475ADF">
      <w:pPr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475ADF">
        <w:rPr>
          <w:rFonts w:asciiTheme="majorHAnsi" w:hAnsiTheme="majorHAnsi" w:cs="Arial"/>
          <w:sz w:val="22"/>
          <w:szCs w:val="22"/>
        </w:rPr>
        <w:t xml:space="preserve">i. </w:t>
      </w:r>
      <w:r w:rsidR="001F4E5A">
        <w:rPr>
          <w:rFonts w:asciiTheme="majorHAnsi" w:hAnsiTheme="majorHAnsi" w:cs="Arial"/>
          <w:sz w:val="22"/>
          <w:szCs w:val="22"/>
        </w:rPr>
        <w:t>Los tratados de libre c</w:t>
      </w:r>
      <w:r w:rsidR="00ED4008" w:rsidRPr="00475ADF">
        <w:rPr>
          <w:rFonts w:asciiTheme="majorHAnsi" w:hAnsiTheme="majorHAnsi" w:cs="Arial"/>
          <w:sz w:val="22"/>
          <w:szCs w:val="22"/>
        </w:rPr>
        <w:t>omercio y las nuevas alternati</w:t>
      </w:r>
      <w:r w:rsidR="001F4E5A">
        <w:rPr>
          <w:rFonts w:asciiTheme="majorHAnsi" w:hAnsiTheme="majorHAnsi" w:cs="Arial"/>
          <w:sz w:val="22"/>
          <w:szCs w:val="22"/>
        </w:rPr>
        <w:t>vas desde la década de 1990</w:t>
      </w:r>
    </w:p>
    <w:p w:rsidR="00665B3E" w:rsidRDefault="00665B3E" w:rsidP="00475ADF">
      <w:pPr>
        <w:jc w:val="both"/>
        <w:rPr>
          <w:rFonts w:asciiTheme="majorHAnsi" w:hAnsiTheme="majorHAnsi" w:cs="Arial"/>
          <w:sz w:val="22"/>
          <w:szCs w:val="22"/>
        </w:rPr>
      </w:pPr>
    </w:p>
    <w:p w:rsidR="00575BB1" w:rsidRPr="00B522D8" w:rsidRDefault="00575BB1" w:rsidP="00575BB1">
      <w:pPr>
        <w:pStyle w:val="Default"/>
        <w:jc w:val="both"/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  <w:r w:rsidRPr="00A1189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4.  La metodología</w:t>
      </w:r>
    </w:p>
    <w:p w:rsidR="00575BB1" w:rsidRPr="00A11892" w:rsidRDefault="00575BB1" w:rsidP="00575BB1">
      <w:pPr>
        <w:pStyle w:val="Default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 w:cs="Arial"/>
          <w:color w:val="000000" w:themeColor="text1"/>
          <w:sz w:val="22"/>
          <w:szCs w:val="22"/>
        </w:rPr>
        <w:t>En la clase de los</w:t>
      </w:r>
      <w:r w:rsidR="00E92BD1" w:rsidRPr="00A11892">
        <w:rPr>
          <w:rFonts w:asciiTheme="majorHAnsi" w:hAnsiTheme="majorHAnsi" w:cs="Arial"/>
          <w:color w:val="000000" w:themeColor="text1"/>
          <w:sz w:val="22"/>
          <w:szCs w:val="22"/>
        </w:rPr>
        <w:t xml:space="preserve"> lunes, se asignarán las</w:t>
      </w:r>
      <w:r w:rsidRPr="00A11892">
        <w:rPr>
          <w:rFonts w:asciiTheme="majorHAnsi" w:hAnsiTheme="majorHAnsi" w:cs="Arial"/>
          <w:color w:val="000000" w:themeColor="text1"/>
          <w:sz w:val="22"/>
          <w:szCs w:val="22"/>
        </w:rPr>
        <w:t xml:space="preserve"> lecturas para discutirlas una semana después con base en el cronograma fijado. La lección magistral</w:t>
      </w:r>
      <w:r w:rsidR="004944F9">
        <w:rPr>
          <w:rFonts w:asciiTheme="majorHAnsi" w:hAnsiTheme="majorHAnsi" w:cs="Arial"/>
          <w:color w:val="000000" w:themeColor="text1"/>
          <w:sz w:val="22"/>
          <w:szCs w:val="22"/>
        </w:rPr>
        <w:t>,</w:t>
      </w:r>
      <w:r w:rsidRPr="00A11892">
        <w:rPr>
          <w:rFonts w:asciiTheme="majorHAnsi" w:hAnsiTheme="majorHAnsi" w:cs="Arial"/>
          <w:color w:val="000000" w:themeColor="text1"/>
          <w:sz w:val="22"/>
          <w:szCs w:val="22"/>
        </w:rPr>
        <w:t xml:space="preserve"> se complementará con una discusión de la</w:t>
      </w:r>
      <w:r w:rsidR="00E92BD1" w:rsidRPr="00A11892">
        <w:rPr>
          <w:rFonts w:asciiTheme="majorHAnsi" w:hAnsiTheme="majorHAnsi" w:cs="Arial"/>
          <w:color w:val="000000" w:themeColor="text1"/>
          <w:sz w:val="22"/>
          <w:szCs w:val="22"/>
        </w:rPr>
        <w:t>s</w:t>
      </w:r>
      <w:r w:rsidRPr="00A11892">
        <w:rPr>
          <w:rFonts w:asciiTheme="majorHAnsi" w:hAnsiTheme="majorHAnsi" w:cs="Arial"/>
          <w:color w:val="000000" w:themeColor="text1"/>
          <w:sz w:val="22"/>
          <w:szCs w:val="22"/>
        </w:rPr>
        <w:t xml:space="preserve"> lectura</w:t>
      </w:r>
      <w:r w:rsidR="00E92BD1" w:rsidRPr="00A11892">
        <w:rPr>
          <w:rFonts w:asciiTheme="majorHAnsi" w:hAnsiTheme="majorHAnsi" w:cs="Arial"/>
          <w:color w:val="000000" w:themeColor="text1"/>
          <w:sz w:val="22"/>
          <w:szCs w:val="22"/>
        </w:rPr>
        <w:t>s</w:t>
      </w:r>
      <w:r w:rsidRPr="00A11892">
        <w:rPr>
          <w:rFonts w:asciiTheme="majorHAnsi" w:hAnsiTheme="majorHAnsi" w:cs="Arial"/>
          <w:color w:val="000000" w:themeColor="text1"/>
          <w:sz w:val="22"/>
          <w:szCs w:val="22"/>
        </w:rPr>
        <w:t xml:space="preserve"> del día que los y las estudiantes explicarán y quienes utilizarán textos complementarios.</w:t>
      </w:r>
      <w:r w:rsidRPr="00A11892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Para fomentar el debate, se acudirá a la utilización de presenta</w:t>
      </w:r>
      <w:r w:rsidR="00E92BD1" w:rsidRPr="00A11892">
        <w:rPr>
          <w:rFonts w:asciiTheme="majorHAnsi" w:hAnsiTheme="majorHAnsi"/>
          <w:color w:val="000000" w:themeColor="text1"/>
          <w:sz w:val="22"/>
          <w:szCs w:val="22"/>
        </w:rPr>
        <w:t>ciones multimedia</w:t>
      </w:r>
      <w:r w:rsidR="004944F9">
        <w:rPr>
          <w:rFonts w:asciiTheme="majorHAnsi" w:hAnsiTheme="majorHAnsi"/>
          <w:color w:val="000000" w:themeColor="text1"/>
          <w:sz w:val="22"/>
          <w:szCs w:val="22"/>
        </w:rPr>
        <w:t>,</w:t>
      </w:r>
      <w:r w:rsidR="00E92BD1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acompañadas con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mapas, gráficos e imágenes que faciliten la comprensión y el análisis de la temática del día.</w:t>
      </w:r>
    </w:p>
    <w:p w:rsidR="00575BB1" w:rsidRPr="00A11892" w:rsidRDefault="00575BB1" w:rsidP="00575BB1">
      <w:pPr>
        <w:pStyle w:val="Default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Al inicio de cada lección, se </w:t>
      </w:r>
      <w:r w:rsidR="004944F9">
        <w:rPr>
          <w:rFonts w:asciiTheme="majorHAnsi" w:hAnsiTheme="majorHAnsi"/>
          <w:color w:val="000000" w:themeColor="text1"/>
          <w:sz w:val="22"/>
          <w:szCs w:val="22"/>
        </w:rPr>
        <w:t>tratará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una noticia del acontecer político, económico o c</w:t>
      </w:r>
      <w:r w:rsidR="00E92BD1" w:rsidRPr="00A11892">
        <w:rPr>
          <w:rFonts w:asciiTheme="majorHAnsi" w:hAnsiTheme="majorHAnsi"/>
          <w:color w:val="000000" w:themeColor="text1"/>
          <w:sz w:val="22"/>
          <w:szCs w:val="22"/>
        </w:rPr>
        <w:t>ultural de Centroamérica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>,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publicada por la prensa nacional o inte</w:t>
      </w:r>
      <w:r w:rsidR="00F50E5E">
        <w:rPr>
          <w:rFonts w:asciiTheme="majorHAnsi" w:hAnsiTheme="majorHAnsi"/>
          <w:color w:val="000000" w:themeColor="text1"/>
          <w:sz w:val="22"/>
          <w:szCs w:val="22"/>
        </w:rPr>
        <w:t>rnacional. Con ell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o, se pretende estar informado en torno a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la cotidianidad de la región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, un aspecto insoslayable en la labor del profesor o profesora de Estudios Sociales.</w:t>
      </w:r>
    </w:p>
    <w:p w:rsidR="00575BB1" w:rsidRPr="00A11892" w:rsidRDefault="00575BB1" w:rsidP="00575BB1">
      <w:pPr>
        <w:pStyle w:val="Default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color w:val="000000" w:themeColor="text1"/>
          <w:sz w:val="22"/>
          <w:szCs w:val="22"/>
        </w:rPr>
        <w:t>Para la investigación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final, se usará una guía </w:t>
      </w:r>
      <w:r w:rsidRPr="00A11892">
        <w:rPr>
          <w:rFonts w:asciiTheme="majorHAnsi" w:hAnsiTheme="majorHAnsi"/>
          <w:i/>
          <w:color w:val="000000" w:themeColor="text1"/>
          <w:sz w:val="22"/>
          <w:szCs w:val="22"/>
        </w:rPr>
        <w:t>ad hoc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proporcionada por el profesor y tendrá los pasos requeridos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con el apoyo del texto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de 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Maynor Badilla. 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(2007). </w:t>
      </w:r>
      <w:r w:rsidRPr="00A11892">
        <w:rPr>
          <w:rFonts w:asciiTheme="majorHAnsi" w:hAnsiTheme="majorHAnsi"/>
          <w:i/>
          <w:color w:val="000000" w:themeColor="text1"/>
          <w:sz w:val="22"/>
          <w:szCs w:val="22"/>
        </w:rPr>
        <w:t>Lineamientos básicos para la elaboración de un proyecto de investigación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, entre otros. Como primer borrador, se confeccionará un Estado de la cuestión y un problema de investigación 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con las preguntas del caso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(___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>de setiembre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) con el soporte de las diferentes bibliotecas físicas y virtuales de universidades públicas y de centros académicos reconocidos. El segundo borrador consiste en un marco conceptual, la metodología, los objetivos u otras partes a convenir (___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>de octubre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). Cada borrador que se presente, el profesor lo revisará con su puño y letra, dejando constancia de las correcciones que el subgrupo debe acatar con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los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detalle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>s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de cada caso</w:t>
      </w:r>
      <w:r w:rsidR="000126A9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específico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75BB1" w:rsidRPr="00A11892" w:rsidRDefault="006E79E6" w:rsidP="00575BB1">
      <w:pPr>
        <w:pStyle w:val="Default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4944F9">
        <w:rPr>
          <w:rFonts w:asciiTheme="majorHAnsi" w:hAnsiTheme="majorHAnsi"/>
          <w:color w:val="000000" w:themeColor="text1"/>
          <w:sz w:val="22"/>
          <w:szCs w:val="22"/>
        </w:rPr>
        <w:t>L</w:t>
      </w:r>
      <w:r w:rsidR="00575BB1" w:rsidRPr="004944F9">
        <w:rPr>
          <w:rFonts w:asciiTheme="majorHAnsi" w:hAnsiTheme="majorHAnsi"/>
          <w:color w:val="000000" w:themeColor="text1"/>
          <w:sz w:val="22"/>
          <w:szCs w:val="22"/>
        </w:rPr>
        <w:t xml:space="preserve">as denominadas </w:t>
      </w:r>
      <w:r w:rsidR="00575BB1" w:rsidRPr="004944F9">
        <w:rPr>
          <w:rFonts w:asciiTheme="majorHAnsi" w:hAnsiTheme="majorHAnsi"/>
          <w:i/>
          <w:color w:val="000000" w:themeColor="text1"/>
          <w:sz w:val="22"/>
          <w:szCs w:val="22"/>
        </w:rPr>
        <w:t>Normas APA</w:t>
      </w:r>
      <w:r w:rsidR="004944F9">
        <w:rPr>
          <w:rFonts w:asciiTheme="majorHAnsi" w:hAnsiTheme="majorHAnsi"/>
          <w:color w:val="000000" w:themeColor="text1"/>
          <w:sz w:val="22"/>
          <w:szCs w:val="22"/>
        </w:rPr>
        <w:t xml:space="preserve"> (2012) o</w:t>
      </w:r>
      <w:r w:rsidR="00EB7D53">
        <w:rPr>
          <w:rFonts w:asciiTheme="majorHAnsi" w:hAnsiTheme="majorHAnsi"/>
          <w:color w:val="000000" w:themeColor="text1"/>
          <w:sz w:val="22"/>
          <w:szCs w:val="22"/>
        </w:rPr>
        <w:t xml:space="preserve"> el </w:t>
      </w:r>
      <w:r w:rsidR="00EB7D53">
        <w:rPr>
          <w:rFonts w:asciiTheme="majorHAnsi" w:hAnsiTheme="majorHAnsi"/>
          <w:i/>
          <w:color w:val="000000" w:themeColor="text1"/>
          <w:sz w:val="22"/>
          <w:szCs w:val="22"/>
        </w:rPr>
        <w:t>M</w:t>
      </w:r>
      <w:r w:rsidR="00EB7D53" w:rsidRPr="00EB7D53">
        <w:rPr>
          <w:rFonts w:asciiTheme="majorHAnsi" w:hAnsiTheme="majorHAnsi"/>
          <w:i/>
          <w:color w:val="000000" w:themeColor="text1"/>
          <w:sz w:val="22"/>
          <w:szCs w:val="22"/>
        </w:rPr>
        <w:t xml:space="preserve">anual </w:t>
      </w:r>
      <w:r w:rsidR="00B522D8">
        <w:rPr>
          <w:rFonts w:asciiTheme="majorHAnsi" w:hAnsiTheme="majorHAnsi"/>
          <w:i/>
          <w:color w:val="000000" w:themeColor="text1"/>
          <w:sz w:val="22"/>
          <w:szCs w:val="22"/>
        </w:rPr>
        <w:t xml:space="preserve">de </w:t>
      </w:r>
      <w:r w:rsidR="00EB7D53" w:rsidRPr="00EB7D53">
        <w:rPr>
          <w:rFonts w:asciiTheme="majorHAnsi" w:hAnsiTheme="majorHAnsi"/>
          <w:i/>
          <w:color w:val="000000" w:themeColor="text1"/>
          <w:sz w:val="22"/>
          <w:szCs w:val="22"/>
        </w:rPr>
        <w:t>Estilo</w:t>
      </w:r>
      <w:r w:rsidR="004944F9" w:rsidRPr="00EB7D53">
        <w:rPr>
          <w:rFonts w:asciiTheme="majorHAnsi" w:hAnsiTheme="majorHAnsi"/>
          <w:i/>
          <w:color w:val="000000" w:themeColor="text1"/>
          <w:sz w:val="22"/>
          <w:szCs w:val="22"/>
        </w:rPr>
        <w:t xml:space="preserve"> Chicago</w:t>
      </w:r>
      <w:r w:rsidR="0075421C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  <w:r w:rsidR="00EB7D53">
        <w:rPr>
          <w:rFonts w:asciiTheme="majorHAnsi" w:hAnsiTheme="majorHAnsi"/>
          <w:color w:val="000000" w:themeColor="text1"/>
          <w:sz w:val="22"/>
          <w:szCs w:val="22"/>
        </w:rPr>
        <w:t>(2015</w:t>
      </w:r>
      <w:r w:rsidR="0075421C" w:rsidRPr="0075421C">
        <w:rPr>
          <w:rFonts w:asciiTheme="majorHAnsi" w:hAnsiTheme="majorHAnsi"/>
          <w:color w:val="000000" w:themeColor="text1"/>
          <w:sz w:val="22"/>
          <w:szCs w:val="22"/>
        </w:rPr>
        <w:t>)</w:t>
      </w:r>
      <w:r w:rsidR="004944F9" w:rsidRPr="0008576E">
        <w:rPr>
          <w:rFonts w:asciiTheme="majorHAnsi" w:hAnsiTheme="majorHAnsi"/>
          <w:i/>
          <w:color w:val="000000" w:themeColor="text1"/>
          <w:sz w:val="22"/>
          <w:szCs w:val="22"/>
        </w:rPr>
        <w:t>,</w:t>
      </w:r>
      <w:r w:rsidR="00575BB1" w:rsidRPr="004944F9">
        <w:rPr>
          <w:rFonts w:asciiTheme="majorHAnsi" w:hAnsiTheme="majorHAnsi"/>
          <w:color w:val="000000" w:themeColor="text1"/>
          <w:sz w:val="22"/>
          <w:szCs w:val="22"/>
        </w:rPr>
        <w:t xml:space="preserve"> se emplearán en los trabajos que se</w:t>
      </w:r>
      <w:r w:rsidR="000B0778" w:rsidRPr="004944F9">
        <w:rPr>
          <w:rFonts w:asciiTheme="majorHAnsi" w:hAnsiTheme="majorHAnsi"/>
          <w:color w:val="000000" w:themeColor="text1"/>
          <w:sz w:val="22"/>
          <w:szCs w:val="22"/>
        </w:rPr>
        <w:t xml:space="preserve"> asignen durante el semestre</w:t>
      </w:r>
      <w:r w:rsidR="004944F9">
        <w:rPr>
          <w:rFonts w:asciiTheme="majorHAnsi" w:hAnsiTheme="majorHAnsi"/>
          <w:color w:val="000000" w:themeColor="text1"/>
          <w:sz w:val="22"/>
          <w:szCs w:val="22"/>
        </w:rPr>
        <w:t>,</w:t>
      </w:r>
      <w:r w:rsidR="00D3523C">
        <w:rPr>
          <w:rFonts w:asciiTheme="majorHAnsi" w:hAnsiTheme="majorHAnsi"/>
          <w:color w:val="000000" w:themeColor="text1"/>
          <w:sz w:val="22"/>
          <w:szCs w:val="22"/>
        </w:rPr>
        <w:t xml:space="preserve"> pero,</w:t>
      </w:r>
      <w:r w:rsidR="00116AA5">
        <w:rPr>
          <w:rFonts w:asciiTheme="majorHAnsi" w:hAnsiTheme="majorHAnsi"/>
          <w:color w:val="000000" w:themeColor="text1"/>
          <w:sz w:val="22"/>
          <w:szCs w:val="22"/>
        </w:rPr>
        <w:t xml:space="preserve"> en ningún caso, se podrán combinar ni entremezclar.</w:t>
      </w:r>
      <w:r w:rsidR="00575BB1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No se admitirá una recopilación bibliográfica en calidad de trabajo final. Además, según el </w:t>
      </w:r>
      <w:r w:rsidR="00575BB1" w:rsidRPr="00A11892">
        <w:rPr>
          <w:rFonts w:asciiTheme="majorHAnsi" w:hAnsiTheme="majorHAnsi"/>
          <w:i/>
          <w:color w:val="000000" w:themeColor="text1"/>
          <w:sz w:val="22"/>
          <w:szCs w:val="22"/>
        </w:rPr>
        <w:t>Reglamento de Orden y Disciplina de los estudiantes de la Universidad de Costa Rica</w:t>
      </w:r>
      <w:r w:rsidR="00575BB1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, el plagio es catalogado como una falta </w:t>
      </w:r>
      <w:r w:rsidR="00575BB1" w:rsidRPr="00A11892">
        <w:rPr>
          <w:rFonts w:asciiTheme="majorHAnsi" w:hAnsiTheme="majorHAnsi"/>
          <w:i/>
          <w:color w:val="000000" w:themeColor="text1"/>
          <w:sz w:val="22"/>
          <w:szCs w:val="22"/>
        </w:rPr>
        <w:t>“muy grave”</w:t>
      </w:r>
      <w:r w:rsidR="00575BB1" w:rsidRPr="00A11892">
        <w:rPr>
          <w:rFonts w:asciiTheme="majorHAnsi" w:hAnsiTheme="majorHAnsi"/>
          <w:color w:val="000000" w:themeColor="text1"/>
          <w:sz w:val="22"/>
          <w:szCs w:val="22"/>
        </w:rPr>
        <w:t>. No se aceptan trabajos individuales.</w:t>
      </w:r>
    </w:p>
    <w:p w:rsidR="00575BB1" w:rsidRPr="00A11892" w:rsidRDefault="00575BB1" w:rsidP="00575BB1">
      <w:pPr>
        <w:pStyle w:val="Default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color w:val="000000" w:themeColor="text1"/>
          <w:sz w:val="22"/>
          <w:szCs w:val="22"/>
        </w:rPr>
        <w:t>Entre los temas a desarrollar, se ofrecen los siguientes tópicos, aunque, en ningún caso, el trabajo se centrará en la realidad costarricense</w:t>
      </w:r>
      <w:r w:rsidR="00322106" w:rsidRPr="00A11892">
        <w:rPr>
          <w:rFonts w:asciiTheme="majorHAnsi" w:hAnsiTheme="majorHAnsi"/>
          <w:color w:val="000000" w:themeColor="text1"/>
          <w:sz w:val="22"/>
          <w:szCs w:val="22"/>
        </w:rPr>
        <w:t>: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1. L</w:t>
      </w:r>
      <w:r w:rsidR="00563E94" w:rsidRPr="00A11892">
        <w:rPr>
          <w:rFonts w:asciiTheme="majorHAnsi" w:hAnsiTheme="majorHAnsi"/>
          <w:color w:val="000000" w:themeColor="text1"/>
          <w:sz w:val="22"/>
          <w:szCs w:val="22"/>
        </w:rPr>
        <w:t>a</w:t>
      </w:r>
      <w:r w:rsidR="00EA3E14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di</w:t>
      </w:r>
      <w:r w:rsidR="00563E94" w:rsidRPr="00A11892">
        <w:rPr>
          <w:rFonts w:asciiTheme="majorHAnsi" w:hAnsiTheme="majorHAnsi"/>
          <w:color w:val="000000" w:themeColor="text1"/>
          <w:sz w:val="22"/>
          <w:szCs w:val="22"/>
        </w:rPr>
        <w:t>ctadura</w:t>
      </w:r>
      <w:r w:rsidR="00EA3E14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en Nicaragua, El Salvador o </w:t>
      </w:r>
      <w:r w:rsidR="00322106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en </w:t>
      </w:r>
      <w:r w:rsidR="00EA3E14" w:rsidRPr="00A11892">
        <w:rPr>
          <w:rFonts w:asciiTheme="majorHAnsi" w:hAnsiTheme="majorHAnsi"/>
          <w:color w:val="000000" w:themeColor="text1"/>
          <w:sz w:val="22"/>
          <w:szCs w:val="22"/>
        </w:rPr>
        <w:lastRenderedPageBreak/>
        <w:t>Guatemala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; 2. Los derechos humanos, el Estado de derecho y la sociedad civil; 3. Los tratad</w:t>
      </w:r>
      <w:r w:rsidR="00322106" w:rsidRPr="00A11892">
        <w:rPr>
          <w:rFonts w:asciiTheme="majorHAnsi" w:hAnsiTheme="majorHAnsi"/>
          <w:color w:val="000000" w:themeColor="text1"/>
          <w:sz w:val="22"/>
          <w:szCs w:val="22"/>
        </w:rPr>
        <w:t>os de libre comercio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CAFTA-DR, los Acuerdos de Asociación con la Unión Europea y los vínculos con China; 4. La </w:t>
      </w:r>
      <w:r w:rsidR="00563E94" w:rsidRPr="00A11892">
        <w:rPr>
          <w:rFonts w:asciiTheme="majorHAnsi" w:hAnsiTheme="majorHAnsi"/>
          <w:color w:val="000000" w:themeColor="text1"/>
          <w:sz w:val="22"/>
          <w:szCs w:val="22"/>
        </w:rPr>
        <w:t>pobreza y la exclusión social</w:t>
      </w:r>
      <w:r w:rsidR="00322106" w:rsidRPr="00A11892">
        <w:rPr>
          <w:rFonts w:asciiTheme="majorHAnsi" w:hAnsiTheme="majorHAnsi"/>
          <w:color w:val="000000" w:themeColor="text1"/>
          <w:sz w:val="22"/>
          <w:szCs w:val="22"/>
        </w:rPr>
        <w:t>;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322106" w:rsidRPr="00A11892">
        <w:rPr>
          <w:rFonts w:asciiTheme="majorHAnsi" w:hAnsiTheme="majorHAnsi"/>
          <w:color w:val="000000" w:themeColor="text1"/>
          <w:sz w:val="22"/>
          <w:szCs w:val="22"/>
        </w:rPr>
        <w:t>5</w:t>
      </w:r>
      <w:r w:rsidR="00EA3E14" w:rsidRPr="00A11892">
        <w:rPr>
          <w:rFonts w:asciiTheme="majorHAnsi" w:hAnsiTheme="majorHAnsi"/>
          <w:color w:val="000000" w:themeColor="text1"/>
          <w:sz w:val="22"/>
          <w:szCs w:val="22"/>
        </w:rPr>
        <w:t>. La música protesta</w:t>
      </w:r>
      <w:r w:rsidR="00CD52F8">
        <w:rPr>
          <w:rFonts w:asciiTheme="majorHAnsi" w:hAnsiTheme="majorHAnsi"/>
          <w:color w:val="000000" w:themeColor="text1"/>
          <w:sz w:val="22"/>
          <w:szCs w:val="22"/>
        </w:rPr>
        <w:t>, la literatura o el arte regional</w:t>
      </w:r>
      <w:r w:rsidR="00322106" w:rsidRPr="00A11892">
        <w:rPr>
          <w:rFonts w:asciiTheme="majorHAnsi" w:hAnsiTheme="majorHAnsi"/>
          <w:color w:val="000000" w:themeColor="text1"/>
          <w:sz w:val="22"/>
          <w:szCs w:val="22"/>
        </w:rPr>
        <w:t>; 6. Las condiciones de vida entre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la</w:t>
      </w:r>
      <w:r w:rsidR="00322106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salud,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la educación</w:t>
      </w:r>
      <w:r w:rsidR="00322106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y los servicios públicos; 7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. Las migraciones </w:t>
      </w:r>
      <w:r w:rsidR="00322106" w:rsidRPr="00A11892">
        <w:rPr>
          <w:rFonts w:asciiTheme="majorHAnsi" w:hAnsiTheme="majorHAnsi"/>
          <w:color w:val="000000" w:themeColor="text1"/>
          <w:sz w:val="22"/>
          <w:szCs w:val="22"/>
        </w:rPr>
        <w:t>de los menos de edad; 8</w:t>
      </w:r>
      <w:r w:rsidR="0082099A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  <w:r w:rsidR="00563E94" w:rsidRPr="00A11892">
        <w:rPr>
          <w:rFonts w:asciiTheme="majorHAnsi" w:hAnsiTheme="majorHAnsi"/>
          <w:color w:val="000000" w:themeColor="text1"/>
          <w:sz w:val="22"/>
          <w:szCs w:val="22"/>
        </w:rPr>
        <w:t>Las pandillas juveniles</w:t>
      </w:r>
      <w:r w:rsidR="00E23135">
        <w:rPr>
          <w:rFonts w:asciiTheme="majorHAnsi" w:hAnsiTheme="majorHAnsi"/>
          <w:color w:val="000000" w:themeColor="text1"/>
          <w:sz w:val="22"/>
          <w:szCs w:val="22"/>
        </w:rPr>
        <w:t xml:space="preserve"> o maras u</w:t>
      </w:r>
      <w:r w:rsidR="00877EEB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otros temas a convenir con el profesor.</w:t>
      </w:r>
    </w:p>
    <w:p w:rsidR="00575BB1" w:rsidRPr="00A11892" w:rsidRDefault="00575BB1" w:rsidP="00575BB1">
      <w:pPr>
        <w:pStyle w:val="Default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575BB1" w:rsidRPr="0014035D" w:rsidRDefault="00575BB1" w:rsidP="00575BB1">
      <w:pPr>
        <w:pStyle w:val="Defaul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b/>
          <w:color w:val="000000" w:themeColor="text1"/>
          <w:sz w:val="22"/>
          <w:szCs w:val="22"/>
        </w:rPr>
        <w:t xml:space="preserve">5. Evaluación </w:t>
      </w:r>
    </w:p>
    <w:p w:rsidR="00575BB1" w:rsidRPr="00A11892" w:rsidRDefault="00575BB1" w:rsidP="00575BB1">
      <w:pPr>
        <w:pStyle w:val="Default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color w:val="000000" w:themeColor="text1"/>
          <w:sz w:val="22"/>
          <w:szCs w:val="22"/>
        </w:rPr>
        <w:t>Primer examen parcial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E11A86"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20%  </w:t>
      </w:r>
    </w:p>
    <w:p w:rsidR="00575BB1" w:rsidRPr="00A11892" w:rsidRDefault="00575BB1" w:rsidP="00575BB1">
      <w:pPr>
        <w:pStyle w:val="Defaul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  <w:t>Segundo examen parcial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E11A86"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20%</w:t>
      </w:r>
    </w:p>
    <w:p w:rsidR="00575BB1" w:rsidRPr="00A11892" w:rsidRDefault="00575BB1" w:rsidP="00575BB1">
      <w:pPr>
        <w:pStyle w:val="Default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color w:val="000000" w:themeColor="text1"/>
          <w:sz w:val="22"/>
          <w:szCs w:val="22"/>
        </w:rPr>
        <w:t>Crítica a un lib</w:t>
      </w:r>
      <w:r w:rsidR="00E11A86" w:rsidRPr="00A11892">
        <w:rPr>
          <w:rFonts w:asciiTheme="majorHAnsi" w:hAnsiTheme="majorHAnsi"/>
          <w:color w:val="000000" w:themeColor="text1"/>
          <w:sz w:val="22"/>
          <w:szCs w:val="22"/>
        </w:rPr>
        <w:t>ro de historia de Centroamérica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 (</w:t>
      </w:r>
      <w:r w:rsidR="00E11A86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con una 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guía </w:t>
      </w:r>
      <w:r w:rsidRPr="00A11892">
        <w:rPr>
          <w:rFonts w:asciiTheme="majorHAnsi" w:hAnsiTheme="majorHAnsi"/>
          <w:i/>
          <w:color w:val="000000" w:themeColor="text1"/>
          <w:sz w:val="22"/>
          <w:szCs w:val="22"/>
        </w:rPr>
        <w:t>ad hoc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) 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  <w:t>15%</w:t>
      </w:r>
    </w:p>
    <w:p w:rsidR="00575BB1" w:rsidRPr="00A11892" w:rsidRDefault="00575BB1" w:rsidP="00575BB1">
      <w:pPr>
        <w:pStyle w:val="Default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color w:val="000000" w:themeColor="text1"/>
          <w:sz w:val="22"/>
          <w:szCs w:val="22"/>
        </w:rPr>
        <w:t>Primera exposición de la lectura del día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E11A86" w:rsidRPr="00A11892">
        <w:rPr>
          <w:rFonts w:asciiTheme="majorHAnsi" w:hAnsiTheme="majorHAnsi"/>
          <w:color w:val="000000" w:themeColor="text1"/>
          <w:sz w:val="22"/>
          <w:szCs w:val="22"/>
        </w:rPr>
        <w:tab/>
        <w:t>1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0%</w:t>
      </w:r>
    </w:p>
    <w:p w:rsidR="00575BB1" w:rsidRPr="00A11892" w:rsidRDefault="00575BB1" w:rsidP="00575BB1">
      <w:pPr>
        <w:pStyle w:val="Default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color w:val="000000" w:themeColor="text1"/>
          <w:sz w:val="22"/>
          <w:szCs w:val="22"/>
        </w:rPr>
        <w:t>Segunda exposición de la lectura del día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E11A86" w:rsidRPr="00A11892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10%</w:t>
      </w:r>
    </w:p>
    <w:p w:rsidR="00575BB1" w:rsidRPr="00A11892" w:rsidRDefault="00575BB1" w:rsidP="00575BB1">
      <w:pPr>
        <w:pStyle w:val="Defaul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11892">
        <w:rPr>
          <w:rFonts w:asciiTheme="majorHAnsi" w:hAnsiTheme="majorHAnsi"/>
          <w:color w:val="000000" w:themeColor="text1"/>
          <w:sz w:val="22"/>
          <w:szCs w:val="22"/>
        </w:rPr>
        <w:tab/>
        <w:t>Trabajo final en grupo con dos borradores previos (</w:t>
      </w:r>
      <w:r w:rsidR="00E11A86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con una </w:t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guía </w:t>
      </w:r>
      <w:r w:rsidRPr="00A11892">
        <w:rPr>
          <w:rFonts w:asciiTheme="majorHAnsi" w:hAnsiTheme="majorHAnsi"/>
          <w:i/>
          <w:color w:val="000000" w:themeColor="text1"/>
          <w:sz w:val="22"/>
          <w:szCs w:val="22"/>
        </w:rPr>
        <w:t>ad hoc</w:t>
      </w:r>
      <w:r w:rsidR="00E11A86" w:rsidRPr="00A11892">
        <w:rPr>
          <w:rFonts w:asciiTheme="majorHAnsi" w:hAnsiTheme="majorHAnsi"/>
          <w:color w:val="000000" w:themeColor="text1"/>
          <w:sz w:val="22"/>
          <w:szCs w:val="22"/>
        </w:rPr>
        <w:t xml:space="preserve">)            </w:t>
      </w:r>
      <w:r w:rsidR="00ED7AEE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A11892">
        <w:rPr>
          <w:rFonts w:asciiTheme="majorHAnsi" w:hAnsiTheme="majorHAnsi"/>
          <w:color w:val="000000" w:themeColor="text1"/>
          <w:sz w:val="22"/>
          <w:szCs w:val="22"/>
        </w:rPr>
        <w:t>25%</w:t>
      </w:r>
    </w:p>
    <w:p w:rsidR="00575BB1" w:rsidRPr="00475ADF" w:rsidRDefault="00575BB1" w:rsidP="00475ADF">
      <w:pPr>
        <w:jc w:val="both"/>
        <w:rPr>
          <w:rFonts w:asciiTheme="majorHAnsi" w:hAnsiTheme="majorHAnsi" w:cs="Arial"/>
          <w:sz w:val="22"/>
          <w:szCs w:val="22"/>
        </w:rPr>
      </w:pPr>
    </w:p>
    <w:p w:rsidR="00BB06ED" w:rsidRDefault="00BB06ED" w:rsidP="00475ADF">
      <w:pPr>
        <w:pStyle w:val="Ttulo2"/>
        <w:jc w:val="both"/>
        <w:rPr>
          <w:rFonts w:asciiTheme="majorHAnsi" w:hAnsiTheme="majorHAnsi" w:cs="Arial"/>
          <w:sz w:val="22"/>
          <w:szCs w:val="22"/>
        </w:rPr>
      </w:pPr>
    </w:p>
    <w:p w:rsidR="00B029F0" w:rsidRPr="00475ADF" w:rsidRDefault="009F24E9" w:rsidP="0014035D">
      <w:pPr>
        <w:pStyle w:val="Ttulo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6. El</w:t>
      </w:r>
      <w:r w:rsidR="00665B3E" w:rsidRPr="00475ADF">
        <w:rPr>
          <w:rFonts w:asciiTheme="majorHAnsi" w:hAnsiTheme="majorHAnsi" w:cs="Arial"/>
          <w:sz w:val="22"/>
          <w:szCs w:val="22"/>
        </w:rPr>
        <w:t xml:space="preserve"> </w:t>
      </w:r>
      <w:r w:rsidR="0015403F" w:rsidRPr="00475ADF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c</w:t>
      </w:r>
      <w:r w:rsidR="003C67B4" w:rsidRPr="00475ADF">
        <w:rPr>
          <w:rFonts w:asciiTheme="majorHAnsi" w:hAnsiTheme="majorHAnsi" w:cs="Arial"/>
          <w:sz w:val="22"/>
          <w:szCs w:val="22"/>
        </w:rPr>
        <w:t>ronograma</w:t>
      </w:r>
    </w:p>
    <w:p w:rsidR="002D04F7" w:rsidRPr="00475ADF" w:rsidRDefault="002D04F7" w:rsidP="00475ADF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1237"/>
        <w:gridCol w:w="2428"/>
        <w:gridCol w:w="3267"/>
        <w:gridCol w:w="2573"/>
      </w:tblGrid>
      <w:tr w:rsidR="00E94D8D" w:rsidRPr="00475ADF" w:rsidTr="00842855">
        <w:tc>
          <w:tcPr>
            <w:tcW w:w="1198" w:type="dxa"/>
          </w:tcPr>
          <w:p w:rsidR="00682366" w:rsidRPr="00475ADF" w:rsidRDefault="00682366" w:rsidP="00475AD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428" w:type="dxa"/>
          </w:tcPr>
          <w:p w:rsidR="00682366" w:rsidRPr="00475ADF" w:rsidRDefault="00682366" w:rsidP="00475AD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b/>
                <w:sz w:val="22"/>
                <w:szCs w:val="22"/>
              </w:rPr>
              <w:t>Temas</w:t>
            </w:r>
            <w:r w:rsidR="00B97A73">
              <w:rPr>
                <w:rFonts w:asciiTheme="majorHAnsi" w:hAnsiTheme="majorHAnsi" w:cs="Arial"/>
                <w:b/>
                <w:sz w:val="22"/>
                <w:szCs w:val="22"/>
              </w:rPr>
              <w:t xml:space="preserve"> y actividades</w:t>
            </w:r>
          </w:p>
        </w:tc>
        <w:tc>
          <w:tcPr>
            <w:tcW w:w="3267" w:type="dxa"/>
          </w:tcPr>
          <w:p w:rsidR="00682366" w:rsidRPr="00475ADF" w:rsidRDefault="00682366" w:rsidP="00475AD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b/>
                <w:sz w:val="22"/>
                <w:szCs w:val="22"/>
              </w:rPr>
              <w:t xml:space="preserve">Lecturas </w:t>
            </w:r>
            <w:r w:rsidR="005E776C">
              <w:rPr>
                <w:rFonts w:asciiTheme="majorHAnsi" w:hAnsiTheme="majorHAnsi" w:cs="Arial"/>
                <w:b/>
                <w:sz w:val="22"/>
                <w:szCs w:val="22"/>
              </w:rPr>
              <w:t>del día</w:t>
            </w:r>
          </w:p>
        </w:tc>
        <w:tc>
          <w:tcPr>
            <w:tcW w:w="2573" w:type="dxa"/>
          </w:tcPr>
          <w:p w:rsidR="00682366" w:rsidRPr="00475ADF" w:rsidRDefault="00682366" w:rsidP="00475AD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b/>
                <w:sz w:val="22"/>
                <w:szCs w:val="22"/>
              </w:rPr>
              <w:t>Lecturas complementarias</w:t>
            </w:r>
          </w:p>
        </w:tc>
      </w:tr>
      <w:tr w:rsidR="00E94D8D" w:rsidRPr="00475ADF" w:rsidTr="00842855">
        <w:tc>
          <w:tcPr>
            <w:tcW w:w="1198" w:type="dxa"/>
          </w:tcPr>
          <w:p w:rsidR="00493DA2" w:rsidRPr="00CD2760" w:rsidRDefault="00CD2760" w:rsidP="00475ADF">
            <w:p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CD276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8 de </w:t>
            </w:r>
            <w:r w:rsidR="00BC26F3" w:rsidRPr="00CD276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agosto</w:t>
            </w:r>
          </w:p>
        </w:tc>
        <w:tc>
          <w:tcPr>
            <w:tcW w:w="2428" w:type="dxa"/>
          </w:tcPr>
          <w:p w:rsidR="00493DA2" w:rsidRPr="00475ADF" w:rsidRDefault="00B97A73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Presentación y discusión del p</w:t>
            </w:r>
            <w:r w:rsidR="00493DA2" w:rsidRPr="00475ADF">
              <w:rPr>
                <w:rFonts w:asciiTheme="majorHAnsi" w:hAnsiTheme="majorHAnsi" w:cs="Arial"/>
                <w:sz w:val="22"/>
                <w:szCs w:val="22"/>
              </w:rPr>
              <w:t>rograma</w:t>
            </w:r>
            <w:r w:rsidR="007E0518">
              <w:rPr>
                <w:rFonts w:asciiTheme="majorHAnsi" w:hAnsiTheme="majorHAnsi" w:cs="Arial"/>
                <w:sz w:val="22"/>
                <w:szCs w:val="22"/>
              </w:rPr>
              <w:t>. Conformación de los subgrupos</w:t>
            </w:r>
          </w:p>
          <w:p w:rsidR="00BC26F3" w:rsidRPr="00475ADF" w:rsidRDefault="00BC26F3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67" w:type="dxa"/>
          </w:tcPr>
          <w:p w:rsidR="00493DA2" w:rsidRPr="00475ADF" w:rsidRDefault="00493DA2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73" w:type="dxa"/>
          </w:tcPr>
          <w:p w:rsidR="00493DA2" w:rsidRPr="00475ADF" w:rsidRDefault="00493DA2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94D8D" w:rsidRPr="00475ADF" w:rsidTr="0000309E">
        <w:trPr>
          <w:trHeight w:val="1341"/>
        </w:trPr>
        <w:tc>
          <w:tcPr>
            <w:tcW w:w="1198" w:type="dxa"/>
          </w:tcPr>
          <w:p w:rsidR="0000309E" w:rsidRPr="00CD2760" w:rsidRDefault="00CD2760" w:rsidP="00475ADF">
            <w:p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CD276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22</w:t>
            </w:r>
            <w:r w:rsidR="0000309E" w:rsidRPr="00CD276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</w:t>
            </w:r>
            <w:r w:rsidRPr="00CD276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de </w:t>
            </w:r>
            <w:r w:rsidR="0000309E" w:rsidRPr="00CD276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agosto</w:t>
            </w:r>
          </w:p>
        </w:tc>
        <w:tc>
          <w:tcPr>
            <w:tcW w:w="2428" w:type="dxa"/>
          </w:tcPr>
          <w:p w:rsidR="0000309E" w:rsidRPr="00475ADF" w:rsidRDefault="00506CE8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Centroamérica como </w:t>
            </w:r>
            <w:r w:rsidR="007E0518">
              <w:rPr>
                <w:rFonts w:asciiTheme="majorHAnsi" w:hAnsiTheme="majorHAnsi" w:cs="Arial"/>
                <w:sz w:val="22"/>
                <w:szCs w:val="22"/>
              </w:rPr>
              <w:t xml:space="preserve">una </w:t>
            </w:r>
            <w:r>
              <w:rPr>
                <w:rFonts w:asciiTheme="majorHAnsi" w:hAnsiTheme="majorHAnsi" w:cs="Arial"/>
                <w:sz w:val="22"/>
                <w:szCs w:val="22"/>
              </w:rPr>
              <w:t>región.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 xml:space="preserve"> La unidad en la diversidad y </w:t>
            </w:r>
            <w:r w:rsidR="007E0518">
              <w:rPr>
                <w:rFonts w:asciiTheme="majorHAnsi" w:hAnsiTheme="majorHAnsi" w:cs="Arial"/>
                <w:sz w:val="22"/>
                <w:szCs w:val="22"/>
              </w:rPr>
              <w:t xml:space="preserve">los 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procesos generales del desarrollo histórico</w:t>
            </w:r>
          </w:p>
        </w:tc>
        <w:tc>
          <w:tcPr>
            <w:tcW w:w="3267" w:type="dxa"/>
          </w:tcPr>
          <w:p w:rsidR="0000309E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 xml:space="preserve">Granados Chaverri, Carlos, “Hacia una definición de Centroamérica”, Anuario </w:t>
            </w:r>
            <w:r w:rsidR="00ED679A">
              <w:rPr>
                <w:rFonts w:asciiTheme="majorHAnsi" w:hAnsiTheme="majorHAnsi" w:cs="Arial"/>
                <w:sz w:val="22"/>
                <w:szCs w:val="22"/>
              </w:rPr>
              <w:t>de Estudios Centroamericanos,  vol. 11,</w:t>
            </w:r>
            <w:r w:rsidR="001C0218">
              <w:rPr>
                <w:rFonts w:asciiTheme="majorHAnsi" w:hAnsiTheme="majorHAnsi" w:cs="Arial"/>
                <w:sz w:val="22"/>
                <w:szCs w:val="22"/>
              </w:rPr>
              <w:t xml:space="preserve"> n°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>1, 59-78.</w:t>
            </w:r>
          </w:p>
          <w:p w:rsidR="00714952" w:rsidRPr="00475ADF" w:rsidRDefault="00714952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Pérez Brignoli, Héctor. Introducción al estudio de Centroam</w:t>
            </w:r>
            <w:r w:rsidR="00903232">
              <w:rPr>
                <w:rFonts w:asciiTheme="majorHAnsi" w:hAnsiTheme="majorHAnsi" w:cs="Arial"/>
                <w:sz w:val="22"/>
                <w:szCs w:val="22"/>
              </w:rPr>
              <w:t>érica, en,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Encuentros con la Historia, pp. 83-100</w:t>
            </w:r>
          </w:p>
        </w:tc>
        <w:tc>
          <w:tcPr>
            <w:tcW w:w="2573" w:type="dxa"/>
          </w:tcPr>
          <w:p w:rsidR="0000309E" w:rsidRPr="00475ADF" w:rsidRDefault="008C793A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Hall, Carolyn, 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“América Central c</w:t>
            </w:r>
            <w:r w:rsidR="00AF7A39">
              <w:rPr>
                <w:rFonts w:asciiTheme="majorHAnsi" w:hAnsiTheme="majorHAnsi" w:cs="Arial"/>
                <w:sz w:val="22"/>
                <w:szCs w:val="22"/>
              </w:rPr>
              <w:t>omo región geográfica”, en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 xml:space="preserve"> Anuario </w:t>
            </w:r>
            <w:r w:rsidR="001C0218">
              <w:rPr>
                <w:rFonts w:asciiTheme="majorHAnsi" w:hAnsiTheme="majorHAnsi" w:cs="Arial"/>
                <w:sz w:val="22"/>
                <w:szCs w:val="22"/>
              </w:rPr>
              <w:t>de Estudios Centroamericanos,  vol. 11, n°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 xml:space="preserve"> 2, 5-24</w:t>
            </w:r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CD2760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29 de 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agosto</w:t>
            </w:r>
          </w:p>
        </w:tc>
        <w:tc>
          <w:tcPr>
            <w:tcW w:w="2428" w:type="dxa"/>
          </w:tcPr>
          <w:p w:rsidR="0000309E" w:rsidRPr="00475ADF" w:rsidRDefault="007E0518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La </w:t>
            </w:r>
            <w:r w:rsidR="00506CE8">
              <w:rPr>
                <w:rFonts w:asciiTheme="majorHAnsi" w:hAnsiTheme="majorHAnsi" w:cs="Arial"/>
                <w:sz w:val="22"/>
                <w:szCs w:val="22"/>
              </w:rPr>
              <w:t>e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mancipación política y la búsqueda de un nuevo orden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en la región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67" w:type="dxa"/>
          </w:tcPr>
          <w:p w:rsidR="0000309E" w:rsidRPr="00475ADF" w:rsidRDefault="006D6154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Pinto Soria. “Apéndice”, </w:t>
            </w:r>
            <w:r w:rsidR="008C793A">
              <w:rPr>
                <w:rFonts w:asciiTheme="majorHAnsi" w:hAnsiTheme="majorHAnsi" w:cs="Arial"/>
                <w:sz w:val="22"/>
                <w:szCs w:val="22"/>
              </w:rPr>
              <w:t>en, Historia General de Centroamérica, tomo II. El régimen colonial, pp. 307-321.</w:t>
            </w:r>
          </w:p>
        </w:tc>
        <w:tc>
          <w:tcPr>
            <w:tcW w:w="2573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>Palma Murga, Gustavo, “Es necesario que todo ca</w:t>
            </w:r>
            <w:r w:rsidR="00AF7A39">
              <w:rPr>
                <w:rFonts w:asciiTheme="majorHAnsi" w:hAnsiTheme="majorHAnsi" w:cs="Arial"/>
                <w:sz w:val="22"/>
                <w:szCs w:val="22"/>
              </w:rPr>
              <w:t xml:space="preserve">mbie para que todo siga igual”, en 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>T</w:t>
            </w:r>
            <w:r w:rsidR="0075421C">
              <w:rPr>
                <w:rFonts w:asciiTheme="majorHAnsi" w:hAnsiTheme="majorHAnsi" w:cs="Arial"/>
                <w:sz w:val="22"/>
                <w:szCs w:val="22"/>
              </w:rPr>
              <w:t>r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>ace 37, junio 2000, 55-73.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833056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 de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 xml:space="preserve"> setiembre</w:t>
            </w:r>
          </w:p>
        </w:tc>
        <w:tc>
          <w:tcPr>
            <w:tcW w:w="2428" w:type="dxa"/>
          </w:tcPr>
          <w:p w:rsidR="007E0518" w:rsidRDefault="00506CE8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La Federación </w:t>
            </w:r>
            <w:r w:rsidR="007E0518">
              <w:rPr>
                <w:rFonts w:asciiTheme="majorHAnsi" w:hAnsiTheme="majorHAnsi" w:cs="Arial"/>
                <w:sz w:val="22"/>
                <w:szCs w:val="22"/>
              </w:rPr>
              <w:t>Centroamericana y el interludio</w:t>
            </w:r>
          </w:p>
          <w:p w:rsidR="0000309E" w:rsidRPr="00475ADF" w:rsidRDefault="007E0518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conservador: </w:t>
            </w:r>
            <w:r w:rsidR="00506CE8">
              <w:rPr>
                <w:rFonts w:asciiTheme="majorHAnsi" w:hAnsiTheme="majorHAnsi" w:cs="Arial"/>
                <w:sz w:val="22"/>
                <w:szCs w:val="22"/>
              </w:rPr>
              <w:t>1824-1870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67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 xml:space="preserve">Acuña Ortega, Víctor Hugo, “El liberalismo en Centroamérica en tiempos en </w:t>
            </w:r>
            <w:r w:rsidR="001421E8">
              <w:rPr>
                <w:rFonts w:asciiTheme="majorHAnsi" w:hAnsiTheme="majorHAnsi" w:cs="Arial"/>
                <w:sz w:val="22"/>
                <w:szCs w:val="22"/>
              </w:rPr>
              <w:t>la Independencia, 1810-1850”,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 xml:space="preserve"> 117-144·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 xml:space="preserve">Díaz Arias, David, “Anotaciones sobre el legado colonial en la construcción del Estado, la Nación y la ciudadanía en Centroamérica en los siglos XIX 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lastRenderedPageBreak/>
              <w:t>y XX”, en: Velásquez Bonilla, Carmela y otros, Poder, economía y relaciones sociales en el Reino e Guatemala, 189-201.</w:t>
            </w:r>
          </w:p>
        </w:tc>
        <w:tc>
          <w:tcPr>
            <w:tcW w:w="2573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lastRenderedPageBreak/>
              <w:t>Acuña Ortega, Víctor Hugo “Las concepciones de comunidad política en Centroamérica, en tiempos de la Independencia</w:t>
            </w:r>
            <w:r w:rsidR="001421E8">
              <w:rPr>
                <w:rFonts w:asciiTheme="majorHAnsi" w:hAnsiTheme="majorHAnsi" w:cs="Arial"/>
                <w:sz w:val="22"/>
                <w:szCs w:val="22"/>
              </w:rPr>
              <w:t>”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>, 27-40.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 xml:space="preserve">Díaz, David y Viales, Ronny, Independencias, Estados y política(s) </w:t>
            </w:r>
            <w:r w:rsidR="001421E8">
              <w:rPr>
                <w:rFonts w:asciiTheme="majorHAnsi" w:hAnsiTheme="majorHAnsi" w:cs="Arial"/>
                <w:sz w:val="22"/>
                <w:szCs w:val="22"/>
              </w:rPr>
              <w:t xml:space="preserve">en </w:t>
            </w:r>
            <w:r w:rsidR="001421E8">
              <w:rPr>
                <w:rFonts w:asciiTheme="majorHAnsi" w:hAnsiTheme="majorHAnsi" w:cs="Arial"/>
                <w:sz w:val="22"/>
                <w:szCs w:val="22"/>
              </w:rPr>
              <w:lastRenderedPageBreak/>
              <w:t>la Centroa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>mérica del siglo XIX, pp. 25-62.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833056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12 de 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setiembre</w:t>
            </w:r>
          </w:p>
        </w:tc>
        <w:tc>
          <w:tcPr>
            <w:tcW w:w="2428" w:type="dxa"/>
          </w:tcPr>
          <w:p w:rsidR="0000309E" w:rsidRPr="00475ADF" w:rsidRDefault="00506CE8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Las economías cafetaleras</w:t>
            </w:r>
            <w:r w:rsidR="007E0518">
              <w:rPr>
                <w:rFonts w:asciiTheme="majorHAnsi" w:hAnsiTheme="majorHAnsi" w:cs="Arial"/>
                <w:sz w:val="22"/>
                <w:szCs w:val="22"/>
              </w:rPr>
              <w:t xml:space="preserve"> y el desarrollo económico</w:t>
            </w:r>
            <w:r w:rsidR="00AF7A39">
              <w:rPr>
                <w:rFonts w:asciiTheme="majorHAnsi" w:hAnsiTheme="majorHAnsi" w:cs="Arial"/>
                <w:sz w:val="22"/>
                <w:szCs w:val="22"/>
              </w:rPr>
              <w:t>: 184</w:t>
            </w:r>
            <w:r>
              <w:rPr>
                <w:rFonts w:asciiTheme="majorHAnsi" w:hAnsiTheme="majorHAnsi" w:cs="Arial"/>
                <w:sz w:val="22"/>
                <w:szCs w:val="22"/>
              </w:rPr>
              <w:t>0-1930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67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>Pérez Brignoli, Héctor y Samper, Mario, Tierra, café y sociedad, pp.25-54.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>Samper, Mario, Producción cafetalera y poder político en Centroamérica, 19-56.</w:t>
            </w:r>
          </w:p>
          <w:p w:rsidR="0000309E" w:rsidRPr="00475ADF" w:rsidRDefault="00157C06" w:rsidP="00157C0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Fumero, Patricia. Centroamérica. Desarrollo desigual y conflicto social: 1870-1930, pp. 1-25.</w:t>
            </w:r>
          </w:p>
        </w:tc>
        <w:tc>
          <w:tcPr>
            <w:tcW w:w="2573" w:type="dxa"/>
          </w:tcPr>
          <w:p w:rsidR="0000309E" w:rsidRPr="00475ADF" w:rsidRDefault="001421E8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Litlle, 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Todd, “La centrifugación del Estado: sueños centralistas, realidades locales” en: Entre comunidad y nación: la historia de Guatemala revisitadas desde lo local y regional, pp.141- 165.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>Taracena Arriola, Arturo, “El regionalismo altense y la élite ladina de Quezaltenango, (1880-1920)” Tace 37, junio 2000, 41-54.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833056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19 de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 xml:space="preserve"> setiembre</w:t>
            </w:r>
          </w:p>
        </w:tc>
        <w:tc>
          <w:tcPr>
            <w:tcW w:w="2428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 xml:space="preserve">Las contradicciones en la construcción de los Estados </w:t>
            </w:r>
            <w:r w:rsidR="00506CE8">
              <w:rPr>
                <w:rFonts w:asciiTheme="majorHAnsi" w:hAnsiTheme="majorHAnsi" w:cs="Arial"/>
                <w:sz w:val="22"/>
                <w:szCs w:val="22"/>
              </w:rPr>
              <w:t xml:space="preserve">nacionales. La soberanía o la intervención: 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>1870-1930</w:t>
            </w:r>
          </w:p>
        </w:tc>
        <w:tc>
          <w:tcPr>
            <w:tcW w:w="3267" w:type="dxa"/>
          </w:tcPr>
          <w:p w:rsidR="0000309E" w:rsidRPr="00475ADF" w:rsidRDefault="00946323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Demyk, Noelle, Los territorios del Estado-nación en América Central. Una problem</w:t>
            </w:r>
            <w:r w:rsidR="00B85B58">
              <w:rPr>
                <w:rFonts w:asciiTheme="majorHAnsi" w:hAnsiTheme="majorHAnsi" w:cs="Arial"/>
                <w:sz w:val="22"/>
                <w:szCs w:val="22"/>
              </w:rPr>
              <w:t xml:space="preserve">ática regional, en: </w:t>
            </w:r>
            <w:r w:rsidR="006D6154">
              <w:rPr>
                <w:rFonts w:asciiTheme="majorHAnsi" w:hAnsiTheme="majorHAnsi" w:cs="Arial"/>
                <w:sz w:val="22"/>
                <w:szCs w:val="22"/>
              </w:rPr>
              <w:t>Piel, J y Taracena, A.,</w:t>
            </w:r>
            <w:r w:rsidR="00B85B58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 w:cs="Arial"/>
                <w:sz w:val="22"/>
                <w:szCs w:val="22"/>
              </w:rPr>
              <w:t>pp. 13-26.</w:t>
            </w:r>
          </w:p>
          <w:p w:rsidR="0000309E" w:rsidRPr="00475ADF" w:rsidRDefault="00946323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Acuña Ortega Víctor Hugo, “Destino m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anifiesto, filibusterismo y representaciones de desigualdad étnico-racial en las relaciones entre Estados Unidos y Centroamérica, Desigualda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des.net, </w:t>
            </w:r>
            <w:r w:rsidR="001421E8">
              <w:rPr>
                <w:rFonts w:asciiTheme="majorHAnsi" w:hAnsiTheme="majorHAnsi" w:cs="Arial"/>
                <w:sz w:val="22"/>
                <w:szCs w:val="22"/>
              </w:rPr>
              <w:t>Working papers Series n°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 xml:space="preserve"> 6, 2011, 3-38.</w:t>
            </w:r>
          </w:p>
        </w:tc>
        <w:tc>
          <w:tcPr>
            <w:tcW w:w="2573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>Acuña Ortega Víctor Hugo, “ Destino Manifiesto, filibusterismo y representaciones de desigualdad étnico-racial en las relaciones entre Estados Unidos y Centroamérica, Desigualdades.net Working papers Series No. 6, 2011, 3-38.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942CA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26 de 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setiembre</w:t>
            </w:r>
          </w:p>
        </w:tc>
        <w:tc>
          <w:tcPr>
            <w:tcW w:w="2428" w:type="dxa"/>
          </w:tcPr>
          <w:p w:rsidR="0000309E" w:rsidRPr="00475ADF" w:rsidRDefault="00506CE8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Las r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epúblicas libe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rales  y las identidades nacionales: 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>1870-1930</w:t>
            </w:r>
          </w:p>
        </w:tc>
        <w:tc>
          <w:tcPr>
            <w:tcW w:w="3267" w:type="dxa"/>
          </w:tcPr>
          <w:p w:rsidR="0000309E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>Posas</w:t>
            </w:r>
            <w:r w:rsidR="00FC714A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 xml:space="preserve"> Mario, “La plantación banan</w:t>
            </w:r>
            <w:r w:rsidR="00534C04">
              <w:rPr>
                <w:rFonts w:asciiTheme="majorHAnsi" w:hAnsiTheme="majorHAnsi" w:cs="Arial"/>
                <w:sz w:val="22"/>
                <w:szCs w:val="22"/>
              </w:rPr>
              <w:t>era en Centroamérica</w:t>
            </w:r>
            <w:r w:rsidR="00506CE8">
              <w:rPr>
                <w:rFonts w:asciiTheme="majorHAnsi" w:hAnsiTheme="majorHAnsi" w:cs="Arial"/>
                <w:sz w:val="22"/>
                <w:szCs w:val="22"/>
              </w:rPr>
              <w:t xml:space="preserve"> 1879-1929</w:t>
            </w:r>
            <w:r w:rsidR="00534C04">
              <w:rPr>
                <w:rFonts w:asciiTheme="majorHAnsi" w:hAnsiTheme="majorHAnsi" w:cs="Arial"/>
                <w:sz w:val="22"/>
                <w:szCs w:val="22"/>
              </w:rPr>
              <w:t>”en, Historia General de Centroamérica, tomo___,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 xml:space="preserve"> pp 110-165.</w:t>
            </w:r>
          </w:p>
          <w:p w:rsidR="00FB06D0" w:rsidRPr="00475ADF" w:rsidRDefault="00FB06D0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73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>Acuña Ortega Víctor Hugo, “Autoritarismo y democracia en Centroamérica: la larga duración siglos XIX y</w:t>
            </w:r>
            <w:r w:rsidR="00FC714A">
              <w:rPr>
                <w:rFonts w:asciiTheme="majorHAnsi" w:hAnsiTheme="majorHAnsi" w:cs="Arial"/>
                <w:sz w:val="22"/>
                <w:szCs w:val="22"/>
              </w:rPr>
              <w:t xml:space="preserve"> XX”, en: Tangerman, Klaus (comp.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>) Ilusiones y dilemas de la democracia en Centroamérica, 63-97.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2F5E61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3 de 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 xml:space="preserve"> octubre</w:t>
            </w:r>
          </w:p>
        </w:tc>
        <w:tc>
          <w:tcPr>
            <w:tcW w:w="2428" w:type="dxa"/>
          </w:tcPr>
          <w:p w:rsidR="0000309E" w:rsidRPr="007A3AF5" w:rsidRDefault="007A3AF5" w:rsidP="00475ADF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3AF5">
              <w:rPr>
                <w:rFonts w:asciiTheme="majorHAnsi" w:hAnsiTheme="majorHAnsi" w:cs="Arial"/>
                <w:b/>
                <w:sz w:val="22"/>
                <w:szCs w:val="22"/>
              </w:rPr>
              <w:t>Primer examen parcial</w:t>
            </w:r>
          </w:p>
        </w:tc>
        <w:tc>
          <w:tcPr>
            <w:tcW w:w="3267" w:type="dxa"/>
          </w:tcPr>
          <w:p w:rsidR="0000309E" w:rsidRPr="007A3AF5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73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2F5E61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10 de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lastRenderedPageBreak/>
              <w:t>octubre</w:t>
            </w:r>
          </w:p>
        </w:tc>
        <w:tc>
          <w:tcPr>
            <w:tcW w:w="2428" w:type="dxa"/>
          </w:tcPr>
          <w:p w:rsidR="0000309E" w:rsidRPr="00475ADF" w:rsidRDefault="007E0518" w:rsidP="007E0518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Los sectores </w:t>
            </w:r>
            <w:r>
              <w:rPr>
                <w:rFonts w:asciiTheme="majorHAnsi" w:hAnsiTheme="majorHAnsi" w:cs="Arial"/>
                <w:sz w:val="22"/>
                <w:szCs w:val="22"/>
              </w:rPr>
              <w:lastRenderedPageBreak/>
              <w:t>subordinados  y las</w:t>
            </w:r>
            <w:r w:rsidR="0000309E" w:rsidRPr="00475ADF">
              <w:rPr>
                <w:rFonts w:asciiTheme="majorHAnsi" w:hAnsiTheme="majorHAnsi" w:cs="Arial"/>
                <w:sz w:val="22"/>
                <w:szCs w:val="22"/>
              </w:rPr>
              <w:t xml:space="preserve"> identidades nacionales </w:t>
            </w:r>
          </w:p>
        </w:tc>
        <w:tc>
          <w:tcPr>
            <w:tcW w:w="3267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  <w:lang w:val="es-ES_tradnl"/>
              </w:rPr>
              <w:lastRenderedPageBreak/>
              <w:t xml:space="preserve">Acuña Ortega, Víctor Hugo.  </w:t>
            </w:r>
            <w:r w:rsidRPr="00475ADF">
              <w:rPr>
                <w:rFonts w:asciiTheme="majorHAnsi" w:hAnsiTheme="majorHAnsi" w:cs="Arial"/>
                <w:sz w:val="22"/>
                <w:szCs w:val="22"/>
                <w:lang w:val="es-ES_tradnl"/>
              </w:rPr>
              <w:lastRenderedPageBreak/>
              <w:t>“Clases subalternas y movimie</w:t>
            </w:r>
            <w:r w:rsidR="001421E8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ntos sociales en Centroamérica (</w:t>
            </w:r>
            <w:r w:rsidRPr="00475AD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1870-1930)”, pp. 255-323.</w:t>
            </w:r>
          </w:p>
        </w:tc>
        <w:tc>
          <w:tcPr>
            <w:tcW w:w="2573" w:type="dxa"/>
          </w:tcPr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López Bernal Carlos 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Gregorio, </w:t>
            </w:r>
            <w:r w:rsidRPr="00475ADF">
              <w:rPr>
                <w:rFonts w:asciiTheme="majorHAnsi" w:hAnsiTheme="majorHAnsi" w:cs="Arial"/>
                <w:i/>
                <w:sz w:val="22"/>
                <w:szCs w:val="22"/>
              </w:rPr>
              <w:t>Tradiciones inventadas y discursos nacionalistas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>, cap. 3 Los límites del proyecto liberal de nación, 143-218.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 xml:space="preserve">Erquicia Cruz, José Heriberto, “¡Aquí no hay negros! La negación de la raíz africana en la sociedad salvadoreña”, </w:t>
            </w:r>
            <w:r w:rsidRPr="00475ADF">
              <w:rPr>
                <w:rFonts w:asciiTheme="majorHAnsi" w:hAnsiTheme="majorHAnsi" w:cs="Arial"/>
                <w:i/>
                <w:sz w:val="22"/>
                <w:szCs w:val="22"/>
              </w:rPr>
              <w:t>Revista de Humanidades y Ciencias Sociales</w:t>
            </w:r>
            <w:r w:rsidRPr="00475ADF">
              <w:rPr>
                <w:rFonts w:asciiTheme="majorHAnsi" w:hAnsiTheme="majorHAnsi" w:cs="Arial"/>
                <w:sz w:val="22"/>
                <w:szCs w:val="22"/>
              </w:rPr>
              <w:t>, CENICSH, núm. 2 (enero-junio 2012): 119-150.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>López Bernal Carlos Gregorio, “El pensamiento de los intelectuales liberales salvadoreños sobre el indígena da finales del siglo XIX”,  en Moallic Benjamín, 35-55.</w:t>
            </w:r>
          </w:p>
          <w:p w:rsidR="0000309E" w:rsidRPr="00475ADF" w:rsidRDefault="0000309E" w:rsidP="00475ADF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75ADF">
              <w:rPr>
                <w:rFonts w:asciiTheme="majorHAnsi" w:hAnsiTheme="majorHAnsi" w:cs="Arial"/>
                <w:sz w:val="22"/>
                <w:szCs w:val="22"/>
              </w:rPr>
              <w:t>Taracena A. “El debate historiográfico en torno al mestizaje 1970-2000” en Euraque y otros Memorias del mestizaje, 79-132.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2F5E61" w:rsidP="0084285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17 de 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 xml:space="preserve"> octubre</w:t>
            </w:r>
          </w:p>
        </w:tc>
        <w:tc>
          <w:tcPr>
            <w:tcW w:w="2428" w:type="dxa"/>
          </w:tcPr>
          <w:p w:rsidR="0000309E" w:rsidRPr="00475ADF" w:rsidRDefault="00506CE8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 a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>utoritarism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o, la modernización y las desigualdades: 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>1930-1979</w:t>
            </w:r>
          </w:p>
        </w:tc>
        <w:tc>
          <w:tcPr>
            <w:tcW w:w="3267" w:type="dxa"/>
          </w:tcPr>
          <w:p w:rsidR="0000309E" w:rsidRPr="00475ADF" w:rsidRDefault="0000309E" w:rsidP="00D61995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>Torres Rivas, Edelberto, La piel de Centr</w:t>
            </w:r>
            <w:r w:rsidR="001421E8">
              <w:rPr>
                <w:rFonts w:asciiTheme="majorHAnsi" w:hAnsiTheme="majorHAnsi"/>
                <w:sz w:val="22"/>
                <w:szCs w:val="22"/>
              </w:rPr>
              <w:t>o América,</w:t>
            </w:r>
            <w:r w:rsidR="00126860">
              <w:rPr>
                <w:rFonts w:asciiTheme="majorHAnsi" w:hAnsiTheme="majorHAnsi"/>
                <w:sz w:val="22"/>
                <w:szCs w:val="22"/>
              </w:rPr>
              <w:t xml:space="preserve"> pp. 53-</w:t>
            </w:r>
            <w:r w:rsidRPr="00475ADF">
              <w:rPr>
                <w:rFonts w:asciiTheme="majorHAnsi" w:hAnsiTheme="majorHAnsi"/>
                <w:sz w:val="22"/>
                <w:szCs w:val="22"/>
              </w:rPr>
              <w:t>97.</w:t>
            </w:r>
          </w:p>
        </w:tc>
        <w:tc>
          <w:tcPr>
            <w:tcW w:w="2573" w:type="dxa"/>
          </w:tcPr>
          <w:p w:rsidR="0000309E" w:rsidRPr="00475ADF" w:rsidRDefault="0000309E" w:rsidP="00E16558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</w:tr>
      <w:tr w:rsidR="00E94D8D" w:rsidRPr="00475ADF" w:rsidTr="00842855">
        <w:trPr>
          <w:trHeight w:val="1531"/>
        </w:trPr>
        <w:tc>
          <w:tcPr>
            <w:tcW w:w="1198" w:type="dxa"/>
          </w:tcPr>
          <w:p w:rsidR="0000309E" w:rsidRPr="00475ADF" w:rsidRDefault="002F5E61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 de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 xml:space="preserve"> octubre</w:t>
            </w:r>
          </w:p>
        </w:tc>
        <w:tc>
          <w:tcPr>
            <w:tcW w:w="2428" w:type="dxa"/>
          </w:tcPr>
          <w:p w:rsidR="0000309E" w:rsidRPr="00475ADF" w:rsidRDefault="00506CE8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 a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 xml:space="preserve">utoritarismo,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la 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 xml:space="preserve">modernización </w:t>
            </w:r>
            <w:r>
              <w:rPr>
                <w:rFonts w:asciiTheme="majorHAnsi" w:hAnsiTheme="majorHAnsi"/>
                <w:sz w:val="22"/>
                <w:szCs w:val="22"/>
              </w:rPr>
              <w:t>y la</w:t>
            </w:r>
            <w:r w:rsidR="007E0518">
              <w:rPr>
                <w:rFonts w:asciiTheme="majorHAnsi" w:hAnsiTheme="majorHAnsi"/>
                <w:sz w:val="22"/>
                <w:szCs w:val="22"/>
              </w:rPr>
              <w:t>s desigualdades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: 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>1930-1979</w:t>
            </w:r>
          </w:p>
        </w:tc>
        <w:tc>
          <w:tcPr>
            <w:tcW w:w="3267" w:type="dxa"/>
          </w:tcPr>
          <w:p w:rsidR="0000309E" w:rsidRPr="00475ADF" w:rsidRDefault="0000309E" w:rsidP="005F1BA0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 xml:space="preserve">Pérez Brignoli, </w:t>
            </w:r>
            <w:r w:rsidR="001421E8">
              <w:rPr>
                <w:rFonts w:asciiTheme="majorHAnsi" w:hAnsiTheme="majorHAnsi"/>
                <w:sz w:val="22"/>
                <w:szCs w:val="22"/>
              </w:rPr>
              <w:t>Héctor, “</w:t>
            </w:r>
            <w:r w:rsidRPr="00475ADF">
              <w:rPr>
                <w:rFonts w:asciiTheme="majorHAnsi" w:hAnsiTheme="majorHAnsi"/>
                <w:sz w:val="22"/>
                <w:szCs w:val="22"/>
              </w:rPr>
              <w:t xml:space="preserve">Desigualdades crecientes”, en Breve Historia de </w:t>
            </w:r>
          </w:p>
          <w:p w:rsidR="0000309E" w:rsidRPr="00475ADF" w:rsidRDefault="001421E8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Centroamérica, </w:t>
            </w:r>
            <w:r w:rsidR="0012686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 xml:space="preserve">133-156.  </w:t>
            </w:r>
          </w:p>
          <w:p w:rsidR="0000309E" w:rsidRPr="00475ADF" w:rsidRDefault="0000309E" w:rsidP="00E1524C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 xml:space="preserve">Rovira Mas, Jorge, “Centroamérica: política y economía en la región”, Diálogos. Revista </w:t>
            </w:r>
            <w:r w:rsidR="001421E8">
              <w:rPr>
                <w:rFonts w:asciiTheme="majorHAnsi" w:hAnsiTheme="majorHAnsi"/>
                <w:sz w:val="22"/>
                <w:szCs w:val="22"/>
              </w:rPr>
              <w:t>electrónica, vol. 6, n°</w:t>
            </w:r>
            <w:r w:rsidRPr="00475ADF">
              <w:rPr>
                <w:rFonts w:asciiTheme="majorHAnsi" w:hAnsiTheme="majorHAnsi"/>
                <w:sz w:val="22"/>
                <w:szCs w:val="22"/>
              </w:rPr>
              <w:t>1 (febrero-agosto 2006), 94-143.</w:t>
            </w:r>
          </w:p>
        </w:tc>
        <w:tc>
          <w:tcPr>
            <w:tcW w:w="2573" w:type="dxa"/>
          </w:tcPr>
          <w:p w:rsidR="0000309E" w:rsidRPr="00475ADF" w:rsidRDefault="0000309E" w:rsidP="00D61995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>Félix Alvarado, Guatemala busca salir de la guerra fría” Nueva Sociedad 254, 124-135.</w:t>
            </w:r>
          </w:p>
          <w:p w:rsidR="0000309E" w:rsidRPr="00475ADF" w:rsidRDefault="0000309E" w:rsidP="00D61995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>Sandoval García Carlos, “Ricardo Falla Sánchez, un viaje de toda la vida“ Anuario de Estudios Centroamericanos 37, 357-381.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2F5E61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31 de octubre</w:t>
            </w:r>
          </w:p>
        </w:tc>
        <w:tc>
          <w:tcPr>
            <w:tcW w:w="2428" w:type="dxa"/>
          </w:tcPr>
          <w:p w:rsidR="0000309E" w:rsidRPr="00475ADF" w:rsidRDefault="007E0518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Las crisis políticas entre</w:t>
            </w:r>
            <w:r w:rsidR="00506CE8">
              <w:rPr>
                <w:rFonts w:asciiTheme="majorHAnsi" w:hAnsiTheme="majorHAnsi"/>
                <w:sz w:val="22"/>
                <w:szCs w:val="22"/>
              </w:rPr>
              <w:t xml:space="preserve"> 1975-1990</w:t>
            </w:r>
          </w:p>
          <w:p w:rsidR="0000309E" w:rsidRPr="00475ADF" w:rsidRDefault="0000309E" w:rsidP="00CE327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7" w:type="dxa"/>
          </w:tcPr>
          <w:p w:rsidR="0000309E" w:rsidRPr="00475ADF" w:rsidRDefault="0000309E" w:rsidP="00010B00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>Torres Rivas, Edelberto, Revoluciones sin cambios revolucionarios, pp. 341-378.</w:t>
            </w:r>
          </w:p>
        </w:tc>
        <w:tc>
          <w:tcPr>
            <w:tcW w:w="2573" w:type="dxa"/>
          </w:tcPr>
          <w:p w:rsidR="0000309E" w:rsidRPr="00475ADF" w:rsidRDefault="0000309E" w:rsidP="00CE327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94D8D" w:rsidRPr="00475ADF" w:rsidTr="00842855">
        <w:trPr>
          <w:trHeight w:val="640"/>
        </w:trPr>
        <w:tc>
          <w:tcPr>
            <w:tcW w:w="1198" w:type="dxa"/>
          </w:tcPr>
          <w:p w:rsidR="0000309E" w:rsidRPr="00475ADF" w:rsidRDefault="002F5E61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7 de 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>noviembre</w:t>
            </w:r>
          </w:p>
        </w:tc>
        <w:tc>
          <w:tcPr>
            <w:tcW w:w="2428" w:type="dxa"/>
          </w:tcPr>
          <w:p w:rsidR="0000309E" w:rsidRPr="00475ADF" w:rsidRDefault="00506CE8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 p</w:t>
            </w:r>
            <w:r w:rsidR="007E0518">
              <w:rPr>
                <w:rFonts w:asciiTheme="majorHAnsi" w:hAnsiTheme="majorHAnsi"/>
                <w:sz w:val="22"/>
                <w:szCs w:val="22"/>
              </w:rPr>
              <w:t xml:space="preserve">roceso de pacificación y la 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>democratización</w:t>
            </w:r>
          </w:p>
        </w:tc>
        <w:tc>
          <w:tcPr>
            <w:tcW w:w="3267" w:type="dxa"/>
          </w:tcPr>
          <w:p w:rsidR="0000309E" w:rsidRPr="00475ADF" w:rsidRDefault="0000309E" w:rsidP="00010B00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>Torres Rivas, Edelberto, Revoluciones sin cambios revolucionarios, pp. 378-469.</w:t>
            </w:r>
          </w:p>
        </w:tc>
        <w:tc>
          <w:tcPr>
            <w:tcW w:w="2573" w:type="dxa"/>
          </w:tcPr>
          <w:p w:rsidR="0000309E" w:rsidRPr="00475ADF" w:rsidRDefault="0000309E" w:rsidP="00C57DC1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>Castillo, Manuel Ángel y otros, “Conflictos armados y diplomacia regional, pp. 127-197.</w:t>
            </w:r>
          </w:p>
          <w:p w:rsidR="0000309E" w:rsidRPr="00475ADF" w:rsidRDefault="0000309E" w:rsidP="00C57DC1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>Sojo, Carlos “La reforma del Estado en Centroamérica” Nueva Sociedad 210, 173-188.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2F5E61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 de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 xml:space="preserve"> noviembre</w:t>
            </w:r>
          </w:p>
        </w:tc>
        <w:tc>
          <w:tcPr>
            <w:tcW w:w="2428" w:type="dxa"/>
          </w:tcPr>
          <w:p w:rsidR="0000309E" w:rsidRPr="00475ADF" w:rsidRDefault="00506CE8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Las p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>olíticas  de ajuste estructural: la ruta hacia la globalización</w:t>
            </w:r>
          </w:p>
        </w:tc>
        <w:tc>
          <w:tcPr>
            <w:tcW w:w="3267" w:type="dxa"/>
          </w:tcPr>
          <w:p w:rsidR="0000309E" w:rsidRPr="00475ADF" w:rsidRDefault="0000309E" w:rsidP="00CE3273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 xml:space="preserve">Torres Rivas, Edelberto, La piel </w:t>
            </w:r>
            <w:r w:rsidR="0075421C">
              <w:rPr>
                <w:rFonts w:asciiTheme="majorHAnsi" w:hAnsiTheme="majorHAnsi"/>
                <w:sz w:val="22"/>
                <w:szCs w:val="22"/>
              </w:rPr>
              <w:t>de Centro América,</w:t>
            </w:r>
            <w:r w:rsidRPr="00475ADF">
              <w:rPr>
                <w:rFonts w:asciiTheme="majorHAnsi" w:hAnsiTheme="majorHAnsi"/>
                <w:sz w:val="22"/>
                <w:szCs w:val="22"/>
              </w:rPr>
              <w:t xml:space="preserve"> pp. 167-201.</w:t>
            </w:r>
          </w:p>
        </w:tc>
        <w:tc>
          <w:tcPr>
            <w:tcW w:w="2573" w:type="dxa"/>
          </w:tcPr>
          <w:p w:rsidR="0000309E" w:rsidRPr="00475ADF" w:rsidRDefault="0000309E" w:rsidP="00CE3273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>Cuevas Molina, Rafael. Identidad y cultura en Centroamérica: nación, integración y globalización a principios del siglo XXI,</w:t>
            </w:r>
            <w:r w:rsidRPr="00475AD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475ADF">
              <w:rPr>
                <w:rFonts w:asciiTheme="majorHAnsi" w:hAnsiTheme="majorHAnsi"/>
                <w:sz w:val="22"/>
                <w:szCs w:val="22"/>
              </w:rPr>
              <w:t>23-63.</w:t>
            </w:r>
          </w:p>
          <w:p w:rsidR="0000309E" w:rsidRPr="00475ADF" w:rsidRDefault="0000309E" w:rsidP="00842855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>Smith Carol “Las contradicciones del mestizaje en Centroamérica” en Euraque y otros Memorias del mestizaje, 579-611.</w:t>
            </w:r>
          </w:p>
        </w:tc>
      </w:tr>
      <w:tr w:rsidR="00E94D8D" w:rsidRPr="00475ADF" w:rsidTr="00842855">
        <w:tc>
          <w:tcPr>
            <w:tcW w:w="1198" w:type="dxa"/>
          </w:tcPr>
          <w:p w:rsidR="0000309E" w:rsidRPr="00475ADF" w:rsidRDefault="002F5E61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 de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 xml:space="preserve"> noviembre</w:t>
            </w:r>
          </w:p>
        </w:tc>
        <w:tc>
          <w:tcPr>
            <w:tcW w:w="2428" w:type="dxa"/>
          </w:tcPr>
          <w:p w:rsidR="0000309E" w:rsidRPr="00475ADF" w:rsidRDefault="00506CE8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 p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 xml:space="preserve">obreza,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las </w:t>
            </w:r>
            <w:r w:rsidR="007E0518">
              <w:rPr>
                <w:rFonts w:asciiTheme="majorHAnsi" w:hAnsiTheme="majorHAnsi"/>
                <w:sz w:val="22"/>
                <w:szCs w:val="22"/>
              </w:rPr>
              <w:t>migraciones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los </w:t>
            </w:r>
            <w:r w:rsidR="0000309E" w:rsidRPr="00475ADF">
              <w:rPr>
                <w:rFonts w:asciiTheme="majorHAnsi" w:hAnsiTheme="majorHAnsi"/>
                <w:sz w:val="22"/>
                <w:szCs w:val="22"/>
              </w:rPr>
              <w:t>conflictos sociales</w:t>
            </w:r>
          </w:p>
          <w:p w:rsidR="0000309E" w:rsidRPr="00475ADF" w:rsidRDefault="0000309E" w:rsidP="00CE327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0309E" w:rsidRPr="007A3AF5" w:rsidRDefault="007E0518" w:rsidP="00CE327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3AF5">
              <w:rPr>
                <w:rFonts w:asciiTheme="majorHAnsi" w:hAnsiTheme="majorHAnsi"/>
                <w:b/>
                <w:sz w:val="22"/>
                <w:szCs w:val="22"/>
              </w:rPr>
              <w:t>Entrega del t</w:t>
            </w:r>
            <w:r w:rsidR="0000309E" w:rsidRPr="007A3AF5">
              <w:rPr>
                <w:rFonts w:asciiTheme="majorHAnsi" w:hAnsiTheme="majorHAnsi"/>
                <w:b/>
                <w:sz w:val="22"/>
                <w:szCs w:val="22"/>
              </w:rPr>
              <w:t xml:space="preserve">rabajo de investigación </w:t>
            </w:r>
            <w:r w:rsidR="007A3AF5">
              <w:rPr>
                <w:rFonts w:asciiTheme="majorHAnsi" w:hAnsiTheme="majorHAnsi"/>
                <w:b/>
                <w:sz w:val="22"/>
                <w:szCs w:val="22"/>
              </w:rPr>
              <w:t>final</w:t>
            </w:r>
          </w:p>
          <w:p w:rsidR="0000309E" w:rsidRPr="00475ADF" w:rsidRDefault="0000309E" w:rsidP="00CE327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7" w:type="dxa"/>
          </w:tcPr>
          <w:p w:rsidR="0000309E" w:rsidRPr="00475ADF" w:rsidRDefault="008F40FE" w:rsidP="00E1524C">
            <w:pPr>
              <w:autoSpaceDE w:val="0"/>
              <w:autoSpaceDN w:val="0"/>
              <w:adjustRightInd w:val="0"/>
              <w:rPr>
                <w:rFonts w:asciiTheme="majorHAnsi" w:hAnsiTheme="majorHAnsi" w:cs="BookAntiqua"/>
                <w:sz w:val="22"/>
                <w:szCs w:val="22"/>
              </w:rPr>
            </w:pPr>
            <w:r>
              <w:rPr>
                <w:rFonts w:asciiTheme="majorHAnsi" w:hAnsiTheme="majorHAnsi" w:cs="BookAntiqua-Italic"/>
                <w:iCs/>
                <w:sz w:val="22"/>
                <w:szCs w:val="22"/>
              </w:rPr>
              <w:t>Rodríguez Sancho, Javier, Centroamérica. Los rostros de la pobreza. Una panorámica históricas” en, Vegueta n°9, 107-125</w:t>
            </w:r>
          </w:p>
          <w:p w:rsidR="0000309E" w:rsidRPr="00475ADF" w:rsidRDefault="0000309E" w:rsidP="00CE3273">
            <w:pPr>
              <w:rPr>
                <w:rFonts w:asciiTheme="majorHAnsi" w:hAnsiTheme="majorHAnsi"/>
                <w:sz w:val="22"/>
                <w:szCs w:val="22"/>
              </w:rPr>
            </w:pPr>
            <w:r w:rsidRPr="00475ADF">
              <w:rPr>
                <w:rFonts w:asciiTheme="majorHAnsi" w:hAnsiTheme="majorHAnsi"/>
                <w:sz w:val="22"/>
                <w:szCs w:val="22"/>
                <w:lang w:eastAsia="es-CR"/>
              </w:rPr>
              <w:t xml:space="preserve">Aguilar, Jeanette y Carranza, Marlon, “Maras y pandillas como actores ilegales de la región”. Informe </w:t>
            </w:r>
            <w:r w:rsidR="00530F42">
              <w:rPr>
                <w:rFonts w:asciiTheme="majorHAnsi" w:hAnsiTheme="majorHAnsi"/>
                <w:sz w:val="22"/>
                <w:szCs w:val="22"/>
                <w:lang w:eastAsia="es-CR"/>
              </w:rPr>
              <w:t xml:space="preserve">del </w:t>
            </w:r>
            <w:r w:rsidRPr="00475ADF">
              <w:rPr>
                <w:rFonts w:asciiTheme="majorHAnsi" w:hAnsiTheme="majorHAnsi"/>
                <w:sz w:val="22"/>
                <w:szCs w:val="22"/>
                <w:lang w:eastAsia="es-CR"/>
              </w:rPr>
              <w:t>Estado Región</w:t>
            </w:r>
            <w:r w:rsidR="00530F42">
              <w:rPr>
                <w:rFonts w:asciiTheme="majorHAnsi" w:hAnsiTheme="majorHAnsi"/>
                <w:sz w:val="22"/>
                <w:szCs w:val="22"/>
                <w:lang w:eastAsia="es-CR"/>
              </w:rPr>
              <w:t>,</w:t>
            </w:r>
            <w:r w:rsidRPr="00475ADF">
              <w:rPr>
                <w:rFonts w:asciiTheme="majorHAnsi" w:hAnsiTheme="majorHAnsi"/>
                <w:sz w:val="22"/>
                <w:szCs w:val="22"/>
                <w:lang w:eastAsia="es-CR"/>
              </w:rPr>
              <w:t xml:space="preserve"> 2008.</w:t>
            </w:r>
          </w:p>
        </w:tc>
        <w:tc>
          <w:tcPr>
            <w:tcW w:w="2573" w:type="dxa"/>
          </w:tcPr>
          <w:p w:rsidR="0000309E" w:rsidRPr="00475ADF" w:rsidRDefault="0000309E" w:rsidP="00010B00">
            <w:pPr>
              <w:outlineLvl w:val="0"/>
              <w:rPr>
                <w:rFonts w:asciiTheme="majorHAnsi" w:hAnsiTheme="majorHAnsi"/>
                <w:bCs/>
                <w:sz w:val="22"/>
                <w:szCs w:val="22"/>
                <w:lang w:val="es-ES_tradnl" w:eastAsia="es-CR"/>
              </w:rPr>
            </w:pPr>
            <w:r w:rsidRPr="00475ADF">
              <w:rPr>
                <w:rFonts w:asciiTheme="majorHAnsi" w:hAnsiTheme="majorHAnsi"/>
                <w:bCs/>
                <w:sz w:val="22"/>
                <w:szCs w:val="22"/>
                <w:lang w:val="es-ES_tradnl" w:eastAsia="es-CR"/>
              </w:rPr>
              <w:t>El desafío regional de no expulsar población, Informe Estado Región, 2008, cap. 6.</w:t>
            </w:r>
          </w:p>
          <w:p w:rsidR="0000309E" w:rsidRPr="00475ADF" w:rsidRDefault="0000309E" w:rsidP="00010B00">
            <w:pPr>
              <w:outlineLvl w:val="0"/>
              <w:rPr>
                <w:rFonts w:asciiTheme="majorHAnsi" w:hAnsiTheme="majorHAnsi"/>
                <w:sz w:val="22"/>
                <w:szCs w:val="22"/>
                <w:lang w:val="es-ES_tradnl" w:eastAsia="es-CR"/>
              </w:rPr>
            </w:pPr>
            <w:r w:rsidRPr="00475ADF">
              <w:rPr>
                <w:rFonts w:asciiTheme="majorHAnsi" w:hAnsiTheme="majorHAnsi"/>
                <w:bCs/>
                <w:sz w:val="22"/>
                <w:szCs w:val="22"/>
                <w:lang w:val="es-ES_tradnl" w:eastAsia="es-CR"/>
              </w:rPr>
              <w:t>Olmos, Cecilia. “</w:t>
            </w:r>
            <w:r w:rsidRPr="00475ADF">
              <w:rPr>
                <w:rFonts w:asciiTheme="majorHAnsi" w:hAnsiTheme="majorHAnsi"/>
                <w:bCs/>
                <w:kern w:val="36"/>
                <w:sz w:val="22"/>
                <w:szCs w:val="22"/>
                <w:lang w:val="es-ES_tradnl" w:eastAsia="es-CR"/>
              </w:rPr>
              <w:t xml:space="preserve">América Central: situación migratoria después de los conflictos”. </w:t>
            </w:r>
            <w:hyperlink r:id="rId8" w:history="1">
              <w:r w:rsidRPr="00475ADF">
                <w:rPr>
                  <w:rFonts w:asciiTheme="majorHAnsi" w:hAnsiTheme="majorHAnsi"/>
                  <w:bCs/>
                  <w:kern w:val="36"/>
                  <w:sz w:val="22"/>
                  <w:szCs w:val="22"/>
                  <w:lang w:val="es-ES_tradnl" w:eastAsia="es-CR"/>
                </w:rPr>
                <w:t>Amérique Latine Histoire et Mémoire. Les Cahiers ALHIM</w:t>
              </w:r>
            </w:hyperlink>
            <w:r w:rsidRPr="00475ADF">
              <w:rPr>
                <w:rFonts w:asciiTheme="majorHAnsi" w:hAnsiTheme="majorHAnsi"/>
                <w:bCs/>
                <w:kern w:val="36"/>
                <w:sz w:val="22"/>
                <w:szCs w:val="22"/>
                <w:lang w:val="es-ES_tradnl" w:eastAsia="es-CR"/>
              </w:rPr>
              <w:t xml:space="preserve">, </w:t>
            </w:r>
            <w:hyperlink r:id="rId9" w:tooltip="Volver al Índice" w:history="1">
              <w:r w:rsidRPr="00475ADF">
                <w:rPr>
                  <w:rFonts w:asciiTheme="majorHAnsi" w:hAnsiTheme="majorHAnsi"/>
                  <w:sz w:val="22"/>
                  <w:szCs w:val="22"/>
                  <w:lang w:val="es-ES_tradnl" w:eastAsia="es-CR"/>
                </w:rPr>
                <w:t xml:space="preserve">7 (2003). </w:t>
              </w:r>
            </w:hyperlink>
          </w:p>
          <w:p w:rsidR="0000309E" w:rsidRPr="00475ADF" w:rsidRDefault="0000309E" w:rsidP="00010B00">
            <w:pPr>
              <w:spacing w:after="100" w:afterAutospacing="1"/>
              <w:outlineLvl w:val="0"/>
              <w:rPr>
                <w:rFonts w:asciiTheme="majorHAnsi" w:hAnsiTheme="majorHAnsi"/>
                <w:sz w:val="22"/>
                <w:szCs w:val="22"/>
                <w:lang w:val="es-ES_tradnl" w:eastAsia="es-CR"/>
              </w:rPr>
            </w:pPr>
            <w:r w:rsidRPr="00475ADF">
              <w:rPr>
                <w:rFonts w:asciiTheme="majorHAnsi" w:hAnsiTheme="majorHAnsi"/>
                <w:sz w:val="22"/>
                <w:szCs w:val="22"/>
              </w:rPr>
              <w:t xml:space="preserve">El desafío de los Estados de y para la democracia, Informe </w:t>
            </w:r>
            <w:r w:rsidR="00530F42">
              <w:rPr>
                <w:rFonts w:asciiTheme="majorHAnsi" w:hAnsiTheme="majorHAnsi"/>
                <w:sz w:val="22"/>
                <w:szCs w:val="22"/>
              </w:rPr>
              <w:t xml:space="preserve">del </w:t>
            </w:r>
            <w:r w:rsidRPr="00475ADF">
              <w:rPr>
                <w:rFonts w:asciiTheme="majorHAnsi" w:hAnsiTheme="majorHAnsi"/>
                <w:sz w:val="22"/>
                <w:szCs w:val="22"/>
              </w:rPr>
              <w:t>Estado Región</w:t>
            </w:r>
            <w:r w:rsidR="00530F4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E94D8D" w:rsidRPr="007E0518" w:rsidTr="00842855">
        <w:tc>
          <w:tcPr>
            <w:tcW w:w="1198" w:type="dxa"/>
          </w:tcPr>
          <w:p w:rsidR="0000309E" w:rsidRPr="007E0518" w:rsidRDefault="002F5E61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28 de noviembre</w:t>
            </w:r>
          </w:p>
        </w:tc>
        <w:tc>
          <w:tcPr>
            <w:tcW w:w="2428" w:type="dxa"/>
          </w:tcPr>
          <w:p w:rsidR="0000309E" w:rsidRPr="007A3AF5" w:rsidRDefault="007A3AF5" w:rsidP="00CE327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3AF5">
              <w:rPr>
                <w:rFonts w:asciiTheme="majorHAnsi" w:hAnsiTheme="majorHAnsi"/>
                <w:b/>
                <w:sz w:val="22"/>
                <w:szCs w:val="22"/>
              </w:rPr>
              <w:t>Segundo examen parcial</w:t>
            </w:r>
          </w:p>
        </w:tc>
        <w:tc>
          <w:tcPr>
            <w:tcW w:w="3267" w:type="dxa"/>
          </w:tcPr>
          <w:p w:rsidR="0000309E" w:rsidRPr="007A3AF5" w:rsidRDefault="0000309E" w:rsidP="00CE327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3" w:type="dxa"/>
          </w:tcPr>
          <w:p w:rsidR="0000309E" w:rsidRPr="007E0518" w:rsidRDefault="0000309E" w:rsidP="00CE327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94D8D" w:rsidRPr="007E0518" w:rsidTr="00842855">
        <w:tc>
          <w:tcPr>
            <w:tcW w:w="1198" w:type="dxa"/>
          </w:tcPr>
          <w:p w:rsidR="002F5E61" w:rsidRDefault="0075421C" w:rsidP="00CE327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2F5E61">
              <w:rPr>
                <w:rFonts w:asciiTheme="majorHAnsi" w:hAnsiTheme="majorHAnsi"/>
                <w:sz w:val="22"/>
                <w:szCs w:val="22"/>
              </w:rPr>
              <w:t xml:space="preserve"> de diciembre</w:t>
            </w:r>
          </w:p>
        </w:tc>
        <w:tc>
          <w:tcPr>
            <w:tcW w:w="2428" w:type="dxa"/>
          </w:tcPr>
          <w:p w:rsidR="002F5E61" w:rsidRPr="007E0518" w:rsidRDefault="002F5E61" w:rsidP="00CE327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67" w:type="dxa"/>
          </w:tcPr>
          <w:p w:rsidR="002F5E61" w:rsidRPr="0075421C" w:rsidRDefault="0075421C" w:rsidP="00CE3273">
            <w:pPr>
              <w:rPr>
                <w:rFonts w:asciiTheme="majorHAnsi" w:hAnsiTheme="majorHAnsi"/>
                <w:sz w:val="22"/>
                <w:szCs w:val="22"/>
              </w:rPr>
            </w:pPr>
            <w:r w:rsidRPr="0075421C">
              <w:rPr>
                <w:rFonts w:asciiTheme="majorHAnsi" w:hAnsiTheme="majorHAnsi"/>
                <w:sz w:val="22"/>
                <w:szCs w:val="22"/>
              </w:rPr>
              <w:t>Entrega personal de los promedios en la oficina 25</w:t>
            </w:r>
          </w:p>
        </w:tc>
        <w:tc>
          <w:tcPr>
            <w:tcW w:w="2573" w:type="dxa"/>
          </w:tcPr>
          <w:p w:rsidR="002F5E61" w:rsidRPr="007E0518" w:rsidRDefault="002F5E61" w:rsidP="00CE327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2D04F7" w:rsidRPr="00475ADF" w:rsidRDefault="002D04F7" w:rsidP="002F0512">
      <w:pPr>
        <w:rPr>
          <w:rFonts w:asciiTheme="majorHAnsi" w:hAnsiTheme="majorHAnsi"/>
          <w:sz w:val="22"/>
          <w:szCs w:val="22"/>
        </w:rPr>
      </w:pPr>
    </w:p>
    <w:p w:rsidR="005460D0" w:rsidRPr="00475ADF" w:rsidRDefault="005460D0" w:rsidP="00B029F0">
      <w:pPr>
        <w:pStyle w:val="Ttulo2"/>
        <w:jc w:val="left"/>
        <w:rPr>
          <w:rFonts w:asciiTheme="majorHAnsi" w:hAnsiTheme="majorHAnsi"/>
          <w:sz w:val="22"/>
          <w:szCs w:val="22"/>
        </w:rPr>
      </w:pPr>
    </w:p>
    <w:p w:rsidR="00AF7A39" w:rsidRDefault="00AF7A39" w:rsidP="00B029F0">
      <w:pPr>
        <w:pStyle w:val="Ttulo2"/>
        <w:jc w:val="left"/>
        <w:rPr>
          <w:rFonts w:asciiTheme="majorHAnsi" w:hAnsiTheme="majorHAnsi"/>
          <w:sz w:val="22"/>
          <w:szCs w:val="22"/>
        </w:rPr>
      </w:pPr>
    </w:p>
    <w:p w:rsidR="00AF7A39" w:rsidRDefault="00AF7A39" w:rsidP="00B029F0">
      <w:pPr>
        <w:pStyle w:val="Ttulo2"/>
        <w:jc w:val="left"/>
        <w:rPr>
          <w:rFonts w:asciiTheme="majorHAnsi" w:hAnsiTheme="majorHAnsi"/>
          <w:sz w:val="22"/>
          <w:szCs w:val="22"/>
        </w:rPr>
      </w:pPr>
    </w:p>
    <w:p w:rsidR="00AF7A39" w:rsidRPr="00AF7A39" w:rsidRDefault="00AF7A39" w:rsidP="00AF7A39"/>
    <w:p w:rsidR="00B029F0" w:rsidRPr="00475ADF" w:rsidRDefault="00545B13" w:rsidP="00AF7A39">
      <w:pPr>
        <w:pStyle w:val="Ttulo2"/>
        <w:jc w:val="left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lastRenderedPageBreak/>
        <w:t>Bibliografía</w:t>
      </w:r>
    </w:p>
    <w:p w:rsidR="008C0AAE" w:rsidRPr="00475ADF" w:rsidRDefault="003E7D0C" w:rsidP="008C0AA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Acuña Ortega, Víctor Hugo.</w:t>
      </w:r>
      <w:r w:rsidR="008C0AAE" w:rsidRPr="00475ADF">
        <w:rPr>
          <w:rFonts w:asciiTheme="majorHAnsi" w:hAnsiTheme="majorHAnsi"/>
          <w:sz w:val="22"/>
          <w:szCs w:val="22"/>
        </w:rPr>
        <w:t xml:space="preserve"> </w:t>
      </w:r>
      <w:r w:rsidR="008C0AAE" w:rsidRPr="00475ADF">
        <w:rPr>
          <w:rFonts w:asciiTheme="majorHAnsi" w:hAnsiTheme="majorHAnsi"/>
          <w:i/>
          <w:sz w:val="22"/>
          <w:szCs w:val="22"/>
        </w:rPr>
        <w:t>Las repúblicas agroexportadoras</w:t>
      </w:r>
      <w:r w:rsidR="00F646EE">
        <w:rPr>
          <w:rFonts w:asciiTheme="majorHAnsi" w:hAnsiTheme="majorHAnsi"/>
          <w:sz w:val="22"/>
          <w:szCs w:val="22"/>
        </w:rPr>
        <w:t>, tomo IV,</w:t>
      </w:r>
      <w:r w:rsidR="008C0AAE" w:rsidRPr="00475ADF">
        <w:rPr>
          <w:rFonts w:asciiTheme="majorHAnsi" w:hAnsiTheme="majorHAnsi"/>
          <w:sz w:val="22"/>
          <w:szCs w:val="22"/>
        </w:rPr>
        <w:t xml:space="preserve"> His</w:t>
      </w:r>
      <w:r w:rsidR="00F646EE">
        <w:rPr>
          <w:rFonts w:asciiTheme="majorHAnsi" w:hAnsiTheme="majorHAnsi"/>
          <w:sz w:val="22"/>
          <w:szCs w:val="22"/>
        </w:rPr>
        <w:t xml:space="preserve">toria General de Centroamérica, </w:t>
      </w:r>
      <w:r w:rsidR="008C0AAE" w:rsidRPr="00475ADF">
        <w:rPr>
          <w:rFonts w:asciiTheme="majorHAnsi" w:hAnsiTheme="majorHAnsi"/>
          <w:sz w:val="22"/>
          <w:szCs w:val="22"/>
        </w:rPr>
        <w:t xml:space="preserve">2ª ed. </w:t>
      </w:r>
      <w:r w:rsidR="00BA3DED" w:rsidRPr="00475ADF">
        <w:rPr>
          <w:rFonts w:asciiTheme="majorHAnsi" w:hAnsiTheme="majorHAnsi"/>
          <w:sz w:val="22"/>
          <w:szCs w:val="22"/>
        </w:rPr>
        <w:t xml:space="preserve">San José: </w:t>
      </w:r>
      <w:r w:rsidR="008C0AAE" w:rsidRPr="00475ADF">
        <w:rPr>
          <w:rFonts w:asciiTheme="majorHAnsi" w:hAnsiTheme="majorHAnsi"/>
          <w:sz w:val="22"/>
          <w:szCs w:val="22"/>
        </w:rPr>
        <w:t>FLACSO, 1994.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Acuña Ortega, Víctor Hugo</w:t>
      </w:r>
      <w:r w:rsidR="00652F9E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 “Nación y clase obrera en Centroamérica durante  la época liberal  (1870-1930)</w:t>
      </w:r>
      <w:r w:rsidR="00F646EE">
        <w:rPr>
          <w:rFonts w:asciiTheme="majorHAnsi" w:hAnsiTheme="majorHAnsi"/>
          <w:sz w:val="22"/>
          <w:szCs w:val="22"/>
          <w:lang w:val="es-ES_tradnl"/>
        </w:rPr>
        <w:t>” en,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En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E</w:t>
      </w:r>
      <w:r w:rsidR="00E05BD8" w:rsidRPr="00475ADF">
        <w:rPr>
          <w:rFonts w:asciiTheme="majorHAnsi" w:hAnsiTheme="majorHAnsi"/>
          <w:i/>
          <w:sz w:val="22"/>
          <w:szCs w:val="22"/>
          <w:lang w:val="es-ES_tradnl"/>
        </w:rPr>
        <w:t>l paso del cometa,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 San José</w:t>
      </w:r>
      <w:r w:rsidR="00BA3DED" w:rsidRPr="00475ADF">
        <w:rPr>
          <w:rFonts w:asciiTheme="majorHAnsi" w:hAnsiTheme="majorHAnsi"/>
          <w:sz w:val="22"/>
          <w:szCs w:val="22"/>
          <w:lang w:val="es-ES_tradnl"/>
        </w:rPr>
        <w:t xml:space="preserve">: </w:t>
      </w:r>
      <w:r w:rsidRPr="00475ADF">
        <w:rPr>
          <w:rFonts w:asciiTheme="majorHAnsi" w:hAnsiTheme="majorHAnsi"/>
          <w:sz w:val="22"/>
          <w:szCs w:val="22"/>
          <w:lang w:val="es-ES_tradnl"/>
        </w:rPr>
        <w:t>Porvenir-Plumsock Mesoamerican Studies, 1994.</w:t>
      </w:r>
    </w:p>
    <w:p w:rsidR="00ED3040" w:rsidRPr="00475ADF" w:rsidRDefault="00ED3040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ED3040" w:rsidRPr="00475ADF" w:rsidRDefault="00ED3040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Aguilar, Jeaneth y Carranza, Mario. “Maras y pandillas como actores ilegales en la región”. Ponencia Informe del Estado de la Región</w:t>
      </w:r>
      <w:r w:rsidR="00F646EE">
        <w:rPr>
          <w:rFonts w:asciiTheme="majorHAnsi" w:hAnsiTheme="majorHAnsi"/>
          <w:sz w:val="22"/>
          <w:szCs w:val="22"/>
          <w:lang w:val="es-ES_tradnl"/>
        </w:rPr>
        <w:t>: San José,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2008. 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Aguilera, Gabriel</w:t>
      </w:r>
      <w:r w:rsidR="00BA3DED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E05BD8" w:rsidRPr="00475ADF">
        <w:rPr>
          <w:rFonts w:asciiTheme="majorHAnsi" w:hAnsiTheme="majorHAnsi"/>
          <w:i/>
          <w:sz w:val="22"/>
          <w:szCs w:val="22"/>
          <w:lang w:val="es-ES_tradnl"/>
        </w:rPr>
        <w:t>El fusil y el olivo: la cuestión militar en Centroamérica</w:t>
      </w:r>
      <w:r w:rsidR="00BA3DED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E05BD8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San José: DEI, 1989.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Alvarenga, Patricia</w:t>
      </w:r>
      <w:r w:rsidR="00BA3DED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4F0E80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4F0E80" w:rsidRPr="00475ADF">
        <w:rPr>
          <w:rFonts w:asciiTheme="majorHAnsi" w:hAnsiTheme="majorHAnsi"/>
          <w:i/>
          <w:sz w:val="22"/>
          <w:szCs w:val="22"/>
          <w:lang w:val="es-ES_tradnl"/>
        </w:rPr>
        <w:t>Cultura y ética de la violencia. El Salvador, 1880-1932</w:t>
      </w:r>
      <w:r w:rsidR="00BA3DED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4F0E80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San José</w:t>
      </w:r>
      <w:r w:rsidR="00BA3DED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EDUCA, 1996.</w:t>
      </w:r>
    </w:p>
    <w:p w:rsidR="004F0E80" w:rsidRPr="00475ADF" w:rsidRDefault="004F0E80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4F0E80" w:rsidRPr="00475ADF" w:rsidRDefault="004F0E80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Avendaño Rojas, Xiomara</w:t>
      </w:r>
      <w:r w:rsidR="00843D8A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 ¿Independencia o autogobierno? El Salvador y Nicaragua, 1786-1811?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Managua</w:t>
      </w:r>
      <w:r w:rsidR="00843D8A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Grupo Editorial Lea, 2014. </w:t>
      </w:r>
    </w:p>
    <w:p w:rsidR="005F1BA0" w:rsidRPr="00475ADF" w:rsidRDefault="005F1BA0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5F1BA0" w:rsidRPr="00475ADF" w:rsidRDefault="003E7D0C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</w:rPr>
        <w:t>Avila, Alfredo.</w:t>
      </w:r>
      <w:r w:rsidR="005F1BA0" w:rsidRPr="00475ADF">
        <w:rPr>
          <w:rFonts w:asciiTheme="majorHAnsi" w:hAnsiTheme="majorHAnsi"/>
          <w:sz w:val="22"/>
          <w:szCs w:val="22"/>
        </w:rPr>
        <w:t xml:space="preserve"> ¿Autonomía o Independencia?” en: Cagiao Vila, Pilar y otros, </w:t>
      </w:r>
      <w:r w:rsidR="00F646EE">
        <w:rPr>
          <w:rFonts w:asciiTheme="majorHAnsi" w:hAnsiTheme="majorHAnsi"/>
          <w:i/>
          <w:sz w:val="22"/>
          <w:szCs w:val="22"/>
        </w:rPr>
        <w:t>Entre i</w:t>
      </w:r>
      <w:r w:rsidR="005F1BA0" w:rsidRPr="00475ADF">
        <w:rPr>
          <w:rFonts w:asciiTheme="majorHAnsi" w:hAnsiTheme="majorHAnsi"/>
          <w:i/>
          <w:sz w:val="22"/>
          <w:szCs w:val="22"/>
        </w:rPr>
        <w:t>mperios y naciones: Iberoamérica y el Caribe en toro a 1810</w:t>
      </w:r>
      <w:r w:rsidR="005F1BA0" w:rsidRPr="00475ADF">
        <w:rPr>
          <w:rFonts w:asciiTheme="majorHAnsi" w:hAnsiTheme="majorHAnsi"/>
          <w:sz w:val="22"/>
          <w:szCs w:val="22"/>
        </w:rPr>
        <w:t>,</w:t>
      </w:r>
      <w:r w:rsidR="00E72029" w:rsidRPr="00475ADF">
        <w:rPr>
          <w:rFonts w:asciiTheme="majorHAnsi" w:hAnsiTheme="majorHAnsi"/>
          <w:sz w:val="22"/>
          <w:szCs w:val="22"/>
        </w:rPr>
        <w:t xml:space="preserve"> Santiago de Compostela, Servicio de publicaciones e intercambio científico, 2012.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3E7D0C" w:rsidRDefault="008C0AAE" w:rsidP="008C0AAE">
      <w:pPr>
        <w:jc w:val="both"/>
        <w:rPr>
          <w:rFonts w:asciiTheme="majorHAnsi" w:hAnsiTheme="majorHAnsi"/>
          <w:sz w:val="22"/>
          <w:szCs w:val="22"/>
          <w:lang w:val="es-CR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Barry, Deborah</w:t>
      </w:r>
      <w:r w:rsidR="00843D8A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306B8C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306B8C" w:rsidRPr="00475ADF">
        <w:rPr>
          <w:rFonts w:asciiTheme="majorHAnsi" w:hAnsiTheme="majorHAnsi"/>
          <w:i/>
          <w:sz w:val="22"/>
          <w:szCs w:val="22"/>
          <w:lang w:val="es-ES_tradnl"/>
        </w:rPr>
        <w:t>Centroamérica: la guerra de baja intensidad</w:t>
      </w:r>
      <w:r w:rsidR="00843D8A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306B8C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3E7D0C">
        <w:rPr>
          <w:rFonts w:asciiTheme="majorHAnsi" w:hAnsiTheme="majorHAnsi"/>
          <w:sz w:val="22"/>
          <w:szCs w:val="22"/>
          <w:lang w:val="es-CR"/>
        </w:rPr>
        <w:t>San José</w:t>
      </w:r>
      <w:r w:rsidR="00843D8A" w:rsidRPr="003E7D0C">
        <w:rPr>
          <w:rFonts w:asciiTheme="majorHAnsi" w:hAnsiTheme="majorHAnsi"/>
          <w:sz w:val="22"/>
          <w:szCs w:val="22"/>
          <w:lang w:val="es-CR"/>
        </w:rPr>
        <w:t>:</w:t>
      </w:r>
      <w:r w:rsidRPr="003E7D0C">
        <w:rPr>
          <w:rFonts w:asciiTheme="majorHAnsi" w:hAnsiTheme="majorHAnsi"/>
          <w:sz w:val="22"/>
          <w:szCs w:val="22"/>
          <w:lang w:val="es-CR"/>
        </w:rPr>
        <w:t xml:space="preserve"> CRIES-DEI, 1987.</w:t>
      </w:r>
    </w:p>
    <w:p w:rsidR="008C0AAE" w:rsidRPr="003E7D0C" w:rsidRDefault="008C0AAE" w:rsidP="008C0AAE">
      <w:pPr>
        <w:jc w:val="both"/>
        <w:rPr>
          <w:rFonts w:asciiTheme="majorHAnsi" w:hAnsiTheme="majorHAnsi"/>
          <w:sz w:val="22"/>
          <w:szCs w:val="22"/>
          <w:lang w:val="es-CR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</w:rPr>
      </w:pPr>
      <w:r w:rsidRPr="003E7D0C">
        <w:rPr>
          <w:rFonts w:asciiTheme="majorHAnsi" w:hAnsiTheme="majorHAnsi"/>
          <w:sz w:val="22"/>
          <w:szCs w:val="22"/>
          <w:lang w:val="es-CR"/>
        </w:rPr>
        <w:t>Bourgois, Phillippe</w:t>
      </w:r>
      <w:r w:rsidR="00843D8A" w:rsidRPr="003E7D0C">
        <w:rPr>
          <w:rFonts w:asciiTheme="majorHAnsi" w:hAnsiTheme="majorHAnsi"/>
          <w:sz w:val="22"/>
          <w:szCs w:val="22"/>
          <w:lang w:val="es-CR"/>
        </w:rPr>
        <w:t>.</w:t>
      </w:r>
      <w:r w:rsidRPr="003E7D0C">
        <w:rPr>
          <w:rFonts w:asciiTheme="majorHAnsi" w:hAnsiTheme="majorHAnsi"/>
          <w:sz w:val="22"/>
          <w:szCs w:val="22"/>
          <w:lang w:val="es-CR"/>
        </w:rPr>
        <w:t xml:space="preserve"> </w:t>
      </w:r>
      <w:r w:rsidRPr="00475ADF">
        <w:rPr>
          <w:rFonts w:asciiTheme="majorHAnsi" w:hAnsiTheme="majorHAnsi"/>
          <w:i/>
          <w:sz w:val="22"/>
          <w:szCs w:val="22"/>
        </w:rPr>
        <w:t>Banano, etnia y lucha social en Centroamérica</w:t>
      </w:r>
      <w:r w:rsidRPr="00475ADF">
        <w:rPr>
          <w:rFonts w:asciiTheme="majorHAnsi" w:hAnsiTheme="majorHAnsi"/>
          <w:sz w:val="22"/>
          <w:szCs w:val="22"/>
        </w:rPr>
        <w:t>.</w:t>
      </w:r>
      <w:r w:rsidR="00843D8A" w:rsidRPr="00475ADF">
        <w:rPr>
          <w:rFonts w:asciiTheme="majorHAnsi" w:hAnsiTheme="majorHAnsi"/>
          <w:sz w:val="22"/>
          <w:szCs w:val="22"/>
        </w:rPr>
        <w:t xml:space="preserve"> San José: </w:t>
      </w:r>
      <w:r w:rsidRPr="00475ADF">
        <w:rPr>
          <w:rFonts w:asciiTheme="majorHAnsi" w:hAnsiTheme="majorHAnsi"/>
          <w:sz w:val="22"/>
          <w:szCs w:val="22"/>
        </w:rPr>
        <w:t xml:space="preserve">Ediciones DEI, 1997. 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</w:rPr>
      </w:pPr>
    </w:p>
    <w:p w:rsidR="008C0AAE" w:rsidRPr="00475ADF" w:rsidRDefault="003E7D0C" w:rsidP="008C0AAE">
      <w:pPr>
        <w:autoSpaceDE w:val="0"/>
        <w:autoSpaceDN w:val="0"/>
        <w:adjustRightInd w:val="0"/>
        <w:rPr>
          <w:rFonts w:asciiTheme="majorHAnsi" w:hAnsiTheme="majorHAnsi" w:cs="BookAntiqua"/>
          <w:sz w:val="22"/>
          <w:szCs w:val="22"/>
          <w:lang w:val="es-ES_tradnl"/>
        </w:rPr>
      </w:pPr>
      <w:r>
        <w:rPr>
          <w:rFonts w:asciiTheme="majorHAnsi" w:hAnsiTheme="majorHAnsi" w:cs="BookAntiqua-Italic"/>
          <w:iCs/>
          <w:sz w:val="22"/>
          <w:szCs w:val="22"/>
          <w:lang w:val="es-ES_tradnl"/>
        </w:rPr>
        <w:t>Cañada,  Ernest.</w:t>
      </w:r>
      <w:r w:rsidR="008C0AAE" w:rsidRPr="00475ADF">
        <w:rPr>
          <w:rFonts w:asciiTheme="majorHAnsi" w:hAnsiTheme="majorHAnsi" w:cs="BookAntiqua-Italic"/>
          <w:iCs/>
          <w:sz w:val="22"/>
          <w:szCs w:val="22"/>
          <w:lang w:val="es-ES_tradnl"/>
        </w:rPr>
        <w:t xml:space="preserve"> “</w:t>
      </w:r>
      <w:r w:rsidR="008C0AAE" w:rsidRPr="00475ADF">
        <w:rPr>
          <w:rFonts w:asciiTheme="majorHAnsi" w:hAnsiTheme="majorHAnsi" w:cs="BookAntiqua-Bold"/>
          <w:bCs/>
          <w:sz w:val="22"/>
          <w:szCs w:val="22"/>
          <w:lang w:val="es-ES_tradnl"/>
        </w:rPr>
        <w:t xml:space="preserve">Migraciones en Centroamérica, en el centro de un cambio estructural”, Alba Sud. </w:t>
      </w:r>
      <w:r w:rsidR="008C0AAE" w:rsidRPr="00475ADF">
        <w:rPr>
          <w:rFonts w:asciiTheme="majorHAnsi" w:hAnsiTheme="majorHAnsi" w:cs="BookAntiqua-Bold"/>
          <w:bCs/>
          <w:i/>
          <w:sz w:val="22"/>
          <w:szCs w:val="22"/>
          <w:lang w:val="es-ES_tradnl"/>
        </w:rPr>
        <w:t>Investigación y comunicación para el desarrollo. O</w:t>
      </w:r>
      <w:r w:rsidR="00306B8C" w:rsidRPr="00475ADF">
        <w:rPr>
          <w:rFonts w:asciiTheme="majorHAnsi" w:hAnsiTheme="majorHAnsi" w:cs="BookAntiqua-Bold"/>
          <w:bCs/>
          <w:i/>
          <w:sz w:val="22"/>
          <w:szCs w:val="22"/>
          <w:lang w:val="es-ES_tradnl"/>
        </w:rPr>
        <w:t>piniones en desarrollo</w:t>
      </w:r>
      <w:r w:rsidR="008C0AAE" w:rsidRPr="00475ADF">
        <w:rPr>
          <w:rFonts w:asciiTheme="majorHAnsi" w:hAnsiTheme="majorHAnsi" w:cs="BookAntiqua-Bold"/>
          <w:bCs/>
          <w:i/>
          <w:sz w:val="22"/>
          <w:szCs w:val="22"/>
          <w:lang w:val="es-ES_tradnl"/>
        </w:rPr>
        <w:t xml:space="preserve">, </w:t>
      </w:r>
      <w:r w:rsidR="008C0AAE" w:rsidRPr="00475ADF">
        <w:rPr>
          <w:rFonts w:asciiTheme="majorHAnsi" w:hAnsiTheme="majorHAnsi" w:cs="BookAntiqua"/>
          <w:i/>
          <w:sz w:val="22"/>
          <w:szCs w:val="22"/>
          <w:lang w:val="es-ES_tradnl"/>
        </w:rPr>
        <w:t>Programa Mundo del Trabajo y Migraciones</w:t>
      </w:r>
      <w:r w:rsidR="00F646EE">
        <w:rPr>
          <w:rFonts w:asciiTheme="majorHAnsi" w:hAnsiTheme="majorHAnsi" w:cs="BookAntiqua"/>
          <w:sz w:val="22"/>
          <w:szCs w:val="22"/>
          <w:lang w:val="es-ES_tradnl"/>
        </w:rPr>
        <w:t>, n° 1</w:t>
      </w:r>
      <w:r w:rsidR="008C0AAE" w:rsidRPr="00475ADF">
        <w:rPr>
          <w:rFonts w:asciiTheme="majorHAnsi" w:hAnsiTheme="majorHAnsi" w:cs="BookAntiqua-Bold"/>
          <w:bCs/>
          <w:sz w:val="22"/>
          <w:szCs w:val="22"/>
          <w:lang w:val="es-ES_tradnl"/>
        </w:rPr>
        <w:t xml:space="preserve"> </w:t>
      </w:r>
      <w:r w:rsidR="00843D8A" w:rsidRPr="00475ADF">
        <w:rPr>
          <w:rFonts w:asciiTheme="majorHAnsi" w:hAnsiTheme="majorHAnsi" w:cs="BookAntiqua-Bold"/>
          <w:bCs/>
          <w:sz w:val="22"/>
          <w:szCs w:val="22"/>
          <w:lang w:val="es-ES_tradnl"/>
        </w:rPr>
        <w:t>(</w:t>
      </w:r>
      <w:r w:rsidR="00F646EE">
        <w:rPr>
          <w:rFonts w:asciiTheme="majorHAnsi" w:hAnsiTheme="majorHAnsi" w:cs="BookAntiqua"/>
          <w:sz w:val="22"/>
          <w:szCs w:val="22"/>
          <w:lang w:val="es-ES_tradnl"/>
        </w:rPr>
        <w:t>o</w:t>
      </w:r>
      <w:r w:rsidR="008C0AAE" w:rsidRPr="00475ADF">
        <w:rPr>
          <w:rFonts w:asciiTheme="majorHAnsi" w:hAnsiTheme="majorHAnsi" w:cs="BookAntiqua"/>
          <w:sz w:val="22"/>
          <w:szCs w:val="22"/>
          <w:lang w:val="es-ES_tradnl"/>
        </w:rPr>
        <w:t>ctubre de 2011</w:t>
      </w:r>
      <w:r w:rsidR="00843D8A" w:rsidRPr="00475ADF">
        <w:rPr>
          <w:rFonts w:asciiTheme="majorHAnsi" w:hAnsiTheme="majorHAnsi" w:cs="BookAntiqua"/>
          <w:sz w:val="22"/>
          <w:szCs w:val="22"/>
          <w:lang w:val="es-ES_tradnl"/>
        </w:rPr>
        <w:t>): 1-20.</w:t>
      </w:r>
    </w:p>
    <w:p w:rsidR="008C0AAE" w:rsidRPr="00475ADF" w:rsidRDefault="008C0AAE" w:rsidP="008C0AA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Cardoso, Ciro y Pérez Héctor. 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C</w:t>
      </w:r>
      <w:r w:rsidR="00495CB5"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entroamérica y la economía occidental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1520-1930</w:t>
      </w:r>
      <w:r w:rsidR="00843D8A" w:rsidRPr="00475ADF">
        <w:rPr>
          <w:rFonts w:asciiTheme="majorHAnsi" w:hAnsiTheme="majorHAnsi"/>
          <w:sz w:val="22"/>
          <w:szCs w:val="22"/>
          <w:lang w:val="es-ES_tradnl"/>
        </w:rPr>
        <w:t xml:space="preserve">. </w:t>
      </w:r>
      <w:r w:rsidRPr="00475ADF">
        <w:rPr>
          <w:rFonts w:asciiTheme="majorHAnsi" w:hAnsiTheme="majorHAnsi"/>
          <w:sz w:val="22"/>
          <w:szCs w:val="22"/>
          <w:lang w:val="es-ES_tradnl"/>
        </w:rPr>
        <w:t>San José</w:t>
      </w:r>
      <w:r w:rsidR="00843D8A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EUCR, 1983.</w:t>
      </w:r>
    </w:p>
    <w:p w:rsidR="00B029F0" w:rsidRPr="00475ADF" w:rsidRDefault="00B029F0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B029F0" w:rsidRPr="00475ADF" w:rsidRDefault="00B029F0" w:rsidP="00B029F0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>Casaus Arzú, Marta Elena y García Giraldez, Teresa</w:t>
      </w:r>
      <w:r w:rsidR="00843D8A" w:rsidRPr="00475ADF">
        <w:rPr>
          <w:rFonts w:asciiTheme="majorHAnsi" w:hAnsiTheme="majorHAnsi"/>
          <w:sz w:val="22"/>
          <w:szCs w:val="22"/>
        </w:rPr>
        <w:t>.</w:t>
      </w:r>
      <w:r w:rsidRPr="00475ADF">
        <w:rPr>
          <w:rFonts w:asciiTheme="majorHAnsi" w:hAnsiTheme="majorHAnsi"/>
          <w:sz w:val="22"/>
          <w:szCs w:val="22"/>
        </w:rPr>
        <w:t xml:space="preserve"> </w:t>
      </w:r>
      <w:r w:rsidR="00F646EE">
        <w:rPr>
          <w:rFonts w:asciiTheme="majorHAnsi" w:hAnsiTheme="majorHAnsi"/>
          <w:i/>
          <w:sz w:val="22"/>
          <w:szCs w:val="22"/>
        </w:rPr>
        <w:t>Las redes i</w:t>
      </w:r>
      <w:r w:rsidRPr="00475ADF">
        <w:rPr>
          <w:rFonts w:asciiTheme="majorHAnsi" w:hAnsiTheme="majorHAnsi"/>
          <w:i/>
          <w:sz w:val="22"/>
          <w:szCs w:val="22"/>
        </w:rPr>
        <w:t>ntelectuales centroamericanas: un siglo de imaginarios nacionales (1820-1920)</w:t>
      </w:r>
      <w:r w:rsidRPr="00475ADF">
        <w:rPr>
          <w:rFonts w:asciiTheme="majorHAnsi" w:hAnsiTheme="majorHAnsi"/>
          <w:sz w:val="22"/>
          <w:szCs w:val="22"/>
        </w:rPr>
        <w:t xml:space="preserve">. </w:t>
      </w:r>
      <w:r w:rsidR="00843D8A" w:rsidRPr="00475ADF">
        <w:rPr>
          <w:rFonts w:asciiTheme="majorHAnsi" w:hAnsiTheme="majorHAnsi"/>
          <w:sz w:val="22"/>
          <w:szCs w:val="22"/>
        </w:rPr>
        <w:t xml:space="preserve">. Guatemala: </w:t>
      </w:r>
      <w:r w:rsidRPr="00475ADF">
        <w:rPr>
          <w:rFonts w:asciiTheme="majorHAnsi" w:hAnsiTheme="majorHAnsi"/>
          <w:sz w:val="22"/>
          <w:szCs w:val="22"/>
        </w:rPr>
        <w:t xml:space="preserve">F &amp; G Editores, 2005. </w:t>
      </w:r>
    </w:p>
    <w:p w:rsidR="00A07095" w:rsidRPr="00475ADF" w:rsidRDefault="00A07095" w:rsidP="008C0AAE">
      <w:pPr>
        <w:jc w:val="both"/>
        <w:rPr>
          <w:rFonts w:asciiTheme="majorHAnsi" w:hAnsiTheme="majorHAnsi"/>
          <w:bCs/>
          <w:sz w:val="22"/>
          <w:szCs w:val="22"/>
          <w:lang w:val="es-ES_tradnl" w:eastAsia="es-CR"/>
        </w:rPr>
      </w:pPr>
    </w:p>
    <w:p w:rsidR="008C0AAE" w:rsidRPr="00475ADF" w:rsidRDefault="008C0AAE" w:rsidP="008C0AAE">
      <w:pPr>
        <w:jc w:val="both"/>
        <w:rPr>
          <w:rFonts w:asciiTheme="majorHAnsi" w:hAnsiTheme="majorHAnsi" w:cs="Arial"/>
          <w:vanish/>
          <w:sz w:val="22"/>
          <w:szCs w:val="22"/>
          <w:lang w:val="es-ES_tradnl" w:eastAsia="es-CR"/>
        </w:rPr>
      </w:pPr>
      <w:r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>Castillo, Manuel Ángel</w:t>
      </w:r>
      <w:r w:rsidR="00843D8A"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>.</w:t>
      </w:r>
      <w:r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 xml:space="preserve"> “</w:t>
      </w:r>
      <w:r w:rsidRPr="00475ADF">
        <w:rPr>
          <w:rFonts w:asciiTheme="majorHAnsi" w:hAnsiTheme="majorHAnsi"/>
          <w:bCs/>
          <w:kern w:val="36"/>
          <w:sz w:val="22"/>
          <w:szCs w:val="22"/>
          <w:lang w:val="es-ES_tradnl" w:eastAsia="es-CR"/>
        </w:rPr>
        <w:t>Los desafíos de la emigración centroamericana en el Siglo XXI”</w:t>
      </w:r>
      <w:r w:rsidR="00843D8A" w:rsidRPr="00475ADF">
        <w:rPr>
          <w:rFonts w:asciiTheme="majorHAnsi" w:hAnsiTheme="majorHAnsi"/>
          <w:bCs/>
          <w:kern w:val="36"/>
          <w:sz w:val="22"/>
          <w:szCs w:val="22"/>
          <w:lang w:val="es-ES_tradnl" w:eastAsia="es-CR"/>
        </w:rPr>
        <w:t>.</w:t>
      </w:r>
      <w:r w:rsidRPr="00475ADF">
        <w:rPr>
          <w:rFonts w:asciiTheme="majorHAnsi" w:hAnsiTheme="majorHAnsi"/>
          <w:bCs/>
          <w:kern w:val="36"/>
          <w:sz w:val="22"/>
          <w:szCs w:val="22"/>
          <w:lang w:val="es-ES_tradnl" w:eastAsia="es-CR"/>
        </w:rPr>
        <w:t xml:space="preserve"> </w:t>
      </w:r>
      <w:hyperlink r:id="rId10" w:history="1">
        <w:r w:rsidRPr="00475ADF">
          <w:rPr>
            <w:rFonts w:asciiTheme="majorHAnsi" w:hAnsiTheme="majorHAnsi"/>
            <w:bCs/>
            <w:i/>
            <w:kern w:val="36"/>
            <w:sz w:val="22"/>
            <w:szCs w:val="22"/>
            <w:lang w:val="es-ES_tradnl" w:eastAsia="es-CR"/>
          </w:rPr>
          <w:t>Amérique Latine Histoire et Mémoire. Les Cahiers ALHIM</w:t>
        </w:r>
      </w:hyperlink>
      <w:r w:rsidR="00F646EE">
        <w:rPr>
          <w:rFonts w:asciiTheme="majorHAnsi" w:hAnsiTheme="majorHAnsi"/>
          <w:bCs/>
          <w:kern w:val="36"/>
          <w:sz w:val="22"/>
          <w:szCs w:val="22"/>
          <w:lang w:val="es-ES_tradnl" w:eastAsia="es-CR"/>
        </w:rPr>
        <w:t xml:space="preserve"> n°</w:t>
      </w:r>
      <w:r w:rsidRPr="00475ADF">
        <w:rPr>
          <w:rFonts w:asciiTheme="majorHAnsi" w:hAnsiTheme="majorHAnsi"/>
          <w:bCs/>
          <w:kern w:val="36"/>
          <w:sz w:val="22"/>
          <w:szCs w:val="22"/>
          <w:lang w:val="es-ES_tradnl" w:eastAsia="es-CR"/>
        </w:rPr>
        <w:t xml:space="preserve"> </w:t>
      </w:r>
      <w:r w:rsidRPr="00475ADF">
        <w:rPr>
          <w:rFonts w:asciiTheme="majorHAnsi" w:hAnsiTheme="majorHAnsi" w:cs="Arial"/>
          <w:vanish/>
          <w:sz w:val="22"/>
          <w:szCs w:val="22"/>
          <w:lang w:val="es-ES_tradnl" w:eastAsia="es-CR"/>
        </w:rPr>
        <w:t>Principio del formulario</w:t>
      </w:r>
    </w:p>
    <w:p w:rsidR="008C0AAE" w:rsidRPr="00475ADF" w:rsidRDefault="008C0AAE" w:rsidP="008C0AAE">
      <w:pPr>
        <w:pBdr>
          <w:top w:val="single" w:sz="6" w:space="1" w:color="auto"/>
        </w:pBdr>
        <w:jc w:val="both"/>
        <w:rPr>
          <w:rFonts w:asciiTheme="majorHAnsi" w:hAnsiTheme="majorHAnsi" w:cs="Arial"/>
          <w:vanish/>
          <w:sz w:val="22"/>
          <w:szCs w:val="22"/>
          <w:lang w:val="es-ES_tradnl" w:eastAsia="es-CR"/>
        </w:rPr>
      </w:pPr>
      <w:r w:rsidRPr="00475ADF">
        <w:rPr>
          <w:rFonts w:asciiTheme="majorHAnsi" w:hAnsiTheme="majorHAnsi" w:cs="Arial"/>
          <w:vanish/>
          <w:sz w:val="22"/>
          <w:szCs w:val="22"/>
          <w:lang w:val="es-ES_tradnl" w:eastAsia="es-CR"/>
        </w:rPr>
        <w:t>Final del formulario</w:t>
      </w:r>
    </w:p>
    <w:p w:rsidR="008C0AAE" w:rsidRPr="00475ADF" w:rsidRDefault="008C0AAE" w:rsidP="008C0AAE">
      <w:pPr>
        <w:pBdr>
          <w:top w:val="single" w:sz="6" w:space="1" w:color="auto"/>
        </w:pBdr>
        <w:jc w:val="both"/>
        <w:rPr>
          <w:rFonts w:asciiTheme="majorHAnsi" w:hAnsiTheme="majorHAnsi" w:cs="Arial"/>
          <w:vanish/>
          <w:sz w:val="22"/>
          <w:szCs w:val="22"/>
          <w:lang w:val="es-ES_tradnl" w:eastAsia="es-CR"/>
        </w:rPr>
      </w:pPr>
      <w:r w:rsidRPr="00475ADF">
        <w:rPr>
          <w:rFonts w:asciiTheme="majorHAnsi" w:hAnsiTheme="majorHAnsi" w:cs="Arial"/>
          <w:vanish/>
          <w:sz w:val="22"/>
          <w:szCs w:val="22"/>
          <w:lang w:val="es-ES_tradnl" w:eastAsia="es-CR"/>
        </w:rPr>
        <w:t>Final del formulario</w:t>
      </w:r>
    </w:p>
    <w:p w:rsidR="008C0AAE" w:rsidRPr="00475ADF" w:rsidRDefault="00F5264A" w:rsidP="008C0AAE">
      <w:pPr>
        <w:jc w:val="both"/>
        <w:rPr>
          <w:rFonts w:asciiTheme="majorHAnsi" w:hAnsiTheme="majorHAnsi"/>
          <w:sz w:val="22"/>
          <w:szCs w:val="22"/>
          <w:lang w:val="es-ES_tradnl" w:eastAsia="es-CR"/>
        </w:rPr>
      </w:pPr>
      <w:hyperlink r:id="rId11" w:tooltip="Volver al Índice" w:history="1">
        <w:r w:rsidR="00F646EE">
          <w:rPr>
            <w:rFonts w:asciiTheme="majorHAnsi" w:hAnsiTheme="majorHAnsi"/>
            <w:sz w:val="22"/>
            <w:szCs w:val="22"/>
            <w:lang w:val="es-ES_tradnl" w:eastAsia="es-CR"/>
          </w:rPr>
          <w:t xml:space="preserve">7, </w:t>
        </w:r>
        <w:r w:rsidR="008C0AAE" w:rsidRPr="00475ADF">
          <w:rPr>
            <w:rFonts w:asciiTheme="majorHAnsi" w:hAnsiTheme="majorHAnsi"/>
            <w:sz w:val="22"/>
            <w:szCs w:val="22"/>
            <w:lang w:val="es-ES_tradnl" w:eastAsia="es-CR"/>
          </w:rPr>
          <w:t>2003</w:t>
        </w:r>
        <w:r w:rsidR="00F646EE">
          <w:rPr>
            <w:rFonts w:asciiTheme="majorHAnsi" w:hAnsiTheme="majorHAnsi"/>
            <w:sz w:val="22"/>
            <w:szCs w:val="22"/>
            <w:lang w:val="es-ES_tradnl" w:eastAsia="es-CR"/>
          </w:rPr>
          <w:t>.</w:t>
        </w:r>
        <w:r w:rsidR="008C0AAE" w:rsidRPr="00475ADF">
          <w:rPr>
            <w:rFonts w:asciiTheme="majorHAnsi" w:hAnsiTheme="majorHAnsi"/>
            <w:sz w:val="22"/>
            <w:szCs w:val="22"/>
            <w:lang w:val="es-ES_tradnl" w:eastAsia="es-CR"/>
          </w:rPr>
          <w:t xml:space="preserve"> </w:t>
        </w:r>
      </w:hyperlink>
    </w:p>
    <w:p w:rsidR="003B1BB9" w:rsidRPr="00475ADF" w:rsidRDefault="003B1BB9" w:rsidP="008C0AAE">
      <w:pPr>
        <w:jc w:val="both"/>
        <w:rPr>
          <w:rFonts w:asciiTheme="majorHAnsi" w:hAnsiTheme="majorHAnsi"/>
          <w:sz w:val="22"/>
          <w:szCs w:val="22"/>
          <w:lang w:val="es-ES_tradnl" w:eastAsia="es-CR"/>
        </w:rPr>
      </w:pPr>
    </w:p>
    <w:p w:rsidR="003B1BB9" w:rsidRPr="00475ADF" w:rsidRDefault="003B1BB9" w:rsidP="008C0AAE">
      <w:pPr>
        <w:jc w:val="both"/>
        <w:rPr>
          <w:rFonts w:asciiTheme="majorHAnsi" w:hAnsiTheme="majorHAnsi"/>
          <w:bCs/>
          <w:sz w:val="22"/>
          <w:szCs w:val="22"/>
          <w:lang w:val="es-ES_tradnl" w:eastAsia="es-CR"/>
        </w:rPr>
      </w:pPr>
      <w:r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>Castillo, Manuel Ángel y otros</w:t>
      </w:r>
      <w:r w:rsidR="00843D8A"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>.</w:t>
      </w:r>
      <w:r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 xml:space="preserve"> </w:t>
      </w:r>
      <w:r w:rsidRPr="00475ADF">
        <w:rPr>
          <w:rFonts w:asciiTheme="majorHAnsi" w:hAnsiTheme="majorHAnsi"/>
          <w:bCs/>
          <w:i/>
          <w:sz w:val="22"/>
          <w:szCs w:val="22"/>
          <w:lang w:val="es-ES_tradnl" w:eastAsia="es-CR"/>
        </w:rPr>
        <w:t>Historia de las relaciones internacionales de México, 1821-2010</w:t>
      </w:r>
      <w:r w:rsidR="00843D8A" w:rsidRPr="00475ADF">
        <w:rPr>
          <w:rFonts w:asciiTheme="majorHAnsi" w:hAnsiTheme="majorHAnsi"/>
          <w:bCs/>
          <w:i/>
          <w:sz w:val="22"/>
          <w:szCs w:val="22"/>
          <w:lang w:val="es-ES_tradnl" w:eastAsia="es-CR"/>
        </w:rPr>
        <w:t>.</w:t>
      </w:r>
      <w:r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>México</w:t>
      </w:r>
      <w:r w:rsidR="00843D8A"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>:</w:t>
      </w:r>
      <w:r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 xml:space="preserve"> Secretaría de Relaciones Exteriores, 2011.</w:t>
      </w:r>
    </w:p>
    <w:p w:rsidR="00FE79A4" w:rsidRPr="00475ADF" w:rsidRDefault="00FE79A4" w:rsidP="008C0AAE">
      <w:pPr>
        <w:jc w:val="both"/>
        <w:rPr>
          <w:rFonts w:asciiTheme="majorHAnsi" w:hAnsiTheme="majorHAnsi"/>
          <w:bCs/>
          <w:sz w:val="22"/>
          <w:szCs w:val="22"/>
          <w:lang w:val="es-ES_tradnl" w:eastAsia="es-CR"/>
        </w:rPr>
      </w:pPr>
    </w:p>
    <w:p w:rsidR="00FE79A4" w:rsidRPr="00475ADF" w:rsidRDefault="00FE79A4" w:rsidP="008C0AAE">
      <w:pPr>
        <w:jc w:val="both"/>
        <w:rPr>
          <w:rFonts w:asciiTheme="majorHAnsi" w:hAnsiTheme="majorHAnsi"/>
          <w:sz w:val="22"/>
          <w:szCs w:val="22"/>
          <w:lang w:val="es-ES_tradnl" w:eastAsia="es-CR"/>
        </w:rPr>
      </w:pPr>
      <w:r w:rsidRPr="00475ADF">
        <w:rPr>
          <w:rFonts w:asciiTheme="majorHAnsi" w:hAnsiTheme="majorHAnsi"/>
          <w:sz w:val="22"/>
          <w:szCs w:val="22"/>
        </w:rPr>
        <w:t>Cuevas Molina, Rafael</w:t>
      </w:r>
      <w:r w:rsidR="00843D8A" w:rsidRPr="00475ADF">
        <w:rPr>
          <w:rFonts w:asciiTheme="majorHAnsi" w:hAnsiTheme="majorHAnsi"/>
          <w:sz w:val="22"/>
          <w:szCs w:val="22"/>
        </w:rPr>
        <w:t>.</w:t>
      </w:r>
      <w:r w:rsidRPr="00475ADF">
        <w:rPr>
          <w:rFonts w:asciiTheme="majorHAnsi" w:hAnsiTheme="majorHAnsi"/>
          <w:sz w:val="22"/>
          <w:szCs w:val="22"/>
        </w:rPr>
        <w:t xml:space="preserve"> </w:t>
      </w:r>
      <w:r w:rsidRPr="00475ADF">
        <w:rPr>
          <w:rFonts w:asciiTheme="majorHAnsi" w:hAnsiTheme="majorHAnsi"/>
          <w:i/>
          <w:sz w:val="22"/>
          <w:szCs w:val="22"/>
        </w:rPr>
        <w:t>Identidad y cultura en Centroamérica: nación, integración y globalización a principios del siglo XXI</w:t>
      </w:r>
      <w:r w:rsidR="00843D8A" w:rsidRPr="00475ADF">
        <w:rPr>
          <w:rFonts w:asciiTheme="majorHAnsi" w:hAnsiTheme="majorHAnsi"/>
          <w:sz w:val="22"/>
          <w:szCs w:val="22"/>
        </w:rPr>
        <w:t>.</w:t>
      </w:r>
      <w:r w:rsidRPr="00475ADF">
        <w:rPr>
          <w:rFonts w:asciiTheme="majorHAnsi" w:hAnsiTheme="majorHAnsi"/>
          <w:sz w:val="22"/>
          <w:szCs w:val="22"/>
        </w:rPr>
        <w:t xml:space="preserve"> San José</w:t>
      </w:r>
      <w:r w:rsidR="00843D8A" w:rsidRPr="00475ADF">
        <w:rPr>
          <w:rFonts w:asciiTheme="majorHAnsi" w:hAnsiTheme="majorHAnsi"/>
          <w:sz w:val="22"/>
          <w:szCs w:val="22"/>
        </w:rPr>
        <w:t>:</w:t>
      </w:r>
      <w:r w:rsidR="00012BF0">
        <w:rPr>
          <w:rFonts w:asciiTheme="majorHAnsi" w:hAnsiTheme="majorHAnsi"/>
          <w:sz w:val="22"/>
          <w:szCs w:val="22"/>
        </w:rPr>
        <w:t xml:space="preserve"> EUCR,</w:t>
      </w:r>
      <w:r w:rsidRPr="00475ADF">
        <w:rPr>
          <w:rFonts w:asciiTheme="majorHAnsi" w:hAnsiTheme="majorHAnsi"/>
          <w:sz w:val="22"/>
          <w:szCs w:val="22"/>
        </w:rPr>
        <w:t xml:space="preserve"> 2006.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Dachner Trujillo, Yolanda. "De la individualidad a la Predestinación singular: Costa Rica en la obra de Osejo, Molina y Peralta</w:t>
      </w:r>
      <w:r w:rsidR="00843D8A" w:rsidRPr="00475ADF">
        <w:rPr>
          <w:rFonts w:asciiTheme="majorHAnsi" w:hAnsiTheme="majorHAnsi"/>
          <w:sz w:val="22"/>
          <w:szCs w:val="22"/>
          <w:lang w:val="es-ES_tradnl"/>
        </w:rPr>
        <w:t>”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. </w:t>
      </w:r>
      <w:r w:rsidR="00306B8C" w:rsidRPr="00475ADF">
        <w:rPr>
          <w:rFonts w:asciiTheme="majorHAnsi" w:hAnsiTheme="majorHAnsi"/>
          <w:i/>
          <w:sz w:val="22"/>
          <w:szCs w:val="22"/>
          <w:lang w:val="es-ES_tradnl"/>
        </w:rPr>
        <w:t>Anuario de Estudios Centroamericanos</w:t>
      </w:r>
      <w:r w:rsidR="00306B8C" w:rsidRPr="00475ADF">
        <w:rPr>
          <w:rFonts w:asciiTheme="majorHAnsi" w:hAnsiTheme="majorHAnsi"/>
          <w:sz w:val="22"/>
          <w:szCs w:val="22"/>
          <w:lang w:val="es-ES_tradnl"/>
        </w:rPr>
        <w:t>,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Vol.20</w:t>
      </w:r>
      <w:r w:rsidR="00012BF0">
        <w:rPr>
          <w:rFonts w:asciiTheme="majorHAnsi" w:hAnsiTheme="majorHAnsi"/>
          <w:sz w:val="22"/>
          <w:szCs w:val="22"/>
          <w:lang w:val="es-ES_tradnl"/>
        </w:rPr>
        <w:t>, n°</w:t>
      </w:r>
      <w:r w:rsidR="00843D8A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2</w:t>
      </w:r>
      <w:r w:rsidR="00012BF0">
        <w:rPr>
          <w:rFonts w:asciiTheme="majorHAnsi" w:hAnsiTheme="majorHAnsi"/>
          <w:sz w:val="22"/>
          <w:szCs w:val="22"/>
          <w:lang w:val="es-ES_tradnl"/>
        </w:rPr>
        <w:t xml:space="preserve">, </w:t>
      </w:r>
      <w:r w:rsidRPr="00475ADF">
        <w:rPr>
          <w:rFonts w:asciiTheme="majorHAnsi" w:hAnsiTheme="majorHAnsi"/>
          <w:sz w:val="22"/>
          <w:szCs w:val="22"/>
          <w:lang w:val="es-ES_tradnl"/>
        </w:rPr>
        <w:t>1996</w:t>
      </w:r>
      <w:r w:rsidR="00012BF0">
        <w:rPr>
          <w:rFonts w:asciiTheme="majorHAnsi" w:hAnsiTheme="majorHAnsi"/>
          <w:sz w:val="22"/>
          <w:szCs w:val="22"/>
          <w:lang w:val="es-ES_tradnl"/>
        </w:rPr>
        <w:t>.</w:t>
      </w:r>
    </w:p>
    <w:p w:rsidR="00093220" w:rsidRDefault="00093220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Default="00093220" w:rsidP="008C0AAE">
      <w:pPr>
        <w:jc w:val="both"/>
        <w:rPr>
          <w:rStyle w:val="title-details"/>
          <w:rFonts w:asciiTheme="majorHAnsi" w:hAnsiTheme="majorHAnsi"/>
          <w:sz w:val="22"/>
          <w:szCs w:val="22"/>
        </w:rPr>
      </w:pPr>
      <w:r>
        <w:rPr>
          <w:rStyle w:val="title-details"/>
          <w:rFonts w:asciiTheme="majorHAnsi" w:hAnsiTheme="majorHAnsi"/>
          <w:sz w:val="22"/>
          <w:szCs w:val="22"/>
        </w:rPr>
        <w:lastRenderedPageBreak/>
        <w:t>De Go</w:t>
      </w:r>
      <w:r w:rsidR="00C82DA8">
        <w:rPr>
          <w:rStyle w:val="title-details"/>
          <w:rFonts w:asciiTheme="majorHAnsi" w:hAnsiTheme="majorHAnsi"/>
          <w:sz w:val="22"/>
          <w:szCs w:val="22"/>
        </w:rPr>
        <w:t xml:space="preserve">ri Esteban y Róstica, Julieta. </w:t>
      </w:r>
      <w:r w:rsidR="00A5562C">
        <w:rPr>
          <w:rStyle w:val="title-details"/>
          <w:rFonts w:asciiTheme="majorHAnsi" w:hAnsiTheme="majorHAnsi"/>
          <w:sz w:val="22"/>
          <w:szCs w:val="22"/>
        </w:rPr>
        <w:t>(e</w:t>
      </w:r>
      <w:r>
        <w:rPr>
          <w:rStyle w:val="title-details"/>
          <w:rFonts w:asciiTheme="majorHAnsi" w:hAnsiTheme="majorHAnsi"/>
          <w:sz w:val="22"/>
          <w:szCs w:val="22"/>
        </w:rPr>
        <w:t>ds</w:t>
      </w:r>
      <w:r w:rsidR="00A5562C">
        <w:rPr>
          <w:rStyle w:val="title-details"/>
          <w:rFonts w:asciiTheme="majorHAnsi" w:hAnsiTheme="majorHAnsi"/>
          <w:sz w:val="22"/>
          <w:szCs w:val="22"/>
        </w:rPr>
        <w:t>)</w:t>
      </w:r>
      <w:r>
        <w:rPr>
          <w:rStyle w:val="title-details"/>
          <w:rFonts w:asciiTheme="majorHAnsi" w:hAnsiTheme="majorHAnsi"/>
          <w:sz w:val="22"/>
          <w:szCs w:val="22"/>
        </w:rPr>
        <w:t>. Centroamérica: política, violencia y resistencia: miradas históricas. Buenos Aires. Nueva Trilce, 2014.</w:t>
      </w:r>
    </w:p>
    <w:p w:rsidR="00093220" w:rsidRDefault="00093220" w:rsidP="008C0AAE">
      <w:pPr>
        <w:jc w:val="both"/>
        <w:rPr>
          <w:rStyle w:val="title-details"/>
          <w:rFonts w:asciiTheme="majorHAnsi" w:hAnsiTheme="majorHAnsi"/>
          <w:sz w:val="22"/>
          <w:szCs w:val="22"/>
        </w:rPr>
      </w:pPr>
    </w:p>
    <w:p w:rsidR="00093220" w:rsidRDefault="00093220" w:rsidP="008C0AAE">
      <w:pPr>
        <w:jc w:val="both"/>
        <w:rPr>
          <w:rStyle w:val="title-details"/>
          <w:rFonts w:asciiTheme="majorHAnsi" w:hAnsiTheme="majorHAnsi"/>
          <w:sz w:val="22"/>
          <w:szCs w:val="22"/>
        </w:rPr>
      </w:pPr>
      <w:r>
        <w:rPr>
          <w:rStyle w:val="title-details"/>
          <w:rFonts w:asciiTheme="majorHAnsi" w:hAnsiTheme="majorHAnsi"/>
          <w:sz w:val="22"/>
          <w:szCs w:val="22"/>
        </w:rPr>
        <w:t>Demyk, Noelle, Los territorios del Estado-nación en América Central. Una problemática regional”, en: Jean Piel y</w:t>
      </w:r>
      <w:r w:rsidR="008401FA">
        <w:rPr>
          <w:rStyle w:val="title-details"/>
          <w:rFonts w:asciiTheme="majorHAnsi" w:hAnsiTheme="majorHAnsi"/>
          <w:sz w:val="22"/>
          <w:szCs w:val="22"/>
        </w:rPr>
        <w:t xml:space="preserve"> Taracena, A. Identidades nacionales y Estados modernos en Centroamérica. San José. EUCR. Colecciones Istmo, 1995.</w:t>
      </w:r>
    </w:p>
    <w:p w:rsidR="00093220" w:rsidRPr="00093220" w:rsidRDefault="00093220" w:rsidP="008C0AAE">
      <w:pPr>
        <w:jc w:val="both"/>
        <w:rPr>
          <w:rFonts w:asciiTheme="majorHAnsi" w:hAnsiTheme="majorHAnsi"/>
          <w:sz w:val="22"/>
          <w:szCs w:val="22"/>
        </w:rPr>
      </w:pPr>
    </w:p>
    <w:p w:rsidR="008C0AAE" w:rsidRDefault="00B029F0" w:rsidP="008C0AAE">
      <w:pPr>
        <w:jc w:val="both"/>
        <w:rPr>
          <w:rStyle w:val="title-details"/>
          <w:rFonts w:asciiTheme="majorHAnsi" w:hAnsiTheme="majorHAnsi"/>
          <w:sz w:val="22"/>
          <w:szCs w:val="22"/>
        </w:rPr>
      </w:pPr>
      <w:r w:rsidRPr="00475ADF">
        <w:rPr>
          <w:rStyle w:val="title-details"/>
          <w:rFonts w:asciiTheme="majorHAnsi" w:hAnsiTheme="majorHAnsi"/>
          <w:sz w:val="22"/>
          <w:szCs w:val="22"/>
        </w:rPr>
        <w:t>Díaz Arias, David y Viales Hurtado, Ronny</w:t>
      </w:r>
      <w:r w:rsidR="00C4626C">
        <w:rPr>
          <w:rStyle w:val="title-details"/>
          <w:rFonts w:asciiTheme="majorHAnsi" w:hAnsiTheme="majorHAnsi"/>
          <w:sz w:val="22"/>
          <w:szCs w:val="22"/>
        </w:rPr>
        <w:t>.</w:t>
      </w:r>
      <w:r w:rsidR="00652F9E" w:rsidRPr="00475ADF">
        <w:rPr>
          <w:rStyle w:val="title-details"/>
          <w:rFonts w:asciiTheme="majorHAnsi" w:hAnsiTheme="majorHAnsi"/>
          <w:sz w:val="22"/>
          <w:szCs w:val="22"/>
        </w:rPr>
        <w:t xml:space="preserve"> </w:t>
      </w:r>
      <w:r w:rsidR="003E7D0C">
        <w:rPr>
          <w:rStyle w:val="title-details"/>
          <w:rFonts w:asciiTheme="majorHAnsi" w:hAnsiTheme="majorHAnsi"/>
          <w:sz w:val="22"/>
          <w:szCs w:val="22"/>
        </w:rPr>
        <w:t>(ed</w:t>
      </w:r>
      <w:r w:rsidR="00652F9E" w:rsidRPr="00475ADF">
        <w:rPr>
          <w:rStyle w:val="title-details"/>
          <w:rFonts w:asciiTheme="majorHAnsi" w:hAnsiTheme="majorHAnsi"/>
          <w:sz w:val="22"/>
          <w:szCs w:val="22"/>
        </w:rPr>
        <w:t>s</w:t>
      </w:r>
      <w:r w:rsidR="003E7D0C">
        <w:rPr>
          <w:rStyle w:val="title-details"/>
          <w:rFonts w:asciiTheme="majorHAnsi" w:hAnsiTheme="majorHAnsi"/>
          <w:sz w:val="22"/>
          <w:szCs w:val="22"/>
        </w:rPr>
        <w:t>)</w:t>
      </w:r>
      <w:r w:rsidR="00C4626C">
        <w:rPr>
          <w:rStyle w:val="title-details"/>
          <w:rFonts w:asciiTheme="majorHAnsi" w:hAnsiTheme="majorHAnsi"/>
          <w:sz w:val="22"/>
          <w:szCs w:val="22"/>
        </w:rPr>
        <w:t>.</w:t>
      </w:r>
      <w:r w:rsidRPr="00475ADF">
        <w:rPr>
          <w:rStyle w:val="title-details"/>
          <w:rFonts w:asciiTheme="majorHAnsi" w:hAnsiTheme="majorHAnsi"/>
          <w:sz w:val="22"/>
          <w:szCs w:val="22"/>
        </w:rPr>
        <w:t xml:space="preserve"> </w:t>
      </w:r>
      <w:r w:rsidRPr="00475ADF">
        <w:rPr>
          <w:rStyle w:val="title-details"/>
          <w:rFonts w:asciiTheme="majorHAnsi" w:hAnsiTheme="majorHAnsi"/>
          <w:i/>
          <w:sz w:val="22"/>
          <w:szCs w:val="22"/>
        </w:rPr>
        <w:t>Independencias, estados y política(s) en la Centroamérica del siglo XIX</w:t>
      </w:r>
      <w:r w:rsidRPr="00475ADF">
        <w:rPr>
          <w:rStyle w:val="title-details"/>
          <w:rFonts w:asciiTheme="majorHAnsi" w:hAnsiTheme="majorHAnsi"/>
          <w:sz w:val="22"/>
          <w:szCs w:val="22"/>
        </w:rPr>
        <w:t>.</w:t>
      </w:r>
      <w:r w:rsidRPr="00475ADF">
        <w:rPr>
          <w:rStyle w:val="title-details"/>
          <w:rFonts w:asciiTheme="majorHAnsi" w:hAnsiTheme="majorHAnsi"/>
          <w:i/>
          <w:sz w:val="22"/>
          <w:szCs w:val="22"/>
        </w:rPr>
        <w:t xml:space="preserve"> </w:t>
      </w:r>
      <w:r w:rsidR="00843D8A" w:rsidRPr="00475ADF">
        <w:rPr>
          <w:rStyle w:val="title-details"/>
          <w:rFonts w:asciiTheme="majorHAnsi" w:hAnsiTheme="majorHAnsi"/>
          <w:sz w:val="22"/>
          <w:szCs w:val="22"/>
        </w:rPr>
        <w:t>San José: CIHAC</w:t>
      </w:r>
      <w:r w:rsidRPr="00475ADF">
        <w:rPr>
          <w:rStyle w:val="title-details"/>
          <w:rFonts w:asciiTheme="majorHAnsi" w:hAnsiTheme="majorHAnsi"/>
          <w:sz w:val="22"/>
          <w:szCs w:val="22"/>
        </w:rPr>
        <w:t>, 2012.</w:t>
      </w:r>
    </w:p>
    <w:p w:rsidR="00DD428F" w:rsidRDefault="00DD428F" w:rsidP="008C0AAE">
      <w:pPr>
        <w:jc w:val="both"/>
        <w:rPr>
          <w:rStyle w:val="title-details"/>
          <w:rFonts w:asciiTheme="majorHAnsi" w:hAnsiTheme="majorHAnsi"/>
          <w:sz w:val="22"/>
          <w:szCs w:val="22"/>
        </w:rPr>
      </w:pPr>
    </w:p>
    <w:p w:rsidR="00855F9B" w:rsidRPr="00475ADF" w:rsidRDefault="00855F9B" w:rsidP="00855F9B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 xml:space="preserve">Erquicia Cruz, José Heriberto, “¡Aquí no hay negros! La negación de la raíz africana en la sociedad salvadoreña”, </w:t>
      </w:r>
      <w:r w:rsidRPr="00475ADF">
        <w:rPr>
          <w:rFonts w:asciiTheme="majorHAnsi" w:hAnsiTheme="majorHAnsi"/>
          <w:i/>
          <w:sz w:val="22"/>
          <w:szCs w:val="22"/>
        </w:rPr>
        <w:t>Revista de Humanidades y Ciencias Sociales</w:t>
      </w:r>
      <w:r w:rsidRPr="00475ADF">
        <w:rPr>
          <w:rFonts w:asciiTheme="majorHAnsi" w:hAnsiTheme="majorHAnsi"/>
          <w:sz w:val="22"/>
          <w:szCs w:val="22"/>
        </w:rPr>
        <w:t xml:space="preserve">, CENICSH, </w:t>
      </w:r>
      <w:r w:rsidR="00C4626C">
        <w:rPr>
          <w:rFonts w:asciiTheme="majorHAnsi" w:hAnsiTheme="majorHAnsi"/>
          <w:sz w:val="22"/>
          <w:szCs w:val="22"/>
        </w:rPr>
        <w:t>n°</w:t>
      </w:r>
      <w:r w:rsidRPr="00475ADF">
        <w:rPr>
          <w:rFonts w:asciiTheme="majorHAnsi" w:hAnsiTheme="majorHAnsi"/>
          <w:sz w:val="22"/>
          <w:szCs w:val="22"/>
        </w:rPr>
        <w:t xml:space="preserve"> 2</w:t>
      </w:r>
      <w:r w:rsidR="00843D8A" w:rsidRPr="00475ADF">
        <w:rPr>
          <w:rFonts w:asciiTheme="majorHAnsi" w:hAnsiTheme="majorHAnsi"/>
          <w:sz w:val="22"/>
          <w:szCs w:val="22"/>
        </w:rPr>
        <w:t xml:space="preserve"> (</w:t>
      </w:r>
      <w:r w:rsidRPr="00475ADF">
        <w:rPr>
          <w:rFonts w:asciiTheme="majorHAnsi" w:hAnsiTheme="majorHAnsi"/>
          <w:sz w:val="22"/>
          <w:szCs w:val="22"/>
        </w:rPr>
        <w:t>enero-junio 2012</w:t>
      </w:r>
      <w:r w:rsidR="00843D8A" w:rsidRPr="00475ADF">
        <w:rPr>
          <w:rFonts w:asciiTheme="majorHAnsi" w:hAnsiTheme="majorHAnsi"/>
          <w:sz w:val="22"/>
          <w:szCs w:val="22"/>
        </w:rPr>
        <w:t xml:space="preserve">): </w:t>
      </w:r>
      <w:r w:rsidRPr="00475ADF">
        <w:rPr>
          <w:rFonts w:asciiTheme="majorHAnsi" w:hAnsiTheme="majorHAnsi"/>
          <w:sz w:val="22"/>
          <w:szCs w:val="22"/>
        </w:rPr>
        <w:t>119-150.</w:t>
      </w:r>
    </w:p>
    <w:p w:rsidR="00E72029" w:rsidRPr="00475ADF" w:rsidRDefault="00E72029" w:rsidP="00855F9B">
      <w:pPr>
        <w:jc w:val="both"/>
        <w:rPr>
          <w:rFonts w:asciiTheme="majorHAnsi" w:hAnsiTheme="majorHAnsi"/>
          <w:sz w:val="22"/>
          <w:szCs w:val="22"/>
        </w:rPr>
      </w:pPr>
    </w:p>
    <w:p w:rsidR="00E72029" w:rsidRPr="00475ADF" w:rsidRDefault="00E72029" w:rsidP="00855F9B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 xml:space="preserve">Euraque Darío y otros (eds.), </w:t>
      </w:r>
      <w:r w:rsidRPr="00475ADF">
        <w:rPr>
          <w:rFonts w:asciiTheme="majorHAnsi" w:hAnsiTheme="majorHAnsi"/>
          <w:i/>
          <w:sz w:val="22"/>
          <w:szCs w:val="22"/>
        </w:rPr>
        <w:t>Memorias del mestizaje. Cultura política en Centroamérica después de 1920</w:t>
      </w:r>
      <w:r w:rsidRPr="00475ADF">
        <w:rPr>
          <w:rFonts w:asciiTheme="majorHAnsi" w:hAnsiTheme="majorHAnsi"/>
          <w:sz w:val="22"/>
          <w:szCs w:val="22"/>
        </w:rPr>
        <w:t>. Guatemala: CIRMA, 2004.</w:t>
      </w:r>
    </w:p>
    <w:p w:rsidR="00574792" w:rsidRPr="00475ADF" w:rsidRDefault="00574792" w:rsidP="00855F9B">
      <w:pPr>
        <w:jc w:val="both"/>
        <w:rPr>
          <w:rFonts w:asciiTheme="majorHAnsi" w:hAnsiTheme="majorHAnsi"/>
          <w:sz w:val="22"/>
          <w:szCs w:val="22"/>
        </w:rPr>
      </w:pPr>
    </w:p>
    <w:p w:rsidR="00855F9B" w:rsidRPr="00475ADF" w:rsidRDefault="00574792" w:rsidP="008C0AAE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>Fernández Sebastián</w:t>
      </w:r>
      <w:r w:rsidR="00E438C0" w:rsidRPr="00475ADF">
        <w:rPr>
          <w:rFonts w:asciiTheme="majorHAnsi" w:hAnsiTheme="majorHAnsi"/>
          <w:sz w:val="22"/>
          <w:szCs w:val="22"/>
        </w:rPr>
        <w:t xml:space="preserve">, Javier. </w:t>
      </w:r>
      <w:r w:rsidR="00E438C0" w:rsidRPr="00475ADF">
        <w:rPr>
          <w:rFonts w:asciiTheme="majorHAnsi" w:hAnsiTheme="majorHAnsi"/>
          <w:i/>
          <w:sz w:val="22"/>
          <w:szCs w:val="22"/>
        </w:rPr>
        <w:t>La aurora de la libertad.  Los primeros liberalismos en el mundo Iberoamericano</w:t>
      </w:r>
      <w:r w:rsidR="00E438C0" w:rsidRPr="00475ADF">
        <w:rPr>
          <w:rFonts w:asciiTheme="majorHAnsi" w:hAnsiTheme="majorHAnsi"/>
          <w:sz w:val="22"/>
          <w:szCs w:val="22"/>
        </w:rPr>
        <w:t>. Madrid: Marcial Pons, 2012.</w:t>
      </w:r>
    </w:p>
    <w:p w:rsidR="00E438C0" w:rsidRPr="00475ADF" w:rsidRDefault="00E438C0" w:rsidP="008C0AAE">
      <w:pPr>
        <w:jc w:val="both"/>
        <w:rPr>
          <w:rStyle w:val="title-details"/>
          <w:rFonts w:asciiTheme="majorHAnsi" w:hAnsiTheme="majorHAnsi"/>
          <w:sz w:val="22"/>
          <w:szCs w:val="22"/>
        </w:rPr>
      </w:pPr>
    </w:p>
    <w:p w:rsidR="00B029F0" w:rsidRPr="00475ADF" w:rsidRDefault="00B029F0" w:rsidP="00B029F0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 xml:space="preserve">Figueroa Ibarra, Carlos. </w:t>
      </w:r>
      <w:r w:rsidRPr="00475ADF">
        <w:rPr>
          <w:rFonts w:asciiTheme="majorHAnsi" w:hAnsiTheme="majorHAnsi"/>
          <w:i/>
          <w:sz w:val="22"/>
          <w:szCs w:val="22"/>
        </w:rPr>
        <w:t>El recurso del miedo. Estado y terror en Guatemala</w:t>
      </w:r>
      <w:r w:rsidRPr="00475ADF">
        <w:rPr>
          <w:rFonts w:asciiTheme="majorHAnsi" w:hAnsiTheme="majorHAnsi"/>
          <w:sz w:val="22"/>
          <w:szCs w:val="22"/>
        </w:rPr>
        <w:t>. 2ª. ed.</w:t>
      </w:r>
      <w:r w:rsidR="00472ABE" w:rsidRPr="00475ADF">
        <w:rPr>
          <w:rFonts w:asciiTheme="majorHAnsi" w:hAnsiTheme="majorHAnsi"/>
          <w:sz w:val="22"/>
          <w:szCs w:val="22"/>
        </w:rPr>
        <w:t xml:space="preserve"> Guatemala:</w:t>
      </w:r>
      <w:r w:rsidRPr="00475ADF">
        <w:rPr>
          <w:rFonts w:asciiTheme="majorHAnsi" w:hAnsiTheme="majorHAnsi"/>
          <w:sz w:val="22"/>
          <w:szCs w:val="22"/>
        </w:rPr>
        <w:t xml:space="preserve"> F &amp; G editores, 2011</w:t>
      </w:r>
    </w:p>
    <w:p w:rsidR="00B029F0" w:rsidRPr="00475ADF" w:rsidRDefault="00B029F0" w:rsidP="00B029F0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 xml:space="preserve"> </w:t>
      </w:r>
    </w:p>
    <w:p w:rsidR="00B029F0" w:rsidRDefault="00B029F0" w:rsidP="00B029F0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 xml:space="preserve">Fonseca, Elizabeth. </w:t>
      </w:r>
      <w:r w:rsidRPr="00475ADF">
        <w:rPr>
          <w:rFonts w:asciiTheme="majorHAnsi" w:hAnsiTheme="majorHAnsi"/>
          <w:i/>
          <w:sz w:val="22"/>
          <w:szCs w:val="22"/>
        </w:rPr>
        <w:t>Centroamérica: su historia</w:t>
      </w:r>
      <w:r w:rsidRPr="00475ADF">
        <w:rPr>
          <w:rFonts w:asciiTheme="majorHAnsi" w:hAnsiTheme="majorHAnsi"/>
          <w:sz w:val="22"/>
          <w:szCs w:val="22"/>
        </w:rPr>
        <w:t xml:space="preserve">. </w:t>
      </w:r>
      <w:r w:rsidR="00652F9E" w:rsidRPr="00475ADF">
        <w:rPr>
          <w:rFonts w:asciiTheme="majorHAnsi" w:hAnsiTheme="majorHAnsi"/>
          <w:sz w:val="22"/>
          <w:szCs w:val="22"/>
        </w:rPr>
        <w:t xml:space="preserve">San José: </w:t>
      </w:r>
      <w:r w:rsidR="00C4626C">
        <w:rPr>
          <w:rFonts w:asciiTheme="majorHAnsi" w:hAnsiTheme="majorHAnsi"/>
          <w:sz w:val="22"/>
          <w:szCs w:val="22"/>
        </w:rPr>
        <w:t xml:space="preserve">EDUCA y </w:t>
      </w:r>
      <w:r w:rsidRPr="00475ADF">
        <w:rPr>
          <w:rFonts w:asciiTheme="majorHAnsi" w:hAnsiTheme="majorHAnsi"/>
          <w:sz w:val="22"/>
          <w:szCs w:val="22"/>
        </w:rPr>
        <w:t xml:space="preserve">FLACSO, 1996. </w:t>
      </w:r>
    </w:p>
    <w:p w:rsidR="001A7136" w:rsidRDefault="001A7136" w:rsidP="00B029F0">
      <w:pPr>
        <w:jc w:val="both"/>
        <w:rPr>
          <w:rFonts w:asciiTheme="majorHAnsi" w:hAnsiTheme="majorHAnsi"/>
          <w:sz w:val="22"/>
          <w:szCs w:val="22"/>
        </w:rPr>
      </w:pPr>
    </w:p>
    <w:p w:rsidR="001A7136" w:rsidRPr="00475ADF" w:rsidRDefault="001A7136" w:rsidP="00B029F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Fumero, Patricia. Centroamérica. Desarrollo desigual y conflicto social: 1870-1930. San José: EUCR</w:t>
      </w:r>
      <w:r w:rsidR="00093220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Cuaderno de Historia de las Instituciones, 2009.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García Buchard, Ethel.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P</w:t>
      </w:r>
      <w:r w:rsidR="00B029F0" w:rsidRPr="00475ADF">
        <w:rPr>
          <w:rFonts w:asciiTheme="majorHAnsi" w:hAnsiTheme="majorHAnsi"/>
          <w:i/>
          <w:sz w:val="22"/>
          <w:szCs w:val="22"/>
          <w:lang w:val="es-ES_tradnl"/>
        </w:rPr>
        <w:t>olítica y Estado en la sociedad hondureña del siglo XIX</w:t>
      </w:r>
      <w:r w:rsidRPr="00475ADF">
        <w:rPr>
          <w:rFonts w:asciiTheme="majorHAnsi" w:hAnsiTheme="majorHAnsi"/>
          <w:sz w:val="22"/>
          <w:szCs w:val="22"/>
          <w:lang w:val="es-ES_tradnl"/>
        </w:rPr>
        <w:t>. Tegucigalpa</w:t>
      </w:r>
      <w:r w:rsidR="00472ABE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IHAH, 2008.</w:t>
      </w:r>
    </w:p>
    <w:p w:rsidR="00BA3DED" w:rsidRPr="00475ADF" w:rsidRDefault="00BA3DED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BA3DED" w:rsidRPr="00475ADF" w:rsidRDefault="00BA3DED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García Buchard, Ethel. “El camino hacia la centralización del poder en Honduras: una relectura del período conservador (1838-1872) en Independencias, Estados y política (s) en la Centroamérica del siglo XIX. Las huellas históricas del Bicentenario editado por Díaz Arias, David y Viales Hurtado Ronny. San José: Centro de Investigaciones Históricas de América Central, 2012. 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Kinloch Tijerino, Frances</w:t>
      </w:r>
      <w:r w:rsidR="00472ABE" w:rsidRPr="00475ADF">
        <w:rPr>
          <w:rFonts w:asciiTheme="majorHAnsi" w:hAnsiTheme="majorHAnsi"/>
          <w:sz w:val="22"/>
          <w:szCs w:val="22"/>
          <w:lang w:val="es-ES_tradnl"/>
        </w:rPr>
        <w:t xml:space="preserve">, </w:t>
      </w:r>
      <w:r w:rsidR="0052191B">
        <w:rPr>
          <w:rFonts w:asciiTheme="majorHAnsi" w:hAnsiTheme="majorHAnsi"/>
          <w:sz w:val="22"/>
          <w:szCs w:val="22"/>
          <w:lang w:val="es-ES_tradnl"/>
        </w:rPr>
        <w:t>editor</w:t>
      </w:r>
      <w:r w:rsidR="00472ABE" w:rsidRPr="00475ADF">
        <w:rPr>
          <w:rFonts w:asciiTheme="majorHAnsi" w:hAnsiTheme="majorHAnsi"/>
          <w:sz w:val="22"/>
          <w:szCs w:val="22"/>
          <w:lang w:val="es-ES_tradnl"/>
        </w:rPr>
        <w:t>,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 </w:t>
      </w:r>
      <w:r w:rsidR="00306B8C" w:rsidRPr="00475ADF">
        <w:rPr>
          <w:rFonts w:asciiTheme="majorHAnsi" w:hAnsiTheme="majorHAnsi"/>
          <w:i/>
          <w:sz w:val="22"/>
          <w:szCs w:val="22"/>
          <w:lang w:val="es-ES_tradnl"/>
        </w:rPr>
        <w:t>Nicaragua en busca de su identidad</w:t>
      </w:r>
      <w:r w:rsidR="00472ABE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306B8C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Managua</w:t>
      </w:r>
      <w:r w:rsidR="00472ABE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Instituto de Historia de Nicaragua, 1995.</w:t>
      </w:r>
    </w:p>
    <w:p w:rsidR="002B58BE" w:rsidRPr="00475ADF" w:rsidRDefault="002B58B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2B58BE" w:rsidRPr="00475ADF" w:rsidRDefault="002B58B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López Bernal, Carlos Gregorio.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Tradiciones inventadas y discursos nacionalistas: el imaginario nacional de la época liberal en El Salvador, 1876-1932</w:t>
      </w:r>
      <w:r w:rsidRPr="00475ADF">
        <w:rPr>
          <w:rFonts w:asciiTheme="majorHAnsi" w:hAnsiTheme="majorHAnsi"/>
          <w:sz w:val="22"/>
          <w:szCs w:val="22"/>
          <w:lang w:val="es-ES_tradnl"/>
        </w:rPr>
        <w:t>. San Salvador: Editorial e imprenta Universitaria, 2007.</w:t>
      </w:r>
    </w:p>
    <w:p w:rsidR="00E05BD8" w:rsidRPr="00475ADF" w:rsidRDefault="00E05BD8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E05BD8" w:rsidRDefault="00E05BD8" w:rsidP="00E05BD8">
      <w:pPr>
        <w:jc w:val="both"/>
        <w:rPr>
          <w:rFonts w:asciiTheme="majorHAnsi" w:hAnsiTheme="majorHAnsi"/>
          <w:sz w:val="22"/>
          <w:szCs w:val="22"/>
          <w:lang w:val="es-CR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Menjívar, Rafael y Trejos, Juan Diego. 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L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>a pobreza en América Central</w:t>
      </w:r>
      <w:r w:rsidR="00472ABE" w:rsidRPr="00475ADF">
        <w:rPr>
          <w:rFonts w:asciiTheme="majorHAnsi" w:hAnsiTheme="majorHAnsi"/>
          <w:sz w:val="22"/>
          <w:szCs w:val="22"/>
          <w:lang w:val="es-ES_tradnl"/>
        </w:rPr>
        <w:t xml:space="preserve">. </w:t>
      </w:r>
      <w:r w:rsidRPr="00475ADF">
        <w:rPr>
          <w:rFonts w:asciiTheme="majorHAnsi" w:hAnsiTheme="majorHAnsi"/>
          <w:sz w:val="22"/>
          <w:szCs w:val="22"/>
          <w:lang w:val="es-CR"/>
        </w:rPr>
        <w:t>San José</w:t>
      </w:r>
      <w:r w:rsidR="00472ABE" w:rsidRPr="00475ADF">
        <w:rPr>
          <w:rFonts w:asciiTheme="majorHAnsi" w:hAnsiTheme="majorHAnsi"/>
          <w:sz w:val="22"/>
          <w:szCs w:val="22"/>
          <w:lang w:val="es-CR"/>
        </w:rPr>
        <w:t>:</w:t>
      </w:r>
      <w:r w:rsidRPr="00475ADF">
        <w:rPr>
          <w:rFonts w:asciiTheme="majorHAnsi" w:hAnsiTheme="majorHAnsi"/>
          <w:sz w:val="22"/>
          <w:szCs w:val="22"/>
          <w:lang w:val="es-CR"/>
        </w:rPr>
        <w:t xml:space="preserve"> FLACSO, 1990.</w:t>
      </w:r>
    </w:p>
    <w:p w:rsidR="0052191B" w:rsidRDefault="0052191B" w:rsidP="00E05BD8">
      <w:pPr>
        <w:jc w:val="both"/>
        <w:rPr>
          <w:rFonts w:asciiTheme="majorHAnsi" w:hAnsiTheme="majorHAnsi"/>
          <w:sz w:val="22"/>
          <w:szCs w:val="22"/>
          <w:lang w:val="es-CR"/>
        </w:rPr>
      </w:pPr>
    </w:p>
    <w:p w:rsidR="0052191B" w:rsidRPr="00475ADF" w:rsidRDefault="0052191B" w:rsidP="00E05BD8">
      <w:pPr>
        <w:jc w:val="both"/>
        <w:rPr>
          <w:rFonts w:asciiTheme="majorHAnsi" w:hAnsiTheme="majorHAnsi"/>
          <w:sz w:val="22"/>
          <w:szCs w:val="22"/>
          <w:lang w:val="es-CR"/>
        </w:rPr>
      </w:pPr>
      <w:r>
        <w:rPr>
          <w:rFonts w:asciiTheme="majorHAnsi" w:hAnsiTheme="majorHAnsi"/>
          <w:sz w:val="22"/>
          <w:szCs w:val="22"/>
          <w:lang w:val="es-CR"/>
        </w:rPr>
        <w:t>Montenegro, Walter. Introducción a las doctrinas políticas económicas. 3° edición. México D.F, B</w:t>
      </w:r>
      <w:r w:rsidR="0083345D">
        <w:rPr>
          <w:rFonts w:asciiTheme="majorHAnsi" w:hAnsiTheme="majorHAnsi"/>
          <w:sz w:val="22"/>
          <w:szCs w:val="22"/>
          <w:lang w:val="es-CR"/>
        </w:rPr>
        <w:t>reviarios del Fondo de Cultura E</w:t>
      </w:r>
      <w:r>
        <w:rPr>
          <w:rFonts w:asciiTheme="majorHAnsi" w:hAnsiTheme="majorHAnsi"/>
          <w:sz w:val="22"/>
          <w:szCs w:val="22"/>
          <w:lang w:val="es-CR"/>
        </w:rPr>
        <w:t>conómica 122, 1984.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lastRenderedPageBreak/>
        <w:t xml:space="preserve">Morales, Abelardo (comp.) </w:t>
      </w:r>
      <w:r w:rsidR="00C4626C">
        <w:rPr>
          <w:rFonts w:asciiTheme="majorHAnsi" w:hAnsiTheme="majorHAnsi"/>
          <w:sz w:val="22"/>
          <w:szCs w:val="22"/>
          <w:lang w:val="es-ES_tradnl"/>
        </w:rPr>
        <w:t>“</w:t>
      </w:r>
      <w:r w:rsidR="00C4626C">
        <w:rPr>
          <w:rFonts w:asciiTheme="majorHAnsi" w:hAnsiTheme="majorHAnsi"/>
          <w:i/>
          <w:sz w:val="22"/>
          <w:szCs w:val="22"/>
          <w:lang w:val="es-ES_tradnl"/>
        </w:rPr>
        <w:t>Las fronteras desbordadas” en,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 Cuaderno de Ciencias sociales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104, San José, FLACSO, 1997.</w:t>
      </w:r>
    </w:p>
    <w:p w:rsidR="00E05BD8" w:rsidRPr="00475ADF" w:rsidRDefault="00E05BD8" w:rsidP="00E05BD8">
      <w:pPr>
        <w:spacing w:before="120"/>
        <w:jc w:val="both"/>
        <w:rPr>
          <w:rFonts w:asciiTheme="majorHAnsi" w:hAnsiTheme="majorHAnsi"/>
          <w:sz w:val="22"/>
          <w:szCs w:val="22"/>
          <w:lang w:val="es-MX"/>
        </w:rPr>
      </w:pPr>
      <w:r w:rsidRPr="00475ADF">
        <w:rPr>
          <w:rFonts w:asciiTheme="majorHAnsi" w:hAnsiTheme="majorHAnsi"/>
          <w:sz w:val="22"/>
          <w:szCs w:val="22"/>
          <w:lang w:val="es-MX"/>
        </w:rPr>
        <w:t xml:space="preserve">Morales G, Abelardo. </w:t>
      </w:r>
      <w:r w:rsidRPr="00475ADF">
        <w:rPr>
          <w:rFonts w:asciiTheme="majorHAnsi" w:hAnsiTheme="majorHAnsi"/>
          <w:i/>
          <w:iCs/>
          <w:sz w:val="22"/>
          <w:szCs w:val="22"/>
          <w:lang w:val="es-MX"/>
        </w:rPr>
        <w:t xml:space="preserve">Migraciones y desafíos de una política migratoria integral en Costa Rica. </w:t>
      </w:r>
      <w:r w:rsidRPr="00475ADF">
        <w:rPr>
          <w:rFonts w:asciiTheme="majorHAnsi" w:hAnsiTheme="majorHAnsi"/>
          <w:sz w:val="22"/>
          <w:szCs w:val="22"/>
          <w:lang w:val="es-MX"/>
        </w:rPr>
        <w:t>En Jiménez Matarrita, Alexander.</w:t>
      </w:r>
      <w:r w:rsidR="00472ABE" w:rsidRPr="00475ADF">
        <w:rPr>
          <w:rFonts w:asciiTheme="majorHAnsi" w:hAnsiTheme="majorHAnsi"/>
          <w:sz w:val="22"/>
          <w:szCs w:val="22"/>
          <w:lang w:val="es-MX"/>
        </w:rPr>
        <w:t xml:space="preserve"> </w:t>
      </w:r>
      <w:r w:rsidRPr="00475ADF">
        <w:rPr>
          <w:rFonts w:asciiTheme="majorHAnsi" w:hAnsiTheme="majorHAnsi"/>
          <w:bCs/>
          <w:i/>
          <w:sz w:val="22"/>
          <w:szCs w:val="22"/>
          <w:lang w:val="es-MX"/>
        </w:rPr>
        <w:t>Sociedades hospitalarias. Costa Rica y la acogida de inmigrantes</w:t>
      </w:r>
      <w:r w:rsidRPr="00475ADF">
        <w:rPr>
          <w:rFonts w:asciiTheme="majorHAnsi" w:hAnsiTheme="majorHAnsi"/>
          <w:b/>
          <w:bCs/>
          <w:sz w:val="22"/>
          <w:szCs w:val="22"/>
          <w:lang w:val="es-MX"/>
        </w:rPr>
        <w:t xml:space="preserve">. </w:t>
      </w:r>
      <w:r w:rsidR="00F649B1" w:rsidRPr="00475ADF">
        <w:rPr>
          <w:rFonts w:asciiTheme="majorHAnsi" w:hAnsiTheme="majorHAnsi"/>
          <w:bCs/>
          <w:sz w:val="22"/>
          <w:szCs w:val="22"/>
          <w:lang w:val="es-MX"/>
        </w:rPr>
        <w:t>San José</w:t>
      </w:r>
      <w:r w:rsidR="00F649B1" w:rsidRPr="00475ADF">
        <w:rPr>
          <w:rFonts w:asciiTheme="majorHAnsi" w:hAnsiTheme="majorHAnsi"/>
          <w:b/>
          <w:bCs/>
          <w:sz w:val="22"/>
          <w:szCs w:val="22"/>
          <w:lang w:val="es-MX"/>
        </w:rPr>
        <w:t xml:space="preserve">: </w:t>
      </w:r>
      <w:r w:rsidRPr="00475ADF">
        <w:rPr>
          <w:rFonts w:asciiTheme="majorHAnsi" w:hAnsiTheme="majorHAnsi"/>
          <w:sz w:val="22"/>
          <w:szCs w:val="22"/>
          <w:lang w:val="es-MX"/>
        </w:rPr>
        <w:t>Centro Cultural Español</w:t>
      </w:r>
      <w:r w:rsidRPr="00475ADF">
        <w:rPr>
          <w:rFonts w:asciiTheme="majorHAnsi" w:hAnsiTheme="majorHAnsi"/>
          <w:b/>
          <w:bCs/>
          <w:sz w:val="22"/>
          <w:szCs w:val="22"/>
          <w:lang w:val="es-MX"/>
        </w:rPr>
        <w:t>/</w:t>
      </w:r>
      <w:r w:rsidR="00C4626C">
        <w:rPr>
          <w:rFonts w:asciiTheme="majorHAnsi" w:hAnsiTheme="majorHAnsi"/>
          <w:sz w:val="22"/>
          <w:szCs w:val="22"/>
          <w:lang w:val="es-MX"/>
        </w:rPr>
        <w:t xml:space="preserve">Editorial Arlekín y </w:t>
      </w:r>
      <w:r w:rsidRPr="00475ADF">
        <w:rPr>
          <w:rFonts w:asciiTheme="majorHAnsi" w:hAnsiTheme="majorHAnsi"/>
          <w:sz w:val="22"/>
          <w:szCs w:val="22"/>
          <w:lang w:val="es-MX"/>
        </w:rPr>
        <w:t>Ediciones Perro Azul. Colección Tertulias de El Farolito</w:t>
      </w:r>
      <w:r w:rsidR="00472ABE" w:rsidRPr="00475ADF">
        <w:rPr>
          <w:rFonts w:asciiTheme="majorHAnsi" w:hAnsiTheme="majorHAnsi"/>
          <w:sz w:val="22"/>
          <w:szCs w:val="22"/>
          <w:lang w:val="es-MX"/>
        </w:rPr>
        <w:t>,</w:t>
      </w:r>
      <w:r w:rsidRPr="00475ADF">
        <w:rPr>
          <w:rFonts w:asciiTheme="majorHAnsi" w:hAnsiTheme="majorHAnsi"/>
          <w:sz w:val="22"/>
          <w:szCs w:val="22"/>
          <w:lang w:val="es-MX"/>
        </w:rPr>
        <w:t xml:space="preserve"> 2004. </w:t>
      </w:r>
    </w:p>
    <w:p w:rsidR="00E05BD8" w:rsidRPr="00475ADF" w:rsidRDefault="00E05BD8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CR"/>
        </w:rPr>
        <w:t xml:space="preserve">Nylor, Rrobert. 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I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>nfluencia británica en el comercio centroamericano durante las primeras décadas de la independencia (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1821-1851).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Guatemala</w:t>
      </w:r>
      <w:r w:rsidR="00F649B1" w:rsidRPr="00475ADF">
        <w:rPr>
          <w:rFonts w:asciiTheme="majorHAnsi" w:hAnsiTheme="majorHAnsi"/>
          <w:sz w:val="22"/>
          <w:szCs w:val="22"/>
          <w:lang w:val="es-ES_tradnl"/>
        </w:rPr>
        <w:t xml:space="preserve">: </w:t>
      </w:r>
      <w:r w:rsidRPr="00475ADF">
        <w:rPr>
          <w:rFonts w:asciiTheme="majorHAnsi" w:hAnsiTheme="majorHAnsi"/>
          <w:sz w:val="22"/>
          <w:szCs w:val="22"/>
          <w:lang w:val="es-ES_tradnl"/>
        </w:rPr>
        <w:t>Centro de Investigaciones Regionales de Mesoamérica, Plumsock Mesoamerican Studies, 1988.</w:t>
      </w:r>
    </w:p>
    <w:p w:rsidR="008C0AAE" w:rsidRPr="00475ADF" w:rsidRDefault="008C0AAE" w:rsidP="008C0AAE">
      <w:pPr>
        <w:spacing w:before="100" w:beforeAutospacing="1" w:after="100" w:afterAutospacing="1"/>
        <w:jc w:val="both"/>
        <w:outlineLvl w:val="0"/>
        <w:rPr>
          <w:rFonts w:asciiTheme="majorHAnsi" w:hAnsiTheme="majorHAnsi"/>
          <w:bCs/>
          <w:kern w:val="36"/>
          <w:sz w:val="22"/>
          <w:szCs w:val="22"/>
          <w:lang w:val="es-ES_tradnl" w:eastAsia="es-CR"/>
        </w:rPr>
      </w:pPr>
      <w:r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>Olmos, Cecilia</w:t>
      </w:r>
      <w:r w:rsidR="00F649B1" w:rsidRPr="00475ADF">
        <w:rPr>
          <w:rFonts w:asciiTheme="majorHAnsi" w:hAnsiTheme="majorHAnsi"/>
          <w:bCs/>
          <w:sz w:val="22"/>
          <w:szCs w:val="22"/>
          <w:lang w:val="es-ES_tradnl" w:eastAsia="es-CR"/>
        </w:rPr>
        <w:t>. “</w:t>
      </w:r>
      <w:r w:rsidRPr="00475ADF">
        <w:rPr>
          <w:rFonts w:asciiTheme="majorHAnsi" w:hAnsiTheme="majorHAnsi"/>
          <w:bCs/>
          <w:kern w:val="36"/>
          <w:sz w:val="22"/>
          <w:szCs w:val="22"/>
          <w:lang w:val="es-ES_tradnl" w:eastAsia="es-CR"/>
        </w:rPr>
        <w:t>América Central: situación migratoria después de los conflictos</w:t>
      </w:r>
      <w:r w:rsidR="00F649B1" w:rsidRPr="00475ADF">
        <w:rPr>
          <w:rFonts w:asciiTheme="majorHAnsi" w:hAnsiTheme="majorHAnsi"/>
          <w:bCs/>
          <w:kern w:val="36"/>
          <w:sz w:val="22"/>
          <w:szCs w:val="22"/>
          <w:lang w:val="es-ES_tradnl" w:eastAsia="es-CR"/>
        </w:rPr>
        <w:t xml:space="preserve">”. </w:t>
      </w:r>
      <w:hyperlink r:id="rId12" w:history="1">
        <w:r w:rsidRPr="00475ADF">
          <w:rPr>
            <w:rFonts w:asciiTheme="majorHAnsi" w:hAnsiTheme="majorHAnsi"/>
            <w:bCs/>
            <w:kern w:val="36"/>
            <w:sz w:val="22"/>
            <w:szCs w:val="22"/>
            <w:lang w:val="es-ES_tradnl" w:eastAsia="es-CR"/>
          </w:rPr>
          <w:t>Amérique Latine Histoire et Mémoire. Les Cahiers ALHIM</w:t>
        </w:r>
      </w:hyperlink>
      <w:r w:rsidRPr="00475ADF">
        <w:rPr>
          <w:rFonts w:asciiTheme="majorHAnsi" w:hAnsiTheme="majorHAnsi"/>
          <w:bCs/>
          <w:kern w:val="36"/>
          <w:sz w:val="22"/>
          <w:szCs w:val="22"/>
          <w:lang w:val="es-ES_tradnl" w:eastAsia="es-CR"/>
        </w:rPr>
        <w:t xml:space="preserve">, </w:t>
      </w:r>
      <w:hyperlink r:id="rId13" w:tooltip="Volver al Índice" w:history="1">
        <w:r w:rsidRPr="00475ADF">
          <w:rPr>
            <w:rFonts w:asciiTheme="majorHAnsi" w:hAnsiTheme="majorHAnsi"/>
            <w:sz w:val="22"/>
            <w:szCs w:val="22"/>
            <w:lang w:val="es-ES_tradnl" w:eastAsia="es-CR"/>
          </w:rPr>
          <w:t>7 </w:t>
        </w:r>
        <w:r w:rsidR="00F649B1" w:rsidRPr="00475ADF">
          <w:rPr>
            <w:rFonts w:asciiTheme="majorHAnsi" w:hAnsiTheme="majorHAnsi"/>
            <w:sz w:val="22"/>
            <w:szCs w:val="22"/>
            <w:lang w:val="es-ES_tradnl" w:eastAsia="es-CR"/>
          </w:rPr>
          <w:t>(</w:t>
        </w:r>
        <w:r w:rsidRPr="00475ADF">
          <w:rPr>
            <w:rFonts w:asciiTheme="majorHAnsi" w:hAnsiTheme="majorHAnsi"/>
            <w:sz w:val="22"/>
            <w:szCs w:val="22"/>
            <w:lang w:val="es-ES_tradnl" w:eastAsia="es-CR"/>
          </w:rPr>
          <w:t>2003</w:t>
        </w:r>
        <w:r w:rsidR="00F649B1" w:rsidRPr="00475ADF">
          <w:rPr>
            <w:rFonts w:asciiTheme="majorHAnsi" w:hAnsiTheme="majorHAnsi"/>
            <w:sz w:val="22"/>
            <w:szCs w:val="22"/>
            <w:lang w:val="es-ES_tradnl" w:eastAsia="es-CR"/>
          </w:rPr>
          <w:t>)</w:t>
        </w:r>
        <w:r w:rsidRPr="00475ADF">
          <w:rPr>
            <w:rFonts w:asciiTheme="majorHAnsi" w:hAnsiTheme="majorHAnsi"/>
            <w:sz w:val="22"/>
            <w:szCs w:val="22"/>
            <w:lang w:val="es-ES_tradnl" w:eastAsia="es-CR"/>
          </w:rPr>
          <w:t xml:space="preserve">.  </w:t>
        </w:r>
      </w:hyperlink>
    </w:p>
    <w:p w:rsidR="00E05BD8" w:rsidRPr="00475ADF" w:rsidRDefault="00E05BD8" w:rsidP="00E05BD8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 xml:space="preserve">Pérez Brignoli, Héctor.    </w:t>
      </w:r>
      <w:r w:rsidRPr="00475ADF">
        <w:rPr>
          <w:rFonts w:asciiTheme="majorHAnsi" w:hAnsiTheme="majorHAnsi"/>
          <w:i/>
          <w:sz w:val="22"/>
          <w:szCs w:val="22"/>
        </w:rPr>
        <w:t>Breve Historia de Centroamérica</w:t>
      </w:r>
      <w:r w:rsidR="00F649B1" w:rsidRPr="00475ADF">
        <w:rPr>
          <w:rFonts w:asciiTheme="majorHAnsi" w:hAnsiTheme="majorHAnsi"/>
          <w:sz w:val="22"/>
          <w:szCs w:val="22"/>
        </w:rPr>
        <w:t xml:space="preserve">. Madrid: </w:t>
      </w:r>
      <w:r w:rsidRPr="00475ADF">
        <w:rPr>
          <w:rFonts w:asciiTheme="majorHAnsi" w:hAnsiTheme="majorHAnsi"/>
          <w:sz w:val="22"/>
          <w:szCs w:val="22"/>
        </w:rPr>
        <w:t>Alianza Editorial, 1991.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Pérez Brignoli, Héctor</w:t>
      </w:r>
      <w:r w:rsidR="00F649B1" w:rsidRPr="00475ADF">
        <w:rPr>
          <w:rFonts w:asciiTheme="majorHAnsi" w:hAnsiTheme="majorHAnsi"/>
          <w:sz w:val="22"/>
          <w:szCs w:val="22"/>
          <w:lang w:val="es-ES_tradnl"/>
        </w:rPr>
        <w:t>, coord.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H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istoria General de Centroamérica: de la Ilustración al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(1750-1870) </w:t>
      </w:r>
      <w:r w:rsidRPr="00475ADF">
        <w:rPr>
          <w:rFonts w:asciiTheme="majorHAnsi" w:hAnsiTheme="majorHAnsi"/>
          <w:sz w:val="22"/>
          <w:szCs w:val="22"/>
          <w:lang w:val="es-ES_tradnl"/>
        </w:rPr>
        <w:t>Tomo III. Madrid</w:t>
      </w:r>
      <w:r w:rsidR="00F649B1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FLACSO, 1993.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Pérrez Brignoli, Héctor</w:t>
      </w:r>
      <w:r w:rsidR="00F649B1" w:rsidRPr="00475ADF">
        <w:rPr>
          <w:rFonts w:asciiTheme="majorHAnsi" w:hAnsiTheme="majorHAnsi"/>
          <w:sz w:val="22"/>
          <w:szCs w:val="22"/>
          <w:lang w:val="es-ES_tradnl"/>
        </w:rPr>
        <w:t>, coord.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 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>Historia General de Centroamérica: de la posguerra a la crisis (1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945-1979).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 Madrid: FLACSO, 1993.</w:t>
      </w:r>
    </w:p>
    <w:p w:rsidR="00E05BD8" w:rsidRPr="00475ADF" w:rsidRDefault="00E05BD8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E05BD8" w:rsidRPr="00475ADF" w:rsidRDefault="00E05BD8" w:rsidP="00E05BD8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>Pérez Brignoli, Héctor. “Transformaciones del espacio centroamericano”. En Carmagnani, Marcello. Hernández Chávez, Alicia y Ruggiero, Romano, coords</w:t>
      </w:r>
      <w:r w:rsidR="00F649B1" w:rsidRPr="00475ADF">
        <w:rPr>
          <w:rFonts w:asciiTheme="majorHAnsi" w:hAnsiTheme="majorHAnsi"/>
          <w:sz w:val="22"/>
          <w:szCs w:val="22"/>
        </w:rPr>
        <w:t>.,</w:t>
      </w:r>
      <w:r w:rsidRPr="00475ADF">
        <w:rPr>
          <w:rFonts w:asciiTheme="majorHAnsi" w:hAnsiTheme="majorHAnsi"/>
          <w:sz w:val="22"/>
          <w:szCs w:val="22"/>
        </w:rPr>
        <w:t xml:space="preserve"> </w:t>
      </w:r>
      <w:r w:rsidRPr="00475ADF">
        <w:rPr>
          <w:rFonts w:asciiTheme="majorHAnsi" w:hAnsiTheme="majorHAnsi"/>
          <w:i/>
          <w:sz w:val="22"/>
          <w:szCs w:val="22"/>
        </w:rPr>
        <w:t>Para una historia de América II. Los nudos</w:t>
      </w:r>
      <w:r w:rsidRPr="00475ADF">
        <w:rPr>
          <w:rFonts w:asciiTheme="majorHAnsi" w:hAnsiTheme="majorHAnsi"/>
          <w:sz w:val="22"/>
          <w:szCs w:val="22"/>
        </w:rPr>
        <w:t xml:space="preserve">. </w:t>
      </w:r>
      <w:r w:rsidR="00F649B1" w:rsidRPr="00475ADF">
        <w:rPr>
          <w:rFonts w:asciiTheme="majorHAnsi" w:hAnsiTheme="majorHAnsi"/>
          <w:sz w:val="22"/>
          <w:szCs w:val="22"/>
        </w:rPr>
        <w:t xml:space="preserve">México: </w:t>
      </w:r>
      <w:r w:rsidRPr="00475ADF">
        <w:rPr>
          <w:rFonts w:asciiTheme="majorHAnsi" w:hAnsiTheme="majorHAnsi"/>
          <w:sz w:val="22"/>
          <w:szCs w:val="22"/>
        </w:rPr>
        <w:t xml:space="preserve">El Colegio de México/Fondo de Cultura Económica, 1999. 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E05BD8" w:rsidRPr="00475ADF" w:rsidRDefault="00E05BD8" w:rsidP="00E05BD8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Pérez Brignoli, Héctor. “Crecimiento agroexportador y regímenes políticos en Centroamérica: un ensayo de historia comparada” En Pérez Brignoli, Héctor y Samper Mario. 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T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ierra, café y sociedad: ensayos sobre la historia agraria centroamericana, </w:t>
      </w:r>
      <w:r w:rsidRPr="00475ADF">
        <w:rPr>
          <w:rFonts w:asciiTheme="majorHAnsi" w:hAnsiTheme="majorHAnsi"/>
          <w:sz w:val="22"/>
          <w:szCs w:val="22"/>
          <w:lang w:val="es-ES_tradnl"/>
        </w:rPr>
        <w:t>San José</w:t>
      </w:r>
      <w:r w:rsidR="00F649B1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="00A21848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FLACSO, 1994.</w:t>
      </w:r>
    </w:p>
    <w:p w:rsidR="00E05BD8" w:rsidRPr="00475ADF" w:rsidRDefault="00E05BD8" w:rsidP="00E05BD8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E05BD8" w:rsidRPr="00475ADF" w:rsidRDefault="00E05BD8" w:rsidP="00E05BD8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 xml:space="preserve">Pérez Brignoli, Héctor. </w:t>
      </w:r>
      <w:r w:rsidR="00F649B1" w:rsidRPr="00475ADF">
        <w:rPr>
          <w:rFonts w:asciiTheme="majorHAnsi" w:hAnsiTheme="majorHAnsi"/>
          <w:sz w:val="22"/>
          <w:szCs w:val="22"/>
        </w:rPr>
        <w:t>“</w:t>
      </w:r>
      <w:r w:rsidRPr="00475ADF">
        <w:rPr>
          <w:rStyle w:val="title-details"/>
          <w:rFonts w:asciiTheme="majorHAnsi" w:hAnsiTheme="majorHAnsi"/>
          <w:sz w:val="22"/>
          <w:szCs w:val="22"/>
        </w:rPr>
        <w:t>Protesta social y conciencia de clase: ensayo interpretativo sobre la historia social de Centroamérica, 1945-1983</w:t>
      </w:r>
      <w:r w:rsidR="00F649B1" w:rsidRPr="00475ADF">
        <w:rPr>
          <w:rStyle w:val="title-details"/>
          <w:rFonts w:asciiTheme="majorHAnsi" w:hAnsiTheme="majorHAnsi"/>
          <w:sz w:val="22"/>
          <w:szCs w:val="22"/>
        </w:rPr>
        <w:t>”</w:t>
      </w:r>
      <w:r w:rsidRPr="00475ADF">
        <w:rPr>
          <w:rStyle w:val="title-details"/>
          <w:rFonts w:asciiTheme="majorHAnsi" w:hAnsiTheme="majorHAnsi"/>
          <w:sz w:val="22"/>
          <w:szCs w:val="22"/>
        </w:rPr>
        <w:t xml:space="preserve">. </w:t>
      </w:r>
      <w:hyperlink r:id="rId14" w:history="1"/>
      <w:r w:rsidRPr="00475ADF">
        <w:rPr>
          <w:rFonts w:asciiTheme="majorHAnsi" w:hAnsiTheme="majorHAnsi"/>
          <w:i/>
          <w:sz w:val="22"/>
          <w:szCs w:val="22"/>
        </w:rPr>
        <w:t>Anuario de Estudios Centroamericanos</w:t>
      </w:r>
      <w:r w:rsidR="00F649B1" w:rsidRPr="00475ADF">
        <w:rPr>
          <w:rFonts w:asciiTheme="majorHAnsi" w:hAnsiTheme="majorHAnsi"/>
          <w:sz w:val="22"/>
          <w:szCs w:val="22"/>
        </w:rPr>
        <w:t>,</w:t>
      </w:r>
      <w:r w:rsidRPr="00475ADF">
        <w:rPr>
          <w:rFonts w:asciiTheme="majorHAnsi" w:hAnsiTheme="majorHAnsi"/>
          <w:sz w:val="22"/>
          <w:szCs w:val="22"/>
        </w:rPr>
        <w:t xml:space="preserve"> Instituto de Estudios Sociales. Universidad de Costa Rica. </w:t>
      </w:r>
      <w:r w:rsidRPr="00475ADF">
        <w:rPr>
          <w:rStyle w:val="olibdetailsitemparent"/>
          <w:rFonts w:asciiTheme="majorHAnsi" w:hAnsiTheme="majorHAnsi"/>
          <w:sz w:val="22"/>
          <w:szCs w:val="22"/>
        </w:rPr>
        <w:t>Vol. 9</w:t>
      </w:r>
      <w:r w:rsidR="000E4299" w:rsidRPr="00475ADF">
        <w:rPr>
          <w:rStyle w:val="olibdetailsitemparent"/>
          <w:rFonts w:asciiTheme="majorHAnsi" w:hAnsiTheme="majorHAnsi"/>
          <w:sz w:val="22"/>
          <w:szCs w:val="22"/>
        </w:rPr>
        <w:t xml:space="preserve"> (1983): </w:t>
      </w:r>
      <w:r w:rsidRPr="00475ADF">
        <w:rPr>
          <w:rFonts w:asciiTheme="majorHAnsi" w:hAnsiTheme="majorHAnsi"/>
          <w:sz w:val="22"/>
          <w:szCs w:val="22"/>
        </w:rPr>
        <w:t>5-15.</w:t>
      </w:r>
    </w:p>
    <w:p w:rsidR="00EA3C56" w:rsidRPr="00475ADF" w:rsidRDefault="00EA3C56" w:rsidP="00E05BD8">
      <w:pPr>
        <w:jc w:val="both"/>
        <w:rPr>
          <w:rFonts w:asciiTheme="majorHAnsi" w:hAnsiTheme="majorHAnsi"/>
          <w:sz w:val="22"/>
          <w:szCs w:val="22"/>
        </w:rPr>
      </w:pPr>
    </w:p>
    <w:p w:rsidR="00EA3C56" w:rsidRDefault="00EA3C56" w:rsidP="00E05BD8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 xml:space="preserve">Piel, Jean y Little, Todd. </w:t>
      </w:r>
      <w:r w:rsidRPr="00475ADF">
        <w:rPr>
          <w:rFonts w:asciiTheme="majorHAnsi" w:hAnsiTheme="majorHAnsi"/>
          <w:i/>
          <w:sz w:val="22"/>
          <w:szCs w:val="22"/>
        </w:rPr>
        <w:t>Entre comunidad y nación: la historia de Guatemala revisitada desde lo local y regional.</w:t>
      </w:r>
      <w:r w:rsidRPr="00475ADF">
        <w:rPr>
          <w:rFonts w:asciiTheme="majorHAnsi" w:hAnsiTheme="majorHAnsi"/>
          <w:sz w:val="22"/>
          <w:szCs w:val="22"/>
        </w:rPr>
        <w:t xml:space="preserve"> Guatemala: CIRMA ediciones, 1999.</w:t>
      </w:r>
    </w:p>
    <w:p w:rsidR="001E2AFD" w:rsidRDefault="001E2AFD" w:rsidP="00E05BD8">
      <w:pPr>
        <w:jc w:val="both"/>
        <w:rPr>
          <w:rFonts w:asciiTheme="majorHAnsi" w:hAnsiTheme="majorHAnsi"/>
          <w:sz w:val="22"/>
          <w:szCs w:val="22"/>
        </w:rPr>
      </w:pPr>
    </w:p>
    <w:p w:rsidR="001E2AFD" w:rsidRPr="00475ADF" w:rsidRDefault="001E2AFD" w:rsidP="001E2AFD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Piel, Jean</w:t>
      </w:r>
      <w:r>
        <w:rPr>
          <w:rFonts w:asciiTheme="majorHAnsi" w:hAnsiTheme="majorHAnsi"/>
          <w:sz w:val="22"/>
          <w:szCs w:val="22"/>
          <w:lang w:val="es-ES_tradnl"/>
        </w:rPr>
        <w:t xml:space="preserve"> y Taracena, A.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>
        <w:rPr>
          <w:rFonts w:asciiTheme="majorHAnsi" w:hAnsiTheme="majorHAnsi"/>
          <w:sz w:val="22"/>
          <w:szCs w:val="22"/>
          <w:lang w:val="es-ES_tradnl"/>
        </w:rPr>
        <w:t>(</w:t>
      </w:r>
      <w:r w:rsidRPr="00475ADF">
        <w:rPr>
          <w:rFonts w:asciiTheme="majorHAnsi" w:hAnsiTheme="majorHAnsi"/>
          <w:sz w:val="22"/>
          <w:szCs w:val="22"/>
          <w:lang w:val="es-ES_tradnl"/>
        </w:rPr>
        <w:t>eds</w:t>
      </w:r>
      <w:r>
        <w:rPr>
          <w:rFonts w:asciiTheme="majorHAnsi" w:hAnsiTheme="majorHAnsi"/>
          <w:sz w:val="22"/>
          <w:szCs w:val="22"/>
          <w:lang w:val="es-ES_tradnl"/>
        </w:rPr>
        <w:t>)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. 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Identidades nacionales y Estado moderno en Centroamérica</w:t>
      </w:r>
      <w:r w:rsidRPr="00475ADF">
        <w:rPr>
          <w:rFonts w:asciiTheme="majorHAnsi" w:hAnsiTheme="majorHAnsi"/>
          <w:sz w:val="22"/>
          <w:szCs w:val="22"/>
          <w:lang w:val="es-ES_tradnl"/>
        </w:rPr>
        <w:t>. San José: Editorial de la Universidad de Costa Rica, 1995.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Pinto Soria, Julio César.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C</w:t>
      </w:r>
      <w:r w:rsidR="00495CB5" w:rsidRPr="00475ADF">
        <w:rPr>
          <w:rFonts w:asciiTheme="majorHAnsi" w:hAnsiTheme="majorHAnsi"/>
          <w:i/>
          <w:sz w:val="22"/>
          <w:szCs w:val="22"/>
          <w:lang w:val="es-ES_tradnl"/>
        </w:rPr>
        <w:t>entroamérica: de la colonia al Estado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Guatemala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Editorial Universitaria, 1986.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Pinto Soria, Julio</w:t>
      </w:r>
      <w:r w:rsidR="0076542F">
        <w:rPr>
          <w:rFonts w:asciiTheme="majorHAnsi" w:hAnsiTheme="majorHAnsi"/>
          <w:sz w:val="22"/>
          <w:szCs w:val="22"/>
          <w:lang w:val="es-ES_tradnl"/>
        </w:rPr>
        <w:t>. (eds).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H</w:t>
      </w:r>
      <w:r w:rsidR="00C4626C">
        <w:rPr>
          <w:rFonts w:asciiTheme="majorHAnsi" w:hAnsiTheme="majorHAnsi"/>
          <w:i/>
          <w:sz w:val="22"/>
          <w:szCs w:val="22"/>
          <w:lang w:val="es-ES_tradnl"/>
        </w:rPr>
        <w:t>istoria G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eneral de Centroamérica. El régimen colonial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(1524-1750)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A21848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Madrid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="00A21848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FLACSO, 1993.</w:t>
      </w:r>
    </w:p>
    <w:p w:rsidR="00126860" w:rsidRPr="00475ADF" w:rsidRDefault="00126860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FE16AF" w:rsidRPr="00C52B7A" w:rsidRDefault="008C0AAE" w:rsidP="00C52B7A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lastRenderedPageBreak/>
        <w:t>Proyecto Estado de la Región. Informes sobre desarrollo humano en Centro América y Panamá. San José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="00126860">
        <w:rPr>
          <w:rFonts w:asciiTheme="majorHAnsi" w:hAnsiTheme="majorHAnsi"/>
          <w:sz w:val="22"/>
          <w:szCs w:val="22"/>
          <w:lang w:val="es-ES_tradnl"/>
        </w:rPr>
        <w:t xml:space="preserve"> Proyecto Estado de la Nación: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1999,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2</w:t>
      </w:r>
      <w:r w:rsidRPr="00475ADF">
        <w:rPr>
          <w:rFonts w:asciiTheme="majorHAnsi" w:hAnsiTheme="majorHAnsi"/>
          <w:sz w:val="22"/>
          <w:szCs w:val="22"/>
          <w:lang w:val="es-ES_tradnl"/>
        </w:rPr>
        <w:t>003, 2008 y 2011.</w:t>
      </w:r>
      <w:r w:rsidR="00FE16AF" w:rsidRPr="002D3580">
        <w:rPr>
          <w:rFonts w:asciiTheme="majorHAnsi" w:hAnsiTheme="majorHAnsi" w:cs="Arial"/>
          <w:bCs/>
          <w:i/>
          <w:sz w:val="22"/>
          <w:szCs w:val="22"/>
          <w:highlight w:val="yellow"/>
        </w:rPr>
        <w:t xml:space="preserve"> </w:t>
      </w:r>
    </w:p>
    <w:p w:rsidR="00FE16AF" w:rsidRPr="002D3580" w:rsidRDefault="00FE16AF" w:rsidP="00FE16AF">
      <w:pPr>
        <w:pStyle w:val="Textonotapie"/>
        <w:ind w:left="0" w:firstLine="0"/>
        <w:jc w:val="both"/>
        <w:rPr>
          <w:rFonts w:asciiTheme="majorHAnsi" w:hAnsiTheme="majorHAnsi" w:cs="Arial"/>
          <w:sz w:val="22"/>
          <w:szCs w:val="22"/>
          <w:highlight w:val="yellow"/>
          <w:lang w:val="es-CL"/>
        </w:rPr>
      </w:pPr>
    </w:p>
    <w:p w:rsidR="00FE16AF" w:rsidRPr="00407D91" w:rsidRDefault="0076542F" w:rsidP="00407D91">
      <w:pPr>
        <w:pStyle w:val="Textonotapie"/>
        <w:ind w:left="0" w:firstLine="0"/>
        <w:jc w:val="both"/>
        <w:rPr>
          <w:rFonts w:asciiTheme="majorHAnsi" w:hAnsiTheme="majorHAnsi" w:cs="Arial"/>
          <w:sz w:val="22"/>
          <w:szCs w:val="22"/>
          <w:lang w:val="es-CL"/>
        </w:rPr>
      </w:pPr>
      <w:r>
        <w:rPr>
          <w:rFonts w:asciiTheme="majorHAnsi" w:hAnsiTheme="majorHAnsi" w:cs="Arial"/>
          <w:sz w:val="22"/>
          <w:szCs w:val="22"/>
          <w:lang w:val="es-CL"/>
        </w:rPr>
        <w:t>Rodríguez Sancho, Javier.</w:t>
      </w:r>
      <w:r w:rsidR="00B67992">
        <w:rPr>
          <w:rFonts w:asciiTheme="majorHAnsi" w:hAnsiTheme="majorHAnsi" w:cs="Arial"/>
          <w:sz w:val="22"/>
          <w:szCs w:val="22"/>
          <w:lang w:val="es-CL"/>
        </w:rPr>
        <w:t xml:space="preserve"> </w:t>
      </w:r>
      <w:r w:rsidR="00C52B7A" w:rsidRPr="00407D91">
        <w:rPr>
          <w:rFonts w:asciiTheme="majorHAnsi" w:hAnsiTheme="majorHAnsi" w:cs="Arial"/>
          <w:sz w:val="22"/>
          <w:szCs w:val="22"/>
        </w:rPr>
        <w:t>“</w:t>
      </w:r>
      <w:r w:rsidR="00FE16AF" w:rsidRPr="00407D91">
        <w:rPr>
          <w:rFonts w:asciiTheme="majorHAnsi" w:hAnsiTheme="majorHAnsi" w:cs="Arial"/>
          <w:sz w:val="22"/>
          <w:szCs w:val="22"/>
          <w:lang w:val="es-CL"/>
        </w:rPr>
        <w:t>La pobreza como objeto de estudio. Un caso contemporáneo en Centroamérica des</w:t>
      </w:r>
      <w:r w:rsidR="00C52B7A" w:rsidRPr="00407D91">
        <w:rPr>
          <w:rFonts w:asciiTheme="majorHAnsi" w:hAnsiTheme="majorHAnsi" w:cs="Arial"/>
          <w:sz w:val="22"/>
          <w:szCs w:val="22"/>
          <w:lang w:val="es-CL"/>
        </w:rPr>
        <w:t>de la experiencia costarricense”</w:t>
      </w:r>
      <w:r w:rsidR="00FE16AF" w:rsidRPr="00407D91">
        <w:rPr>
          <w:rFonts w:asciiTheme="majorHAnsi" w:hAnsiTheme="majorHAnsi" w:cs="Arial"/>
          <w:sz w:val="22"/>
          <w:szCs w:val="22"/>
          <w:lang w:val="es-CL"/>
        </w:rPr>
        <w:t xml:space="preserve"> XV Congreso </w:t>
      </w:r>
      <w:r w:rsidR="00C52B7A" w:rsidRPr="00407D91">
        <w:rPr>
          <w:rFonts w:asciiTheme="majorHAnsi" w:hAnsiTheme="majorHAnsi" w:cs="Arial"/>
          <w:sz w:val="22"/>
          <w:szCs w:val="22"/>
          <w:lang w:val="es-CL"/>
        </w:rPr>
        <w:t xml:space="preserve">Internacional de AHILA. Leiden, </w:t>
      </w:r>
      <w:r w:rsidR="00FE16AF" w:rsidRPr="00407D91">
        <w:rPr>
          <w:rFonts w:asciiTheme="majorHAnsi" w:hAnsiTheme="majorHAnsi" w:cs="Arial"/>
          <w:sz w:val="22"/>
          <w:szCs w:val="22"/>
          <w:lang w:val="es-CL"/>
        </w:rPr>
        <w:t xml:space="preserve">Departamento de Estudios Latinoamericanos. Universidad </w:t>
      </w:r>
      <w:r w:rsidR="00C52B7A" w:rsidRPr="00407D91">
        <w:rPr>
          <w:rFonts w:asciiTheme="majorHAnsi" w:hAnsiTheme="majorHAnsi" w:cs="Arial"/>
          <w:sz w:val="22"/>
          <w:szCs w:val="22"/>
          <w:lang w:val="es-CL"/>
        </w:rPr>
        <w:t>de Leiden. Holanda, 2008.</w:t>
      </w:r>
    </w:p>
    <w:p w:rsidR="00FE16AF" w:rsidRPr="00407D91" w:rsidRDefault="00FE16AF" w:rsidP="00FE16AF">
      <w:pPr>
        <w:jc w:val="both"/>
        <w:rPr>
          <w:rFonts w:asciiTheme="majorHAnsi" w:hAnsiTheme="majorHAnsi" w:cs="Arial"/>
          <w:sz w:val="22"/>
          <w:szCs w:val="22"/>
        </w:rPr>
      </w:pPr>
    </w:p>
    <w:p w:rsidR="00126860" w:rsidRDefault="0076542F" w:rsidP="008C0AAE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Rodríguez Sancho, Javier.</w:t>
      </w:r>
      <w:r w:rsidR="00407D91" w:rsidRPr="00407D91">
        <w:rPr>
          <w:rFonts w:asciiTheme="majorHAnsi" w:hAnsiTheme="majorHAnsi" w:cs="Arial"/>
          <w:sz w:val="22"/>
          <w:szCs w:val="22"/>
        </w:rPr>
        <w:t xml:space="preserve"> “</w:t>
      </w:r>
      <w:r w:rsidR="00FE16AF" w:rsidRPr="00407D91">
        <w:rPr>
          <w:rFonts w:asciiTheme="majorHAnsi" w:hAnsiTheme="majorHAnsi" w:cs="Arial"/>
          <w:sz w:val="22"/>
          <w:szCs w:val="22"/>
        </w:rPr>
        <w:t>Centroamérica: los rostros de la pobreza. Una panorámica histórica</w:t>
      </w:r>
      <w:r w:rsidR="00407D91" w:rsidRPr="00407D91">
        <w:rPr>
          <w:rFonts w:asciiTheme="majorHAnsi" w:hAnsiTheme="majorHAnsi" w:cs="Arial"/>
          <w:sz w:val="22"/>
          <w:szCs w:val="22"/>
        </w:rPr>
        <w:t xml:space="preserve">”, en, </w:t>
      </w:r>
      <w:r w:rsidR="00FE16AF" w:rsidRPr="00407D91">
        <w:rPr>
          <w:rFonts w:asciiTheme="majorHAnsi" w:hAnsiTheme="majorHAnsi" w:cs="Arial"/>
          <w:i/>
          <w:sz w:val="22"/>
          <w:szCs w:val="22"/>
        </w:rPr>
        <w:t>Vegueta</w:t>
      </w:r>
      <w:r w:rsidR="00407D91" w:rsidRPr="00407D91">
        <w:rPr>
          <w:rFonts w:asciiTheme="majorHAnsi" w:hAnsiTheme="majorHAnsi" w:cs="Arial"/>
          <w:sz w:val="22"/>
          <w:szCs w:val="22"/>
        </w:rPr>
        <w:t xml:space="preserve"> 9 (1), 106-125, 2006.</w:t>
      </w:r>
    </w:p>
    <w:p w:rsidR="00B67992" w:rsidRDefault="00B67992" w:rsidP="008C0AAE">
      <w:pPr>
        <w:jc w:val="both"/>
        <w:rPr>
          <w:rFonts w:asciiTheme="majorHAnsi" w:hAnsiTheme="majorHAnsi" w:cs="Arial"/>
          <w:sz w:val="22"/>
          <w:szCs w:val="22"/>
        </w:rPr>
      </w:pPr>
    </w:p>
    <w:p w:rsidR="00B67992" w:rsidRPr="00B67992" w:rsidRDefault="0076542F" w:rsidP="00B67992">
      <w:pPr>
        <w:pStyle w:val="Textonotapie"/>
        <w:ind w:left="0" w:firstLine="0"/>
        <w:jc w:val="both"/>
        <w:rPr>
          <w:rFonts w:asciiTheme="majorHAnsi" w:hAnsiTheme="majorHAnsi" w:cs="Arial"/>
          <w:sz w:val="22"/>
          <w:szCs w:val="22"/>
          <w:lang w:val="es-CL"/>
        </w:rPr>
      </w:pPr>
      <w:r>
        <w:rPr>
          <w:rFonts w:asciiTheme="majorHAnsi" w:hAnsiTheme="majorHAnsi" w:cs="Arial"/>
          <w:sz w:val="22"/>
          <w:szCs w:val="22"/>
          <w:lang w:val="es-CL"/>
        </w:rPr>
        <w:t>Rodríguez Sancho, Javier.</w:t>
      </w:r>
      <w:r w:rsidR="00B67992" w:rsidRPr="00407D91">
        <w:rPr>
          <w:rFonts w:asciiTheme="majorHAnsi" w:hAnsiTheme="majorHAnsi" w:cs="Arial"/>
          <w:sz w:val="22"/>
          <w:szCs w:val="22"/>
          <w:lang w:val="es-CL"/>
        </w:rPr>
        <w:t xml:space="preserve"> “Un reconfigurado orden mundial interpretado desde América Latina y el Caribe en la segunda mitad del siglo XX. La cuestión social centroamericana” en,  </w:t>
      </w:r>
      <w:r w:rsidR="00B67992" w:rsidRPr="00407D91">
        <w:rPr>
          <w:rFonts w:asciiTheme="majorHAnsi" w:hAnsiTheme="majorHAnsi" w:cs="Arial"/>
          <w:i/>
          <w:sz w:val="22"/>
          <w:szCs w:val="22"/>
          <w:lang w:val="es-CL"/>
        </w:rPr>
        <w:t>Revista del CESLA</w:t>
      </w:r>
      <w:r w:rsidR="00B67992" w:rsidRPr="00407D91">
        <w:rPr>
          <w:rFonts w:asciiTheme="majorHAnsi" w:hAnsiTheme="majorHAnsi" w:cs="Arial"/>
          <w:sz w:val="22"/>
          <w:szCs w:val="22"/>
          <w:lang w:val="es-CL"/>
        </w:rPr>
        <w:t xml:space="preserve"> X, n° 12: 153-174</w:t>
      </w:r>
      <w:r w:rsidR="00B67992">
        <w:rPr>
          <w:rFonts w:asciiTheme="majorHAnsi" w:hAnsiTheme="majorHAnsi" w:cs="Arial"/>
          <w:sz w:val="22"/>
          <w:szCs w:val="22"/>
          <w:lang w:val="es-CL"/>
        </w:rPr>
        <w:t>, 2005</w:t>
      </w:r>
      <w:r w:rsidR="00B67992" w:rsidRPr="00407D91">
        <w:rPr>
          <w:rFonts w:asciiTheme="majorHAnsi" w:hAnsiTheme="majorHAnsi" w:cs="Arial"/>
          <w:sz w:val="22"/>
          <w:szCs w:val="22"/>
          <w:lang w:val="es-CL"/>
        </w:rPr>
        <w:t>.</w:t>
      </w:r>
    </w:p>
    <w:p w:rsidR="000E4299" w:rsidRPr="00475ADF" w:rsidRDefault="000E4299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CR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Rovira Mas, Jorge. "La consolidación de la democracia en América Central: Problemas y perspectivas en el Salvador, Guatemala y Nicaragua (1990-1996)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 xml:space="preserve">”.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A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>nuario de Estudios</w:t>
      </w:r>
      <w:r w:rsidR="00C4626C">
        <w:rPr>
          <w:rFonts w:asciiTheme="majorHAnsi" w:hAnsiTheme="majorHAnsi"/>
          <w:i/>
          <w:sz w:val="22"/>
          <w:szCs w:val="22"/>
          <w:lang w:val="es-ES_tradnl"/>
        </w:rPr>
        <w:t>, v</w:t>
      </w:r>
      <w:r w:rsidRPr="00475ADF">
        <w:rPr>
          <w:rFonts w:asciiTheme="majorHAnsi" w:hAnsiTheme="majorHAnsi"/>
          <w:sz w:val="22"/>
          <w:szCs w:val="22"/>
          <w:lang w:val="es-CR"/>
        </w:rPr>
        <w:t>ol 22</w:t>
      </w:r>
      <w:r w:rsidR="000E4299" w:rsidRPr="00475ADF">
        <w:rPr>
          <w:rFonts w:asciiTheme="majorHAnsi" w:hAnsiTheme="majorHAnsi"/>
          <w:sz w:val="22"/>
          <w:szCs w:val="22"/>
          <w:lang w:val="es-CR"/>
        </w:rPr>
        <w:t xml:space="preserve">, núm. </w:t>
      </w:r>
      <w:r w:rsidRPr="00475ADF">
        <w:rPr>
          <w:rFonts w:asciiTheme="majorHAnsi" w:hAnsiTheme="majorHAnsi"/>
          <w:sz w:val="22"/>
          <w:szCs w:val="22"/>
          <w:lang w:val="es-CR"/>
        </w:rPr>
        <w:t>2</w:t>
      </w:r>
      <w:r w:rsidR="000E4299" w:rsidRPr="00475ADF">
        <w:rPr>
          <w:rFonts w:asciiTheme="majorHAnsi" w:hAnsiTheme="majorHAnsi"/>
          <w:sz w:val="22"/>
          <w:szCs w:val="22"/>
          <w:lang w:val="es-CR"/>
        </w:rPr>
        <w:t xml:space="preserve"> (</w:t>
      </w:r>
      <w:r w:rsidRPr="00475ADF">
        <w:rPr>
          <w:rFonts w:asciiTheme="majorHAnsi" w:hAnsiTheme="majorHAnsi"/>
          <w:sz w:val="22"/>
          <w:szCs w:val="22"/>
          <w:lang w:val="es-CR"/>
        </w:rPr>
        <w:t>1996</w:t>
      </w:r>
      <w:r w:rsidR="000E4299" w:rsidRPr="00475ADF">
        <w:rPr>
          <w:rFonts w:asciiTheme="majorHAnsi" w:hAnsiTheme="majorHAnsi"/>
          <w:sz w:val="22"/>
          <w:szCs w:val="22"/>
          <w:lang w:val="es-CR"/>
        </w:rPr>
        <w:t xml:space="preserve">): </w:t>
      </w:r>
      <w:r w:rsidRPr="00475ADF">
        <w:rPr>
          <w:rFonts w:asciiTheme="majorHAnsi" w:hAnsiTheme="majorHAnsi"/>
          <w:sz w:val="22"/>
          <w:szCs w:val="22"/>
          <w:lang w:val="es-CR"/>
        </w:rPr>
        <w:t>9-38.</w:t>
      </w:r>
    </w:p>
    <w:p w:rsidR="00ED3040" w:rsidRPr="00475ADF" w:rsidRDefault="00ED3040" w:rsidP="008C0AAE">
      <w:pPr>
        <w:jc w:val="both"/>
        <w:rPr>
          <w:rFonts w:asciiTheme="majorHAnsi" w:hAnsiTheme="majorHAnsi"/>
          <w:sz w:val="22"/>
          <w:szCs w:val="22"/>
          <w:lang w:val="es-CR"/>
        </w:rPr>
      </w:pPr>
    </w:p>
    <w:p w:rsidR="00ED3040" w:rsidRPr="00475ADF" w:rsidRDefault="0076542F" w:rsidP="008C0AAE">
      <w:pPr>
        <w:jc w:val="both"/>
        <w:rPr>
          <w:rFonts w:asciiTheme="majorHAnsi" w:hAnsiTheme="majorHAnsi"/>
          <w:sz w:val="22"/>
          <w:szCs w:val="22"/>
          <w:lang w:val="es-CR"/>
        </w:rPr>
      </w:pPr>
      <w:r>
        <w:rPr>
          <w:rFonts w:asciiTheme="majorHAnsi" w:hAnsiTheme="majorHAnsi"/>
          <w:sz w:val="22"/>
          <w:szCs w:val="22"/>
          <w:lang w:val="es-ES_tradnl"/>
        </w:rPr>
        <w:t>Rovira Mas, Jorge.</w:t>
      </w:r>
      <w:r w:rsidR="00ED3040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C57DC1" w:rsidRPr="00475ADF">
        <w:rPr>
          <w:rFonts w:asciiTheme="majorHAnsi" w:hAnsiTheme="majorHAnsi"/>
          <w:sz w:val="22"/>
          <w:szCs w:val="22"/>
          <w:lang w:val="es-ES_tradnl"/>
        </w:rPr>
        <w:t>“</w:t>
      </w:r>
      <w:r w:rsidR="00ED3040" w:rsidRPr="00475ADF">
        <w:rPr>
          <w:rFonts w:asciiTheme="majorHAnsi" w:hAnsiTheme="majorHAnsi"/>
          <w:sz w:val="22"/>
          <w:szCs w:val="22"/>
          <w:lang w:val="es-ES_tradnl"/>
        </w:rPr>
        <w:t xml:space="preserve">Centroamérica: política y economía en la región” </w:t>
      </w:r>
      <w:r w:rsidR="00ED3040" w:rsidRPr="00475ADF">
        <w:rPr>
          <w:rFonts w:asciiTheme="majorHAnsi" w:hAnsiTheme="majorHAnsi"/>
          <w:i/>
          <w:sz w:val="22"/>
          <w:szCs w:val="22"/>
          <w:lang w:val="es-ES_tradnl"/>
        </w:rPr>
        <w:t>Diálo</w:t>
      </w:r>
      <w:r w:rsidR="00C57DC1" w:rsidRPr="00475ADF">
        <w:rPr>
          <w:rFonts w:asciiTheme="majorHAnsi" w:hAnsiTheme="majorHAnsi"/>
          <w:i/>
          <w:sz w:val="22"/>
          <w:szCs w:val="22"/>
          <w:lang w:val="es-ES_tradnl"/>
        </w:rPr>
        <w:t>go</w:t>
      </w:r>
      <w:r w:rsidR="00ED3040" w:rsidRPr="00475ADF">
        <w:rPr>
          <w:rFonts w:asciiTheme="majorHAnsi" w:hAnsiTheme="majorHAnsi"/>
          <w:i/>
          <w:sz w:val="22"/>
          <w:szCs w:val="22"/>
          <w:lang w:val="es-ES_tradnl"/>
        </w:rPr>
        <w:t>s. Revista electrónica de historia</w:t>
      </w:r>
      <w:r w:rsidR="00ED3040" w:rsidRPr="00475ADF">
        <w:rPr>
          <w:rFonts w:asciiTheme="majorHAnsi" w:hAnsiTheme="majorHAnsi"/>
          <w:sz w:val="22"/>
          <w:szCs w:val="22"/>
          <w:lang w:val="es-ES_tradnl"/>
        </w:rPr>
        <w:t>. Vol. 6 núm. 1 (febrero-agosto 2005), 94-143.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CR"/>
        </w:rPr>
      </w:pPr>
      <w:r w:rsidRPr="00475ADF">
        <w:rPr>
          <w:rFonts w:asciiTheme="majorHAnsi" w:hAnsiTheme="majorHAnsi"/>
          <w:sz w:val="22"/>
          <w:szCs w:val="22"/>
          <w:lang w:val="es-CR"/>
        </w:rPr>
        <w:t xml:space="preserve"> 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CR"/>
        </w:rPr>
        <w:t xml:space="preserve">Salisbury, Richard V. 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C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osta Rica y el istmo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(1900-1930)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 San José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="00A21848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Editorial Costa Rica, 1984.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Samper, Mario.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P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>roducción cafetalera y poder político en Centroamérica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San José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 xml:space="preserve">: </w:t>
      </w:r>
      <w:r w:rsidRPr="00475ADF">
        <w:rPr>
          <w:rFonts w:asciiTheme="majorHAnsi" w:hAnsiTheme="majorHAnsi"/>
          <w:sz w:val="22"/>
          <w:szCs w:val="22"/>
          <w:lang w:val="es-ES_tradnl"/>
        </w:rPr>
        <w:t>EDUCA, 1998.</w:t>
      </w:r>
    </w:p>
    <w:p w:rsidR="00C57DC1" w:rsidRPr="00475ADF" w:rsidRDefault="00C57DC1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C57DC1" w:rsidRDefault="00C57DC1" w:rsidP="008C0AAE">
      <w:pPr>
        <w:jc w:val="both"/>
        <w:rPr>
          <w:rFonts w:asciiTheme="majorHAnsi" w:hAnsiTheme="majorHAnsi"/>
          <w:sz w:val="22"/>
          <w:szCs w:val="22"/>
        </w:rPr>
      </w:pPr>
      <w:r w:rsidRPr="00475ADF">
        <w:rPr>
          <w:rFonts w:asciiTheme="majorHAnsi" w:hAnsiTheme="majorHAnsi"/>
          <w:sz w:val="22"/>
          <w:szCs w:val="22"/>
        </w:rPr>
        <w:t xml:space="preserve">Sandoval García Carlos, “Ricardo Falla Sánchez, un viaje de toda la vida“ </w:t>
      </w:r>
      <w:r w:rsidRPr="00475ADF">
        <w:rPr>
          <w:rFonts w:asciiTheme="majorHAnsi" w:hAnsiTheme="majorHAnsi"/>
          <w:i/>
          <w:sz w:val="22"/>
          <w:szCs w:val="22"/>
        </w:rPr>
        <w:t>Anuario de Estudios Centroamericanos</w:t>
      </w:r>
      <w:r w:rsidRPr="00475ADF">
        <w:rPr>
          <w:rFonts w:asciiTheme="majorHAnsi" w:hAnsiTheme="majorHAnsi"/>
          <w:sz w:val="22"/>
          <w:szCs w:val="22"/>
        </w:rPr>
        <w:t xml:space="preserve"> 37 (2011), 357-381.</w:t>
      </w:r>
    </w:p>
    <w:p w:rsidR="00B67992" w:rsidRDefault="00B67992" w:rsidP="008C0AAE">
      <w:pPr>
        <w:jc w:val="both"/>
        <w:rPr>
          <w:rFonts w:asciiTheme="majorHAnsi" w:hAnsiTheme="majorHAnsi"/>
          <w:sz w:val="22"/>
          <w:szCs w:val="22"/>
        </w:rPr>
      </w:pPr>
    </w:p>
    <w:p w:rsidR="00B67992" w:rsidRPr="00475ADF" w:rsidRDefault="00B67992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</w:rPr>
        <w:t>Sojo, Carlos. Migraciones en América Central. Políticas, territorios y actores. San José. EUCR, 2015.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CR"/>
        </w:rPr>
        <w:t>Steichen, Regine</w:t>
      </w:r>
      <w:r w:rsidR="000E4299" w:rsidRPr="00475ADF">
        <w:rPr>
          <w:rFonts w:asciiTheme="majorHAnsi" w:hAnsiTheme="majorHAnsi"/>
          <w:sz w:val="22"/>
          <w:szCs w:val="22"/>
          <w:lang w:val="es-CR"/>
        </w:rPr>
        <w:t>,</w:t>
      </w:r>
      <w:r w:rsidRPr="00475ADF">
        <w:rPr>
          <w:rFonts w:asciiTheme="majorHAnsi" w:hAnsiTheme="majorHAnsi"/>
          <w:sz w:val="22"/>
          <w:szCs w:val="22"/>
          <w:lang w:val="es-CR"/>
        </w:rPr>
        <w:t xml:space="preserve"> comp.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D</w:t>
      </w:r>
      <w:r w:rsidR="003934E8" w:rsidRPr="00475ADF">
        <w:rPr>
          <w:rFonts w:asciiTheme="majorHAnsi" w:hAnsiTheme="majorHAnsi"/>
          <w:i/>
          <w:sz w:val="22"/>
          <w:szCs w:val="22"/>
          <w:lang w:val="es-ES_tradnl"/>
        </w:rPr>
        <w:t>emocracia y democratización en Centroamérica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San José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Editorial Universidad de Costa Rica, 1993.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CR"/>
        </w:rPr>
        <w:t>Tangermann, Klauss</w:t>
      </w:r>
      <w:r w:rsidR="000E4299" w:rsidRPr="00475ADF">
        <w:rPr>
          <w:rFonts w:asciiTheme="majorHAnsi" w:hAnsiTheme="majorHAnsi"/>
          <w:sz w:val="22"/>
          <w:szCs w:val="22"/>
          <w:lang w:val="es-CR"/>
        </w:rPr>
        <w:t>,</w:t>
      </w:r>
      <w:r w:rsidRPr="00475ADF">
        <w:rPr>
          <w:rFonts w:asciiTheme="majorHAnsi" w:hAnsiTheme="majorHAnsi"/>
          <w:sz w:val="22"/>
          <w:szCs w:val="22"/>
          <w:lang w:val="es-CR"/>
        </w:rPr>
        <w:t xml:space="preserve"> </w:t>
      </w:r>
      <w:r w:rsidR="000E4299" w:rsidRPr="00475ADF">
        <w:rPr>
          <w:rFonts w:asciiTheme="majorHAnsi" w:hAnsiTheme="majorHAnsi"/>
          <w:sz w:val="22"/>
          <w:szCs w:val="22"/>
          <w:lang w:val="es-CR"/>
        </w:rPr>
        <w:t>c</w:t>
      </w:r>
      <w:r w:rsidRPr="00475ADF">
        <w:rPr>
          <w:rFonts w:asciiTheme="majorHAnsi" w:hAnsiTheme="majorHAnsi"/>
          <w:sz w:val="22"/>
          <w:szCs w:val="22"/>
          <w:lang w:val="es-CR"/>
        </w:rPr>
        <w:t xml:space="preserve">omp.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I</w:t>
      </w:r>
      <w:r w:rsidR="003934E8" w:rsidRPr="00475ADF">
        <w:rPr>
          <w:rFonts w:asciiTheme="majorHAnsi" w:hAnsiTheme="majorHAnsi"/>
          <w:i/>
          <w:sz w:val="22"/>
          <w:szCs w:val="22"/>
          <w:lang w:val="es-ES_tradnl"/>
        </w:rPr>
        <w:t>lusiones y dilemas de la democracia en Centroamérica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 xml:space="preserve">. </w:t>
      </w:r>
      <w:r w:rsidRPr="00475ADF">
        <w:rPr>
          <w:rFonts w:asciiTheme="majorHAnsi" w:hAnsiTheme="majorHAnsi"/>
          <w:sz w:val="22"/>
          <w:szCs w:val="22"/>
          <w:lang w:val="es-ES_tradnl"/>
        </w:rPr>
        <w:t>San José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FLACSO, 1995.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Taracena, Arturo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3934E8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I</w:t>
      </w:r>
      <w:r w:rsidR="003934E8" w:rsidRPr="00475ADF">
        <w:rPr>
          <w:rFonts w:asciiTheme="majorHAnsi" w:hAnsiTheme="majorHAnsi"/>
          <w:i/>
          <w:sz w:val="22"/>
          <w:szCs w:val="22"/>
          <w:lang w:val="es-ES_tradnl"/>
        </w:rPr>
        <w:t>nvención criolla, sueño ladino, pesadilla indígena: los altos de Guatemala, de región a Estado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, 1750-1850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3934E8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San José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Porvenir- CIRMA- Delegación Regional de Cooperación Técnica del Gobierno de Francia, 1997.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Torres Rivas, Edelberto.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I</w:t>
      </w:r>
      <w:r w:rsidR="003934E8" w:rsidRPr="00475ADF">
        <w:rPr>
          <w:rFonts w:asciiTheme="majorHAnsi" w:hAnsiTheme="majorHAnsi"/>
          <w:i/>
          <w:sz w:val="22"/>
          <w:szCs w:val="22"/>
          <w:lang w:val="es-ES_tradnl"/>
        </w:rPr>
        <w:t>nterpretación del desarrollo social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3934E8"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San José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EDUCA, 1971.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Torres Rivas, Edelberto.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C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>risis de poder en Centroamérica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sz w:val="22"/>
          <w:szCs w:val="22"/>
          <w:lang w:val="es-ES_tradnl"/>
        </w:rPr>
        <w:t>San José</w:t>
      </w:r>
      <w:r w:rsidR="000E4299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EDUCA, 1983.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 xml:space="preserve">Torres Rivas, Edelberto.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C</w:t>
      </w:r>
      <w:r w:rsidR="003934E8" w:rsidRPr="00475ADF">
        <w:rPr>
          <w:rFonts w:asciiTheme="majorHAnsi" w:hAnsiTheme="majorHAnsi"/>
          <w:i/>
          <w:sz w:val="22"/>
          <w:szCs w:val="22"/>
          <w:lang w:val="es-ES_tradnl"/>
        </w:rPr>
        <w:t>e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 xml:space="preserve">ntroamérica: síntesis de medio siglo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(1930-1986).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San José: FLACSO, 1993.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t>Torres Rivas, Edelberto</w:t>
      </w:r>
      <w:r w:rsidR="00652F9E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La piel de Centroamérica</w:t>
      </w:r>
      <w:r w:rsidR="00652F9E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San José</w:t>
      </w:r>
      <w:r w:rsidR="00652F9E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FLACSO, 2007. </w:t>
      </w:r>
    </w:p>
    <w:p w:rsidR="008C0AAE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667ABA" w:rsidRPr="00475ADF" w:rsidRDefault="008C0AAE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 w:rsidRPr="00475ADF">
        <w:rPr>
          <w:rFonts w:asciiTheme="majorHAnsi" w:hAnsiTheme="majorHAnsi"/>
          <w:sz w:val="22"/>
          <w:szCs w:val="22"/>
          <w:lang w:val="es-ES_tradnl"/>
        </w:rPr>
        <w:lastRenderedPageBreak/>
        <w:t>Torres Rivas, Edelberto</w:t>
      </w:r>
      <w:r w:rsidR="00652F9E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475ADF">
        <w:rPr>
          <w:rFonts w:asciiTheme="majorHAnsi" w:hAnsiTheme="majorHAnsi"/>
          <w:i/>
          <w:sz w:val="22"/>
          <w:szCs w:val="22"/>
          <w:lang w:val="es-ES_tradnl"/>
        </w:rPr>
        <w:t>Revoluciones sin cambios revolucionarios</w:t>
      </w:r>
      <w:r w:rsidR="00652F9E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667ABA">
        <w:rPr>
          <w:rFonts w:asciiTheme="majorHAnsi" w:hAnsiTheme="majorHAnsi"/>
          <w:sz w:val="22"/>
          <w:szCs w:val="22"/>
          <w:lang w:val="es-ES_tradnl"/>
        </w:rPr>
        <w:t xml:space="preserve">Ciudad de </w:t>
      </w:r>
      <w:r w:rsidRPr="00475ADF">
        <w:rPr>
          <w:rFonts w:asciiTheme="majorHAnsi" w:hAnsiTheme="majorHAnsi"/>
          <w:sz w:val="22"/>
          <w:szCs w:val="22"/>
          <w:lang w:val="es-ES_tradnl"/>
        </w:rPr>
        <w:t>Guatemala</w:t>
      </w:r>
      <w:r w:rsidR="00667ABA">
        <w:rPr>
          <w:rFonts w:asciiTheme="majorHAnsi" w:hAnsiTheme="majorHAnsi"/>
          <w:sz w:val="22"/>
          <w:szCs w:val="22"/>
          <w:lang w:val="es-ES_tradnl"/>
        </w:rPr>
        <w:t>, F y G E</w:t>
      </w:r>
      <w:r w:rsidRPr="00475ADF">
        <w:rPr>
          <w:rFonts w:asciiTheme="majorHAnsi" w:hAnsiTheme="majorHAnsi"/>
          <w:sz w:val="22"/>
          <w:szCs w:val="22"/>
          <w:lang w:val="es-ES_tradnl"/>
        </w:rPr>
        <w:t>ditores, 2011.</w:t>
      </w:r>
    </w:p>
    <w:p w:rsidR="00E2700A" w:rsidRPr="00475ADF" w:rsidRDefault="00E2700A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8C0AAE" w:rsidRDefault="0076542F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Vannini, Margarita</w:t>
      </w:r>
      <w:r w:rsidR="00652F9E" w:rsidRPr="00475ADF">
        <w:rPr>
          <w:rFonts w:asciiTheme="majorHAnsi" w:hAnsiTheme="majorHAnsi"/>
          <w:sz w:val="22"/>
          <w:szCs w:val="22"/>
          <w:lang w:val="es-ES_tradnl"/>
        </w:rPr>
        <w:t xml:space="preserve"> </w:t>
      </w:r>
      <w:r>
        <w:rPr>
          <w:rFonts w:asciiTheme="majorHAnsi" w:hAnsiTheme="majorHAnsi"/>
          <w:sz w:val="22"/>
          <w:szCs w:val="22"/>
          <w:lang w:val="es-ES_tradnl"/>
        </w:rPr>
        <w:t>(</w:t>
      </w:r>
      <w:r w:rsidR="00652F9E" w:rsidRPr="00475ADF">
        <w:rPr>
          <w:rFonts w:asciiTheme="majorHAnsi" w:hAnsiTheme="majorHAnsi"/>
          <w:sz w:val="22"/>
          <w:szCs w:val="22"/>
          <w:lang w:val="es-ES_tradnl"/>
        </w:rPr>
        <w:t>e</w:t>
      </w:r>
      <w:r w:rsidR="008C0AAE" w:rsidRPr="00475ADF">
        <w:rPr>
          <w:rFonts w:asciiTheme="majorHAnsi" w:hAnsiTheme="majorHAnsi"/>
          <w:sz w:val="22"/>
          <w:szCs w:val="22"/>
          <w:lang w:val="es-ES_tradnl"/>
        </w:rPr>
        <w:t>d</w:t>
      </w:r>
      <w:r>
        <w:rPr>
          <w:rFonts w:asciiTheme="majorHAnsi" w:hAnsiTheme="majorHAnsi"/>
          <w:sz w:val="22"/>
          <w:szCs w:val="22"/>
          <w:lang w:val="es-ES_tradnl"/>
        </w:rPr>
        <w:t>s)</w:t>
      </w:r>
      <w:r w:rsidR="008C0AAE" w:rsidRPr="00475ADF">
        <w:rPr>
          <w:rFonts w:asciiTheme="majorHAnsi" w:hAnsiTheme="majorHAnsi"/>
          <w:sz w:val="22"/>
          <w:szCs w:val="22"/>
          <w:lang w:val="es-ES_tradnl"/>
        </w:rPr>
        <w:t xml:space="preserve">  </w:t>
      </w:r>
      <w:r w:rsidR="008C0AAE" w:rsidRPr="00475ADF">
        <w:rPr>
          <w:rFonts w:asciiTheme="majorHAnsi" w:hAnsiTheme="majorHAnsi"/>
          <w:i/>
          <w:sz w:val="22"/>
          <w:szCs w:val="22"/>
          <w:lang w:val="es-ES_tradnl"/>
        </w:rPr>
        <w:t>E</w:t>
      </w:r>
      <w:r w:rsidR="00A21848" w:rsidRPr="00475ADF">
        <w:rPr>
          <w:rFonts w:asciiTheme="majorHAnsi" w:hAnsiTheme="majorHAnsi"/>
          <w:i/>
          <w:sz w:val="22"/>
          <w:szCs w:val="22"/>
          <w:lang w:val="es-ES_tradnl"/>
        </w:rPr>
        <w:t>ncuentros con la histori</w:t>
      </w:r>
      <w:r w:rsidR="005D00DE" w:rsidRPr="00475ADF">
        <w:rPr>
          <w:rFonts w:asciiTheme="majorHAnsi" w:hAnsiTheme="majorHAnsi"/>
          <w:i/>
          <w:sz w:val="22"/>
          <w:szCs w:val="22"/>
          <w:lang w:val="es-ES_tradnl"/>
        </w:rPr>
        <w:t>a</w:t>
      </w:r>
      <w:r w:rsidR="005D00DE" w:rsidRPr="00475ADF">
        <w:rPr>
          <w:rFonts w:asciiTheme="majorHAnsi" w:hAnsiTheme="majorHAnsi"/>
          <w:sz w:val="22"/>
          <w:szCs w:val="22"/>
          <w:lang w:val="es-ES_tradnl"/>
        </w:rPr>
        <w:t>.</w:t>
      </w:r>
      <w:r w:rsidR="00A21848" w:rsidRPr="00475ADF">
        <w:rPr>
          <w:rFonts w:asciiTheme="majorHAnsi" w:hAnsiTheme="majorHAnsi"/>
          <w:sz w:val="22"/>
          <w:szCs w:val="22"/>
          <w:lang w:val="es-ES_tradnl"/>
        </w:rPr>
        <w:t xml:space="preserve"> Managua</w:t>
      </w:r>
      <w:r w:rsidR="00652F9E" w:rsidRPr="00475ADF">
        <w:rPr>
          <w:rFonts w:asciiTheme="majorHAnsi" w:hAnsiTheme="majorHAnsi"/>
          <w:sz w:val="22"/>
          <w:szCs w:val="22"/>
          <w:lang w:val="es-ES_tradnl"/>
        </w:rPr>
        <w:t>:</w:t>
      </w:r>
      <w:r w:rsidR="00A21848" w:rsidRPr="00475ADF">
        <w:rPr>
          <w:rFonts w:asciiTheme="majorHAnsi" w:hAnsiTheme="majorHAnsi"/>
          <w:sz w:val="22"/>
          <w:szCs w:val="22"/>
          <w:lang w:val="es-ES_tradnl"/>
        </w:rPr>
        <w:t xml:space="preserve"> Instituto de Historia de Nicaragua-</w:t>
      </w:r>
      <w:r w:rsidR="008C0AAE" w:rsidRPr="00475ADF">
        <w:rPr>
          <w:rFonts w:asciiTheme="majorHAnsi" w:hAnsiTheme="majorHAnsi"/>
          <w:sz w:val="22"/>
          <w:szCs w:val="22"/>
          <w:lang w:val="es-ES_tradnl"/>
        </w:rPr>
        <w:t>Centro Francés de Estudios Mexicanos y Centroamericanos, 1995.</w:t>
      </w:r>
    </w:p>
    <w:p w:rsidR="00667ABA" w:rsidRDefault="00667ABA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667ABA" w:rsidRPr="00475ADF" w:rsidRDefault="00667ABA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Vargas Vargas, José Ángel. La novela contemporánea centroamericana. San José, Editorial Perro Azul, 2006.</w:t>
      </w:r>
    </w:p>
    <w:p w:rsidR="00E2700A" w:rsidRPr="00475ADF" w:rsidRDefault="00E2700A" w:rsidP="008C0AAE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151B94" w:rsidRPr="00475ADF" w:rsidRDefault="0076542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Wünderich, Volker.</w:t>
      </w:r>
      <w:r w:rsidR="00E2700A" w:rsidRPr="00475ADF">
        <w:rPr>
          <w:rFonts w:asciiTheme="majorHAnsi" w:hAnsiTheme="majorHAnsi"/>
          <w:sz w:val="22"/>
          <w:szCs w:val="22"/>
        </w:rPr>
        <w:t xml:space="preserve"> </w:t>
      </w:r>
      <w:r w:rsidR="00E2700A" w:rsidRPr="00475ADF">
        <w:rPr>
          <w:rFonts w:asciiTheme="majorHAnsi" w:hAnsiTheme="majorHAnsi"/>
          <w:i/>
          <w:sz w:val="22"/>
          <w:szCs w:val="22"/>
        </w:rPr>
        <w:t xml:space="preserve">Sandino. Una biografía política. </w:t>
      </w:r>
      <w:r w:rsidR="00E2700A" w:rsidRPr="00475ADF">
        <w:rPr>
          <w:rFonts w:asciiTheme="majorHAnsi" w:hAnsiTheme="majorHAnsi"/>
          <w:sz w:val="22"/>
          <w:szCs w:val="22"/>
        </w:rPr>
        <w:t>Managua: Editorial Nueva Nicaragua, 1995.</w:t>
      </w:r>
    </w:p>
    <w:sectPr w:rsidR="00151B94" w:rsidRPr="00475ADF" w:rsidSect="00751E9B">
      <w:footerReference w:type="even" r:id="rId15"/>
      <w:footerReference w:type="default" r:id="rId16"/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E3" w:rsidRDefault="00F93DE3">
      <w:r>
        <w:separator/>
      </w:r>
    </w:p>
  </w:endnote>
  <w:endnote w:type="continuationSeparator" w:id="0">
    <w:p w:rsidR="00F93DE3" w:rsidRDefault="00F9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55" w:rsidRDefault="00F526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28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28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2855" w:rsidRDefault="0084285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55" w:rsidRDefault="00F5264A">
    <w:pPr>
      <w:pStyle w:val="Piedepgina"/>
      <w:jc w:val="right"/>
    </w:pPr>
    <w:r>
      <w:fldChar w:fldCharType="begin"/>
    </w:r>
    <w:r w:rsidR="00842855">
      <w:instrText xml:space="preserve"> PAGE   \* MERGEFORMAT </w:instrText>
    </w:r>
    <w:r>
      <w:fldChar w:fldCharType="separate"/>
    </w:r>
    <w:r w:rsidR="001E2AFD">
      <w:rPr>
        <w:noProof/>
      </w:rPr>
      <w:t>10</w:t>
    </w:r>
    <w:r>
      <w:rPr>
        <w:noProof/>
      </w:rPr>
      <w:fldChar w:fldCharType="end"/>
    </w:r>
  </w:p>
  <w:p w:rsidR="00842855" w:rsidRDefault="0084285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E3" w:rsidRDefault="00F93DE3">
      <w:r>
        <w:separator/>
      </w:r>
    </w:p>
  </w:footnote>
  <w:footnote w:type="continuationSeparator" w:id="0">
    <w:p w:rsidR="00F93DE3" w:rsidRDefault="00F93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188"/>
    <w:multiLevelType w:val="hybridMultilevel"/>
    <w:tmpl w:val="1188CE4A"/>
    <w:lvl w:ilvl="0" w:tplc="50B22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3204"/>
    <w:multiLevelType w:val="singleLevel"/>
    <w:tmpl w:val="F52E8362"/>
    <w:lvl w:ilvl="0">
      <w:start w:val="1"/>
      <w:numFmt w:val="lowerLetter"/>
      <w:lvlText w:val="%1."/>
      <w:lvlJc w:val="left"/>
      <w:pPr>
        <w:tabs>
          <w:tab w:val="num" w:pos="1145"/>
        </w:tabs>
        <w:ind w:left="1145" w:hanging="435"/>
      </w:pPr>
      <w:rPr>
        <w:rFonts w:hint="default"/>
      </w:rPr>
    </w:lvl>
  </w:abstractNum>
  <w:abstractNum w:abstractNumId="2">
    <w:nsid w:val="3A911745"/>
    <w:multiLevelType w:val="hybridMultilevel"/>
    <w:tmpl w:val="F8E64AC2"/>
    <w:lvl w:ilvl="0" w:tplc="76E47C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13513A"/>
    <w:multiLevelType w:val="hybridMultilevel"/>
    <w:tmpl w:val="51B4E390"/>
    <w:lvl w:ilvl="0" w:tplc="C32AD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639B3"/>
    <w:multiLevelType w:val="hybridMultilevel"/>
    <w:tmpl w:val="4E987A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A120F"/>
    <w:multiLevelType w:val="hybridMultilevel"/>
    <w:tmpl w:val="9C4CB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91DED"/>
    <w:multiLevelType w:val="hybridMultilevel"/>
    <w:tmpl w:val="9AC27EEC"/>
    <w:lvl w:ilvl="0" w:tplc="90F69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21FE5"/>
    <w:rsid w:val="0000309E"/>
    <w:rsid w:val="00004896"/>
    <w:rsid w:val="00010B00"/>
    <w:rsid w:val="000126A9"/>
    <w:rsid w:val="00012BF0"/>
    <w:rsid w:val="00025501"/>
    <w:rsid w:val="000265D7"/>
    <w:rsid w:val="0003583A"/>
    <w:rsid w:val="00036800"/>
    <w:rsid w:val="000450ED"/>
    <w:rsid w:val="00056DB1"/>
    <w:rsid w:val="0006345D"/>
    <w:rsid w:val="00063E39"/>
    <w:rsid w:val="00080D50"/>
    <w:rsid w:val="0008576E"/>
    <w:rsid w:val="00087662"/>
    <w:rsid w:val="000931E7"/>
    <w:rsid w:val="00093220"/>
    <w:rsid w:val="000949D6"/>
    <w:rsid w:val="00095D18"/>
    <w:rsid w:val="00096527"/>
    <w:rsid w:val="000B0778"/>
    <w:rsid w:val="000B5B6E"/>
    <w:rsid w:val="000B7525"/>
    <w:rsid w:val="000C3923"/>
    <w:rsid w:val="000C4F73"/>
    <w:rsid w:val="000D0D84"/>
    <w:rsid w:val="000E4299"/>
    <w:rsid w:val="000E5962"/>
    <w:rsid w:val="000F5E43"/>
    <w:rsid w:val="001066FF"/>
    <w:rsid w:val="00110403"/>
    <w:rsid w:val="001138B7"/>
    <w:rsid w:val="00116AA5"/>
    <w:rsid w:val="001179ED"/>
    <w:rsid w:val="00126860"/>
    <w:rsid w:val="001349E9"/>
    <w:rsid w:val="0014035D"/>
    <w:rsid w:val="001421E8"/>
    <w:rsid w:val="00151B94"/>
    <w:rsid w:val="0015403F"/>
    <w:rsid w:val="00157C06"/>
    <w:rsid w:val="00165173"/>
    <w:rsid w:val="0017720B"/>
    <w:rsid w:val="00185922"/>
    <w:rsid w:val="00194D5C"/>
    <w:rsid w:val="00195802"/>
    <w:rsid w:val="001A5082"/>
    <w:rsid w:val="001A7136"/>
    <w:rsid w:val="001B3EAC"/>
    <w:rsid w:val="001C0218"/>
    <w:rsid w:val="001C19C4"/>
    <w:rsid w:val="001D31A3"/>
    <w:rsid w:val="001D40EE"/>
    <w:rsid w:val="001E2AFD"/>
    <w:rsid w:val="001F2B30"/>
    <w:rsid w:val="001F4E5A"/>
    <w:rsid w:val="00212D74"/>
    <w:rsid w:val="002210C6"/>
    <w:rsid w:val="00222F5D"/>
    <w:rsid w:val="00225982"/>
    <w:rsid w:val="00227636"/>
    <w:rsid w:val="00234F56"/>
    <w:rsid w:val="0025071A"/>
    <w:rsid w:val="00262BD6"/>
    <w:rsid w:val="00263391"/>
    <w:rsid w:val="00264EDF"/>
    <w:rsid w:val="00267FE5"/>
    <w:rsid w:val="002860BA"/>
    <w:rsid w:val="002A6FDC"/>
    <w:rsid w:val="002B58BE"/>
    <w:rsid w:val="002C0AA4"/>
    <w:rsid w:val="002D04F7"/>
    <w:rsid w:val="002D1F49"/>
    <w:rsid w:val="002D3580"/>
    <w:rsid w:val="002D5E11"/>
    <w:rsid w:val="002E1F6E"/>
    <w:rsid w:val="002F0512"/>
    <w:rsid w:val="002F092E"/>
    <w:rsid w:val="002F5E61"/>
    <w:rsid w:val="002F7171"/>
    <w:rsid w:val="00306B8C"/>
    <w:rsid w:val="0030778B"/>
    <w:rsid w:val="003128BB"/>
    <w:rsid w:val="00322106"/>
    <w:rsid w:val="00325922"/>
    <w:rsid w:val="00327E66"/>
    <w:rsid w:val="003349D5"/>
    <w:rsid w:val="003469AB"/>
    <w:rsid w:val="00370E11"/>
    <w:rsid w:val="00373B7C"/>
    <w:rsid w:val="003934E8"/>
    <w:rsid w:val="00394AD7"/>
    <w:rsid w:val="003A42AD"/>
    <w:rsid w:val="003A485A"/>
    <w:rsid w:val="003B0901"/>
    <w:rsid w:val="003B1BB9"/>
    <w:rsid w:val="003C2497"/>
    <w:rsid w:val="003C5E57"/>
    <w:rsid w:val="003C67B4"/>
    <w:rsid w:val="003E7D0C"/>
    <w:rsid w:val="00400A93"/>
    <w:rsid w:val="004021F2"/>
    <w:rsid w:val="00403347"/>
    <w:rsid w:val="00407D91"/>
    <w:rsid w:val="004135F5"/>
    <w:rsid w:val="00417628"/>
    <w:rsid w:val="0043601F"/>
    <w:rsid w:val="004435DE"/>
    <w:rsid w:val="004451FA"/>
    <w:rsid w:val="00453FBE"/>
    <w:rsid w:val="00461351"/>
    <w:rsid w:val="0046266A"/>
    <w:rsid w:val="00463125"/>
    <w:rsid w:val="00472ABE"/>
    <w:rsid w:val="00475ADF"/>
    <w:rsid w:val="00481E91"/>
    <w:rsid w:val="004918A5"/>
    <w:rsid w:val="00493942"/>
    <w:rsid w:val="00493DA2"/>
    <w:rsid w:val="004944F9"/>
    <w:rsid w:val="00495CB5"/>
    <w:rsid w:val="004A0175"/>
    <w:rsid w:val="004A6CD8"/>
    <w:rsid w:val="004A74E9"/>
    <w:rsid w:val="004B59A5"/>
    <w:rsid w:val="004C0587"/>
    <w:rsid w:val="004C15C0"/>
    <w:rsid w:val="004C695F"/>
    <w:rsid w:val="004D1683"/>
    <w:rsid w:val="004F0E80"/>
    <w:rsid w:val="004F22AA"/>
    <w:rsid w:val="004F45C2"/>
    <w:rsid w:val="004F4672"/>
    <w:rsid w:val="00501009"/>
    <w:rsid w:val="00506CE8"/>
    <w:rsid w:val="00514B9C"/>
    <w:rsid w:val="0052191B"/>
    <w:rsid w:val="00530EC9"/>
    <w:rsid w:val="00530F42"/>
    <w:rsid w:val="0053494E"/>
    <w:rsid w:val="00534C04"/>
    <w:rsid w:val="00540BC0"/>
    <w:rsid w:val="005452E4"/>
    <w:rsid w:val="00545B13"/>
    <w:rsid w:val="005460D0"/>
    <w:rsid w:val="00550A87"/>
    <w:rsid w:val="00563E94"/>
    <w:rsid w:val="00574792"/>
    <w:rsid w:val="00575BB1"/>
    <w:rsid w:val="00577975"/>
    <w:rsid w:val="00580A95"/>
    <w:rsid w:val="005813B8"/>
    <w:rsid w:val="00587B2E"/>
    <w:rsid w:val="005C082B"/>
    <w:rsid w:val="005D00DE"/>
    <w:rsid w:val="005E02B0"/>
    <w:rsid w:val="005E33E7"/>
    <w:rsid w:val="005E776C"/>
    <w:rsid w:val="005F1BA0"/>
    <w:rsid w:val="005F7832"/>
    <w:rsid w:val="006023B9"/>
    <w:rsid w:val="00610098"/>
    <w:rsid w:val="00612293"/>
    <w:rsid w:val="00614DC6"/>
    <w:rsid w:val="00617790"/>
    <w:rsid w:val="0063242B"/>
    <w:rsid w:val="00652F9E"/>
    <w:rsid w:val="006551EE"/>
    <w:rsid w:val="00657F47"/>
    <w:rsid w:val="00665387"/>
    <w:rsid w:val="00665B3E"/>
    <w:rsid w:val="00667ABA"/>
    <w:rsid w:val="006737E8"/>
    <w:rsid w:val="00680F12"/>
    <w:rsid w:val="00682366"/>
    <w:rsid w:val="006977C1"/>
    <w:rsid w:val="006A7A74"/>
    <w:rsid w:val="006B66DB"/>
    <w:rsid w:val="006D4F4F"/>
    <w:rsid w:val="006D6154"/>
    <w:rsid w:val="006E79E6"/>
    <w:rsid w:val="00714952"/>
    <w:rsid w:val="00717BE7"/>
    <w:rsid w:val="007211D7"/>
    <w:rsid w:val="0073103C"/>
    <w:rsid w:val="00733148"/>
    <w:rsid w:val="00733F88"/>
    <w:rsid w:val="00751E9B"/>
    <w:rsid w:val="0075421C"/>
    <w:rsid w:val="007551FF"/>
    <w:rsid w:val="0076542F"/>
    <w:rsid w:val="007735D7"/>
    <w:rsid w:val="0077521D"/>
    <w:rsid w:val="00792326"/>
    <w:rsid w:val="00797CEF"/>
    <w:rsid w:val="007A0D81"/>
    <w:rsid w:val="007A30DB"/>
    <w:rsid w:val="007A3AF5"/>
    <w:rsid w:val="007A5C1B"/>
    <w:rsid w:val="007A5D34"/>
    <w:rsid w:val="007B686A"/>
    <w:rsid w:val="007D3BD1"/>
    <w:rsid w:val="007E0518"/>
    <w:rsid w:val="0080122B"/>
    <w:rsid w:val="0081756F"/>
    <w:rsid w:val="008203D6"/>
    <w:rsid w:val="0082099A"/>
    <w:rsid w:val="00833056"/>
    <w:rsid w:val="0083345D"/>
    <w:rsid w:val="00834466"/>
    <w:rsid w:val="0083627C"/>
    <w:rsid w:val="00836690"/>
    <w:rsid w:val="00837A21"/>
    <w:rsid w:val="008401FA"/>
    <w:rsid w:val="00842085"/>
    <w:rsid w:val="00842855"/>
    <w:rsid w:val="00843D8A"/>
    <w:rsid w:val="00851038"/>
    <w:rsid w:val="00855F9B"/>
    <w:rsid w:val="008605F6"/>
    <w:rsid w:val="00862FB2"/>
    <w:rsid w:val="00864501"/>
    <w:rsid w:val="00866657"/>
    <w:rsid w:val="00876C53"/>
    <w:rsid w:val="00877EEB"/>
    <w:rsid w:val="00880C48"/>
    <w:rsid w:val="00886CC3"/>
    <w:rsid w:val="008A6E97"/>
    <w:rsid w:val="008B4160"/>
    <w:rsid w:val="008B5C55"/>
    <w:rsid w:val="008C0AAE"/>
    <w:rsid w:val="008C301F"/>
    <w:rsid w:val="008C395C"/>
    <w:rsid w:val="008C3FD9"/>
    <w:rsid w:val="008C5262"/>
    <w:rsid w:val="008C793A"/>
    <w:rsid w:val="008D062C"/>
    <w:rsid w:val="008D416C"/>
    <w:rsid w:val="008D4784"/>
    <w:rsid w:val="008D4D54"/>
    <w:rsid w:val="008E4CC8"/>
    <w:rsid w:val="008F3C2F"/>
    <w:rsid w:val="008F40FE"/>
    <w:rsid w:val="008F4485"/>
    <w:rsid w:val="00903232"/>
    <w:rsid w:val="00910F18"/>
    <w:rsid w:val="00911047"/>
    <w:rsid w:val="009146BC"/>
    <w:rsid w:val="00921FE5"/>
    <w:rsid w:val="00925310"/>
    <w:rsid w:val="009279F4"/>
    <w:rsid w:val="00931DE2"/>
    <w:rsid w:val="009320CB"/>
    <w:rsid w:val="0093596C"/>
    <w:rsid w:val="00942AC9"/>
    <w:rsid w:val="00942CAE"/>
    <w:rsid w:val="009452AE"/>
    <w:rsid w:val="00946323"/>
    <w:rsid w:val="00952271"/>
    <w:rsid w:val="00967326"/>
    <w:rsid w:val="0097256F"/>
    <w:rsid w:val="00985A07"/>
    <w:rsid w:val="009923AE"/>
    <w:rsid w:val="00992F2E"/>
    <w:rsid w:val="009950E7"/>
    <w:rsid w:val="009B4DB7"/>
    <w:rsid w:val="009C3503"/>
    <w:rsid w:val="009E1E4C"/>
    <w:rsid w:val="009F0395"/>
    <w:rsid w:val="009F24E9"/>
    <w:rsid w:val="009F3D61"/>
    <w:rsid w:val="00A016E2"/>
    <w:rsid w:val="00A03254"/>
    <w:rsid w:val="00A07095"/>
    <w:rsid w:val="00A11892"/>
    <w:rsid w:val="00A13213"/>
    <w:rsid w:val="00A16004"/>
    <w:rsid w:val="00A21848"/>
    <w:rsid w:val="00A40307"/>
    <w:rsid w:val="00A41D48"/>
    <w:rsid w:val="00A46F72"/>
    <w:rsid w:val="00A5562C"/>
    <w:rsid w:val="00A61363"/>
    <w:rsid w:val="00A66D9E"/>
    <w:rsid w:val="00A84D11"/>
    <w:rsid w:val="00A861C5"/>
    <w:rsid w:val="00AA1947"/>
    <w:rsid w:val="00AA47AD"/>
    <w:rsid w:val="00AA69DE"/>
    <w:rsid w:val="00AB7E82"/>
    <w:rsid w:val="00AD41E1"/>
    <w:rsid w:val="00AE1457"/>
    <w:rsid w:val="00AE508B"/>
    <w:rsid w:val="00AF3163"/>
    <w:rsid w:val="00AF364E"/>
    <w:rsid w:val="00AF6971"/>
    <w:rsid w:val="00AF7A39"/>
    <w:rsid w:val="00B029F0"/>
    <w:rsid w:val="00B2249B"/>
    <w:rsid w:val="00B274E3"/>
    <w:rsid w:val="00B35504"/>
    <w:rsid w:val="00B367F6"/>
    <w:rsid w:val="00B403E5"/>
    <w:rsid w:val="00B522D8"/>
    <w:rsid w:val="00B524FC"/>
    <w:rsid w:val="00B5583D"/>
    <w:rsid w:val="00B67992"/>
    <w:rsid w:val="00B77306"/>
    <w:rsid w:val="00B807D6"/>
    <w:rsid w:val="00B8088A"/>
    <w:rsid w:val="00B810BA"/>
    <w:rsid w:val="00B85B58"/>
    <w:rsid w:val="00B87B7D"/>
    <w:rsid w:val="00B97A73"/>
    <w:rsid w:val="00BA3DED"/>
    <w:rsid w:val="00BA541F"/>
    <w:rsid w:val="00BA56DD"/>
    <w:rsid w:val="00BB06ED"/>
    <w:rsid w:val="00BB20CD"/>
    <w:rsid w:val="00BB512B"/>
    <w:rsid w:val="00BC26F3"/>
    <w:rsid w:val="00BD13E5"/>
    <w:rsid w:val="00BD37C3"/>
    <w:rsid w:val="00BD5004"/>
    <w:rsid w:val="00BD7ACC"/>
    <w:rsid w:val="00BE0338"/>
    <w:rsid w:val="00BF02CF"/>
    <w:rsid w:val="00BF10E0"/>
    <w:rsid w:val="00C032D5"/>
    <w:rsid w:val="00C0630F"/>
    <w:rsid w:val="00C12506"/>
    <w:rsid w:val="00C435E7"/>
    <w:rsid w:val="00C45CB9"/>
    <w:rsid w:val="00C4626C"/>
    <w:rsid w:val="00C52B7A"/>
    <w:rsid w:val="00C54D01"/>
    <w:rsid w:val="00C57DC1"/>
    <w:rsid w:val="00C57E38"/>
    <w:rsid w:val="00C61C70"/>
    <w:rsid w:val="00C7665D"/>
    <w:rsid w:val="00C82DA8"/>
    <w:rsid w:val="00CA7C83"/>
    <w:rsid w:val="00CB2CC9"/>
    <w:rsid w:val="00CD0E94"/>
    <w:rsid w:val="00CD2760"/>
    <w:rsid w:val="00CD3F8D"/>
    <w:rsid w:val="00CD52F8"/>
    <w:rsid w:val="00CD6281"/>
    <w:rsid w:val="00CE2B23"/>
    <w:rsid w:val="00CE3273"/>
    <w:rsid w:val="00CE35F7"/>
    <w:rsid w:val="00CF0D0E"/>
    <w:rsid w:val="00D1596B"/>
    <w:rsid w:val="00D16689"/>
    <w:rsid w:val="00D1679E"/>
    <w:rsid w:val="00D23447"/>
    <w:rsid w:val="00D3523C"/>
    <w:rsid w:val="00D44A20"/>
    <w:rsid w:val="00D604C3"/>
    <w:rsid w:val="00D61995"/>
    <w:rsid w:val="00D62507"/>
    <w:rsid w:val="00D65580"/>
    <w:rsid w:val="00D70382"/>
    <w:rsid w:val="00D75A85"/>
    <w:rsid w:val="00D90D80"/>
    <w:rsid w:val="00D9104F"/>
    <w:rsid w:val="00D916EA"/>
    <w:rsid w:val="00D95FBC"/>
    <w:rsid w:val="00DA2C02"/>
    <w:rsid w:val="00DB0FDC"/>
    <w:rsid w:val="00DB3036"/>
    <w:rsid w:val="00DB3B39"/>
    <w:rsid w:val="00DC6F9A"/>
    <w:rsid w:val="00DD2022"/>
    <w:rsid w:val="00DD428F"/>
    <w:rsid w:val="00DD6062"/>
    <w:rsid w:val="00DE6D2A"/>
    <w:rsid w:val="00DF3774"/>
    <w:rsid w:val="00DF43D9"/>
    <w:rsid w:val="00E02867"/>
    <w:rsid w:val="00E05BD8"/>
    <w:rsid w:val="00E1147A"/>
    <w:rsid w:val="00E11A86"/>
    <w:rsid w:val="00E1210F"/>
    <w:rsid w:val="00E1524C"/>
    <w:rsid w:val="00E16558"/>
    <w:rsid w:val="00E22428"/>
    <w:rsid w:val="00E23135"/>
    <w:rsid w:val="00E2700A"/>
    <w:rsid w:val="00E30287"/>
    <w:rsid w:val="00E30383"/>
    <w:rsid w:val="00E30A02"/>
    <w:rsid w:val="00E43158"/>
    <w:rsid w:val="00E438C0"/>
    <w:rsid w:val="00E51470"/>
    <w:rsid w:val="00E534FD"/>
    <w:rsid w:val="00E55491"/>
    <w:rsid w:val="00E71828"/>
    <w:rsid w:val="00E72029"/>
    <w:rsid w:val="00E7319C"/>
    <w:rsid w:val="00E74B7B"/>
    <w:rsid w:val="00E92BD1"/>
    <w:rsid w:val="00E944EF"/>
    <w:rsid w:val="00E94D8D"/>
    <w:rsid w:val="00E94E7E"/>
    <w:rsid w:val="00E97910"/>
    <w:rsid w:val="00EA3896"/>
    <w:rsid w:val="00EA3C56"/>
    <w:rsid w:val="00EA3E14"/>
    <w:rsid w:val="00EA6DF5"/>
    <w:rsid w:val="00EB7D53"/>
    <w:rsid w:val="00EC0482"/>
    <w:rsid w:val="00ED105B"/>
    <w:rsid w:val="00ED3040"/>
    <w:rsid w:val="00ED4008"/>
    <w:rsid w:val="00ED51A2"/>
    <w:rsid w:val="00ED679A"/>
    <w:rsid w:val="00ED7AEE"/>
    <w:rsid w:val="00EE4AEB"/>
    <w:rsid w:val="00EE50FB"/>
    <w:rsid w:val="00EE5EAA"/>
    <w:rsid w:val="00EF03B9"/>
    <w:rsid w:val="00EF0A03"/>
    <w:rsid w:val="00F20807"/>
    <w:rsid w:val="00F227E2"/>
    <w:rsid w:val="00F258E4"/>
    <w:rsid w:val="00F32149"/>
    <w:rsid w:val="00F33296"/>
    <w:rsid w:val="00F361B1"/>
    <w:rsid w:val="00F50E5E"/>
    <w:rsid w:val="00F5264A"/>
    <w:rsid w:val="00F646EE"/>
    <w:rsid w:val="00F649B1"/>
    <w:rsid w:val="00F673DD"/>
    <w:rsid w:val="00F73F23"/>
    <w:rsid w:val="00F82D3D"/>
    <w:rsid w:val="00F871C9"/>
    <w:rsid w:val="00F93DE3"/>
    <w:rsid w:val="00F970FF"/>
    <w:rsid w:val="00FA7149"/>
    <w:rsid w:val="00FB06D0"/>
    <w:rsid w:val="00FB1B88"/>
    <w:rsid w:val="00FC714A"/>
    <w:rsid w:val="00FE16AF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E9B"/>
    <w:rPr>
      <w:lang w:val="es-ES" w:eastAsia="es-ES"/>
    </w:rPr>
  </w:style>
  <w:style w:type="paragraph" w:styleId="Ttulo1">
    <w:name w:val="heading 1"/>
    <w:basedOn w:val="Normal"/>
    <w:next w:val="Normal"/>
    <w:qFormat/>
    <w:rsid w:val="00751E9B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51E9B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751E9B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51E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1E9B"/>
  </w:style>
  <w:style w:type="character" w:styleId="Hipervnculo">
    <w:name w:val="Hyperlink"/>
    <w:basedOn w:val="Fuentedeprrafopredeter"/>
    <w:uiPriority w:val="99"/>
    <w:rsid w:val="00CE35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431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58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3158"/>
    <w:rPr>
      <w:lang w:val="es-ES" w:eastAsia="es-ES"/>
    </w:rPr>
  </w:style>
  <w:style w:type="character" w:customStyle="1" w:styleId="title-details">
    <w:name w:val="title-details"/>
    <w:basedOn w:val="Fuentedeprrafopredeter"/>
    <w:rsid w:val="00A861C5"/>
  </w:style>
  <w:style w:type="character" w:customStyle="1" w:styleId="olibdetailsitemname">
    <w:name w:val="olib_details_item_name"/>
    <w:basedOn w:val="Fuentedeprrafopredeter"/>
    <w:rsid w:val="00A861C5"/>
  </w:style>
  <w:style w:type="character" w:customStyle="1" w:styleId="extras">
    <w:name w:val="extras"/>
    <w:basedOn w:val="Fuentedeprrafopredeter"/>
    <w:rsid w:val="00AB7E82"/>
  </w:style>
  <w:style w:type="character" w:customStyle="1" w:styleId="olibdetailsitemparent">
    <w:name w:val="olib_details_item_parent"/>
    <w:basedOn w:val="Fuentedeprrafopredeter"/>
    <w:rsid w:val="00550A87"/>
  </w:style>
  <w:style w:type="paragraph" w:styleId="Prrafodelista">
    <w:name w:val="List Paragraph"/>
    <w:basedOn w:val="Normal"/>
    <w:uiPriority w:val="34"/>
    <w:qFormat/>
    <w:rsid w:val="00BF02CF"/>
    <w:pPr>
      <w:ind w:left="720"/>
      <w:contextualSpacing/>
    </w:pPr>
    <w:rPr>
      <w:lang w:eastAsia="es-CR"/>
    </w:rPr>
  </w:style>
  <w:style w:type="character" w:customStyle="1" w:styleId="A0">
    <w:name w:val="A0"/>
    <w:uiPriority w:val="99"/>
    <w:rsid w:val="00BF02CF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BF02CF"/>
    <w:pPr>
      <w:spacing w:before="100" w:beforeAutospacing="1" w:after="100" w:afterAutospacing="1"/>
    </w:pPr>
    <w:rPr>
      <w:sz w:val="24"/>
      <w:szCs w:val="24"/>
    </w:rPr>
  </w:style>
  <w:style w:type="character" w:customStyle="1" w:styleId="resultsbright">
    <w:name w:val="resultsbright"/>
    <w:basedOn w:val="Fuentedeprrafopredeter"/>
    <w:rsid w:val="0097256F"/>
  </w:style>
  <w:style w:type="character" w:styleId="Textoennegrita">
    <w:name w:val="Strong"/>
    <w:basedOn w:val="Fuentedeprrafopredeter"/>
    <w:uiPriority w:val="22"/>
    <w:qFormat/>
    <w:rsid w:val="0097256F"/>
    <w:rPr>
      <w:b/>
      <w:bCs/>
    </w:rPr>
  </w:style>
  <w:style w:type="character" w:styleId="nfasis">
    <w:name w:val="Emphasis"/>
    <w:basedOn w:val="Fuentedeprrafopredeter"/>
    <w:uiPriority w:val="20"/>
    <w:qFormat/>
    <w:rsid w:val="0097256F"/>
    <w:rPr>
      <w:i/>
      <w:iCs/>
    </w:rPr>
  </w:style>
  <w:style w:type="paragraph" w:styleId="Textodeglobo">
    <w:name w:val="Balloon Text"/>
    <w:basedOn w:val="Normal"/>
    <w:link w:val="TextodegloboCar"/>
    <w:rsid w:val="001104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40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D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nhideWhenUsed/>
    <w:rsid w:val="00FE16AF"/>
    <w:pPr>
      <w:widowControl w:val="0"/>
      <w:suppressLineNumbers/>
      <w:suppressAutoHyphens/>
      <w:ind w:left="283" w:hanging="283"/>
    </w:pPr>
    <w:rPr>
      <w:rFonts w:eastAsia="Arial Unicode MS"/>
      <w:lang w:val="es-CR" w:eastAsia="es-CR"/>
    </w:rPr>
  </w:style>
  <w:style w:type="character" w:customStyle="1" w:styleId="TextonotapieCar">
    <w:name w:val="Texto nota pie Car"/>
    <w:basedOn w:val="Fuentedeprrafopredeter"/>
    <w:link w:val="Textonotapie"/>
    <w:rsid w:val="00FE16AF"/>
    <w:rPr>
      <w:rFonts w:eastAsia="Arial Unicode MS"/>
      <w:lang w:val="es-CR" w:eastAsia="es-CR"/>
    </w:rPr>
  </w:style>
  <w:style w:type="paragraph" w:customStyle="1" w:styleId="Default">
    <w:name w:val="Default"/>
    <w:rsid w:val="00575B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C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E9B"/>
    <w:rPr>
      <w:lang w:val="es-ES" w:eastAsia="es-ES"/>
    </w:rPr>
  </w:style>
  <w:style w:type="paragraph" w:styleId="Ttulo1">
    <w:name w:val="heading 1"/>
    <w:basedOn w:val="Normal"/>
    <w:next w:val="Normal"/>
    <w:qFormat/>
    <w:rsid w:val="00751E9B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51E9B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751E9B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51E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1E9B"/>
  </w:style>
  <w:style w:type="character" w:styleId="Hipervnculo">
    <w:name w:val="Hyperlink"/>
    <w:basedOn w:val="Fuentedeprrafopredeter"/>
    <w:uiPriority w:val="99"/>
    <w:rsid w:val="00CE35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431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58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3158"/>
    <w:rPr>
      <w:lang w:val="es-ES" w:eastAsia="es-ES"/>
    </w:rPr>
  </w:style>
  <w:style w:type="character" w:customStyle="1" w:styleId="title-details">
    <w:name w:val="title-details"/>
    <w:basedOn w:val="Fuentedeprrafopredeter"/>
    <w:rsid w:val="00A861C5"/>
  </w:style>
  <w:style w:type="character" w:customStyle="1" w:styleId="olibdetailsitemname">
    <w:name w:val="olib_details_item_name"/>
    <w:basedOn w:val="Fuentedeprrafopredeter"/>
    <w:rsid w:val="00A861C5"/>
  </w:style>
  <w:style w:type="character" w:customStyle="1" w:styleId="extras">
    <w:name w:val="extras"/>
    <w:basedOn w:val="Fuentedeprrafopredeter"/>
    <w:rsid w:val="00AB7E82"/>
  </w:style>
  <w:style w:type="character" w:customStyle="1" w:styleId="olibdetailsitemparent">
    <w:name w:val="olib_details_item_parent"/>
    <w:basedOn w:val="Fuentedeprrafopredeter"/>
    <w:rsid w:val="00550A87"/>
  </w:style>
  <w:style w:type="paragraph" w:styleId="Prrafodelista">
    <w:name w:val="List Paragraph"/>
    <w:basedOn w:val="Normal"/>
    <w:uiPriority w:val="34"/>
    <w:qFormat/>
    <w:rsid w:val="00BF02CF"/>
    <w:pPr>
      <w:ind w:left="720"/>
      <w:contextualSpacing/>
    </w:pPr>
    <w:rPr>
      <w:lang w:eastAsia="es-CR"/>
    </w:rPr>
  </w:style>
  <w:style w:type="character" w:customStyle="1" w:styleId="A0">
    <w:name w:val="A0"/>
    <w:uiPriority w:val="99"/>
    <w:rsid w:val="00BF02CF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BF02CF"/>
    <w:pPr>
      <w:spacing w:before="100" w:beforeAutospacing="1" w:after="100" w:afterAutospacing="1"/>
    </w:pPr>
    <w:rPr>
      <w:sz w:val="24"/>
      <w:szCs w:val="24"/>
    </w:rPr>
  </w:style>
  <w:style w:type="character" w:customStyle="1" w:styleId="resultsbright">
    <w:name w:val="resultsbright"/>
    <w:basedOn w:val="Fuentedeprrafopredeter"/>
    <w:rsid w:val="0097256F"/>
  </w:style>
  <w:style w:type="character" w:styleId="Textoennegrita">
    <w:name w:val="Strong"/>
    <w:basedOn w:val="Fuentedeprrafopredeter"/>
    <w:uiPriority w:val="22"/>
    <w:qFormat/>
    <w:rsid w:val="0097256F"/>
    <w:rPr>
      <w:b/>
      <w:bCs/>
    </w:rPr>
  </w:style>
  <w:style w:type="character" w:styleId="nfasis">
    <w:name w:val="Emphasis"/>
    <w:basedOn w:val="Fuentedeprrafopredeter"/>
    <w:uiPriority w:val="20"/>
    <w:qFormat/>
    <w:rsid w:val="0097256F"/>
    <w:rPr>
      <w:i/>
      <w:iCs/>
    </w:rPr>
  </w:style>
  <w:style w:type="paragraph" w:styleId="Textodeglobo">
    <w:name w:val="Balloon Text"/>
    <w:basedOn w:val="Normal"/>
    <w:link w:val="TextodegloboCar"/>
    <w:rsid w:val="001104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40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D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him.revues.org/index.html" TargetMode="External"/><Relationship Id="rId13" Type="http://schemas.openxmlformats.org/officeDocument/2006/relationships/hyperlink" Target="http://alhim.revues.org/index35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him.revues.org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him.revues.org/index35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lhim.revues.org/index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alhim.revues.org/index355.html" TargetMode="External"/><Relationship Id="rId14" Type="http://schemas.openxmlformats.org/officeDocument/2006/relationships/hyperlink" Target="http://sibdi.ucr.ac.cr/cgi-olib?infile=details.glu&amp;loid=2136&amp;rs=210451&amp;hitno=-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5A3BBE0-AD69-44D2-9932-886080E7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4098</Words>
  <Characters>22539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               II Semestre de 2000</vt:lpstr>
    </vt:vector>
  </TitlesOfParts>
  <Company>Hewlett-Packard Company</Company>
  <LinksUpToDate>false</LinksUpToDate>
  <CharactersWithSpaces>26584</CharactersWithSpaces>
  <SharedDoc>false</SharedDoc>
  <HLinks>
    <vt:vector size="18" baseType="variant"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http://sibdi.ucr.ac.cr/cgi-olib?infile=details.glu&amp;loid=2136&amp;rs=210451&amp;hitno=-1</vt:lpwstr>
      </vt:variant>
      <vt:variant>
        <vt:lpwstr/>
      </vt:variant>
      <vt:variant>
        <vt:i4>4259952</vt:i4>
      </vt:variant>
      <vt:variant>
        <vt:i4>3</vt:i4>
      </vt:variant>
      <vt:variant>
        <vt:i4>0</vt:i4>
      </vt:variant>
      <vt:variant>
        <vt:i4>5</vt:i4>
      </vt:variant>
      <vt:variant>
        <vt:lpwstr>mailto:miguel.herreracuarezma@ucr.ac.cr</vt:lpwstr>
      </vt:variant>
      <vt:variant>
        <vt:lpwstr/>
      </vt:variant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mailto:miguelangelherrerac@yahoo.com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               II Semestre de 2000</dc:title>
  <dc:creator>Compaq</dc:creator>
  <cp:lastModifiedBy>DELL</cp:lastModifiedBy>
  <cp:revision>7</cp:revision>
  <cp:lastPrinted>2014-08-22T00:10:00Z</cp:lastPrinted>
  <dcterms:created xsi:type="dcterms:W3CDTF">2016-09-18T21:02:00Z</dcterms:created>
  <dcterms:modified xsi:type="dcterms:W3CDTF">2016-09-18T21:11:00Z</dcterms:modified>
</cp:coreProperties>
</file>