
<file path=[Content_Types].xml><?xml version="1.0" encoding="utf-8"?>
<Types xmlns="http://schemas.openxmlformats.org/package/2006/content-types">
  <Default Extension="png" ContentType="image/png"/>
  <Default Extension="w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55" w:rsidRDefault="00292901">
      <w:pPr>
        <w:pStyle w:val="Puesto"/>
      </w:pPr>
      <w:r>
        <w:rPr>
          <w:rFonts w:ascii="Arial" w:hAnsi="Arial" w:cs="Arial"/>
        </w:rPr>
        <w:t>II CICLO LECTIVO DEL 2016</w:t>
      </w:r>
    </w:p>
    <w:p w:rsidR="00F46455" w:rsidRDefault="00292901">
      <w:pPr>
        <w:pStyle w:val="Standard"/>
        <w:spacing w:after="0" w:line="360" w:lineRule="auto"/>
        <w:jc w:val="center"/>
      </w:pPr>
      <w:r>
        <w:rPr>
          <w:rFonts w:ascii="Arial" w:hAnsi="Arial" w:cs="Arial"/>
          <w:b/>
          <w:sz w:val="24"/>
          <w:szCs w:val="24"/>
        </w:rPr>
        <w:t>PS-</w:t>
      </w:r>
      <w:r>
        <w:rPr>
          <w:rFonts w:ascii="Arial" w:hAnsi="Arial" w:cs="Arial"/>
          <w:b/>
          <w:bCs/>
          <w:sz w:val="24"/>
          <w:szCs w:val="24"/>
        </w:rPr>
        <w:t>0155</w:t>
      </w:r>
    </w:p>
    <w:p w:rsidR="00F46455" w:rsidRDefault="00292901">
      <w:pPr>
        <w:pStyle w:val="Ttulo8"/>
        <w:widowControl/>
        <w:tabs>
          <w:tab w:val="clear" w:pos="204"/>
        </w:tabs>
      </w:pPr>
      <w:r>
        <w:rPr>
          <w:rFonts w:ascii="Arial" w:hAnsi="Arial" w:cs="Arial"/>
          <w:bCs w:val="0"/>
          <w:sz w:val="24"/>
          <w:szCs w:val="24"/>
          <w:lang w:val="es-CR"/>
        </w:rPr>
        <w:t>TEORIA PSICOEDUCATIVA</w:t>
      </w:r>
    </w:p>
    <w:p w:rsidR="00F46455" w:rsidRDefault="00292901">
      <w:pPr>
        <w:pStyle w:val="Standard"/>
        <w:spacing w:after="0" w:line="360" w:lineRule="auto"/>
        <w:jc w:val="center"/>
      </w:pPr>
      <w:r>
        <w:rPr>
          <w:rFonts w:ascii="Arial" w:hAnsi="Arial" w:cs="Arial"/>
          <w:b/>
          <w:sz w:val="24"/>
          <w:szCs w:val="24"/>
        </w:rPr>
        <w:t>GRUPO</w:t>
      </w:r>
    </w:p>
    <w:p w:rsidR="00F46455" w:rsidRDefault="00292901">
      <w:pPr>
        <w:pStyle w:val="Standard"/>
        <w:spacing w:after="0" w:line="360" w:lineRule="auto"/>
        <w:jc w:val="center"/>
      </w:pPr>
      <w:r>
        <w:rPr>
          <w:rFonts w:ascii="Arial" w:hAnsi="Arial" w:cs="Arial"/>
          <w:b/>
          <w:sz w:val="24"/>
          <w:szCs w:val="24"/>
        </w:rPr>
        <w:t>CRÉDITOS 3 Créditos</w:t>
      </w:r>
    </w:p>
    <w:p w:rsidR="00F46455" w:rsidRDefault="00292901">
      <w:pPr>
        <w:pStyle w:val="Standard"/>
        <w:spacing w:after="0" w:line="360" w:lineRule="auto"/>
        <w:jc w:val="center"/>
      </w:pPr>
      <w:r>
        <w:rPr>
          <w:rFonts w:ascii="Arial" w:hAnsi="Arial" w:cs="Arial"/>
          <w:b/>
          <w:sz w:val="24"/>
          <w:szCs w:val="24"/>
        </w:rPr>
        <w:t>HORAS LECTIVAS 3 HORAS POR SEMANA</w:t>
      </w:r>
    </w:p>
    <w:p w:rsidR="00F46455" w:rsidRDefault="00292901">
      <w:pPr>
        <w:pStyle w:val="Standard"/>
        <w:spacing w:after="0" w:line="360" w:lineRule="auto"/>
        <w:jc w:val="center"/>
      </w:pPr>
      <w:r>
        <w:rPr>
          <w:rFonts w:ascii="Arial" w:hAnsi="Arial" w:cs="Arial"/>
          <w:b/>
          <w:sz w:val="24"/>
          <w:szCs w:val="24"/>
        </w:rPr>
        <w:t>REQUISITO PS-0056</w:t>
      </w:r>
    </w:p>
    <w:p w:rsidR="00F46455" w:rsidRDefault="00292901">
      <w:pPr>
        <w:pStyle w:val="Standard"/>
        <w:spacing w:after="0" w:line="360" w:lineRule="auto"/>
      </w:pPr>
      <w:r>
        <w:rPr>
          <w:rFonts w:ascii="Arial" w:hAnsi="Arial" w:cs="Arial"/>
          <w:b/>
          <w:sz w:val="24"/>
          <w:szCs w:val="24"/>
        </w:rPr>
        <w:t xml:space="preserve">Nombre de las (los) docentes que imparten el </w:t>
      </w:r>
      <w:r>
        <w:rPr>
          <w:rFonts w:ascii="Arial" w:hAnsi="Arial" w:cs="Arial"/>
          <w:b/>
          <w:sz w:val="24"/>
          <w:szCs w:val="24"/>
        </w:rPr>
        <w:t>curso</w:t>
      </w:r>
    </w:p>
    <w:p w:rsidR="00F46455" w:rsidRDefault="00292901">
      <w:pPr>
        <w:pStyle w:val="Standard"/>
        <w:shd w:val="clear" w:color="auto" w:fill="FFFFFF"/>
        <w:jc w:val="both"/>
      </w:pPr>
      <w:r>
        <w:rPr>
          <w:rFonts w:ascii="Arial" w:hAnsi="Arial" w:cs="Arial"/>
          <w:b/>
          <w:sz w:val="24"/>
          <w:szCs w:val="24"/>
        </w:rPr>
        <w:t xml:space="preserve">G01: </w:t>
      </w:r>
      <w:r>
        <w:rPr>
          <w:rFonts w:ascii="Arial" w:hAnsi="Arial" w:cs="Arial"/>
          <w:sz w:val="24"/>
          <w:szCs w:val="24"/>
        </w:rPr>
        <w:t xml:space="preserve">Miércoles 19:00 a 21:50 p.m. Profesora Rocío Barquero </w:t>
      </w:r>
      <w:r>
        <w:rPr>
          <w:rFonts w:ascii="Arial" w:hAnsi="Arial" w:cs="Arial"/>
          <w:b/>
          <w:bCs/>
          <w:color w:val="555555"/>
          <w:sz w:val="21"/>
          <w:szCs w:val="21"/>
        </w:rPr>
        <w:t xml:space="preserve">correo </w:t>
      </w:r>
      <w:hyperlink r:id="rId7" w:history="1">
        <w:r>
          <w:rPr>
            <w:rFonts w:ascii="Arial" w:eastAsia="Times New Roman" w:hAnsi="Arial" w:cs="Arial"/>
            <w:sz w:val="24"/>
            <w:szCs w:val="24"/>
            <w:lang w:val="es-ES" w:eastAsia="es-CR"/>
          </w:rPr>
          <w:t>ana.barquero@ucr.ac.cr</w:t>
        </w:r>
      </w:hyperlink>
      <w:r>
        <w:rPr>
          <w:rFonts w:ascii="Arial" w:eastAsia="Times New Roman" w:hAnsi="Arial" w:cs="Arial"/>
          <w:color w:val="777777"/>
          <w:sz w:val="24"/>
          <w:szCs w:val="24"/>
          <w:lang w:val="es-ES" w:eastAsia="es-CR"/>
        </w:rPr>
        <w:t xml:space="preserve"> </w:t>
      </w:r>
      <w:r>
        <w:rPr>
          <w:rFonts w:ascii="Arial" w:eastAsia="Times New Roman" w:hAnsi="Arial" w:cs="Arial"/>
          <w:color w:val="777777"/>
          <w:sz w:val="20"/>
          <w:szCs w:val="20"/>
          <w:lang w:val="es-ES" w:eastAsia="es-CR"/>
        </w:rPr>
        <w:t xml:space="preserve"> </w:t>
      </w:r>
      <w:r>
        <w:rPr>
          <w:rFonts w:ascii="Arial" w:hAnsi="Arial" w:cs="Arial"/>
          <w:bCs/>
          <w:color w:val="555555"/>
          <w:sz w:val="24"/>
          <w:szCs w:val="24"/>
        </w:rPr>
        <w:t>Horario de Atención Lunes de 16:00  a 18:00  p.m. Aula 302.</w:t>
      </w:r>
    </w:p>
    <w:p w:rsidR="00F46455" w:rsidRDefault="00292901">
      <w:pPr>
        <w:pStyle w:val="Standard"/>
        <w:shd w:val="clear" w:color="auto" w:fill="FFFFFF"/>
        <w:jc w:val="both"/>
      </w:pPr>
      <w:r w:rsidRPr="003F1F10">
        <w:rPr>
          <w:rFonts w:ascii="Arial" w:hAnsi="Arial" w:cs="Arial"/>
          <w:b/>
          <w:sz w:val="24"/>
          <w:szCs w:val="24"/>
        </w:rPr>
        <w:t>G02:</w:t>
      </w:r>
      <w:r>
        <w:rPr>
          <w:rFonts w:ascii="Arial" w:hAnsi="Arial" w:cs="Arial"/>
          <w:b/>
          <w:bCs/>
          <w:color w:val="555555"/>
          <w:sz w:val="24"/>
          <w:szCs w:val="24"/>
        </w:rPr>
        <w:t xml:space="preserve"> </w:t>
      </w:r>
      <w:r>
        <w:rPr>
          <w:rFonts w:ascii="Arial" w:hAnsi="Arial" w:cs="Arial"/>
          <w:bCs/>
          <w:color w:val="555555"/>
          <w:sz w:val="24"/>
          <w:szCs w:val="24"/>
        </w:rPr>
        <w:t xml:space="preserve">Jueves  de 13:00 a 15:50 p.m. Profesora Carmen </w:t>
      </w:r>
      <w:r>
        <w:rPr>
          <w:rFonts w:ascii="Arial" w:hAnsi="Arial" w:cs="Arial"/>
          <w:bCs/>
          <w:color w:val="555555"/>
          <w:sz w:val="24"/>
          <w:szCs w:val="24"/>
        </w:rPr>
        <w:t xml:space="preserve">V. Muñoz Pagani correo </w:t>
      </w:r>
      <w:hyperlink r:id="rId8" w:history="1">
        <w:r>
          <w:rPr>
            <w:rFonts w:ascii="Arial" w:hAnsi="Arial" w:cs="Arial"/>
            <w:bCs/>
            <w:sz w:val="24"/>
            <w:szCs w:val="24"/>
          </w:rPr>
          <w:t>carmencitav7@gmail.com</w:t>
        </w:r>
      </w:hyperlink>
      <w:r>
        <w:rPr>
          <w:rFonts w:ascii="Arial" w:hAnsi="Arial" w:cs="Arial"/>
          <w:bCs/>
          <w:color w:val="555555"/>
          <w:sz w:val="24"/>
          <w:szCs w:val="24"/>
        </w:rPr>
        <w:t xml:space="preserve"> Horario de Atención Jueves de 16:00 p.m. a 18:00 p.m. Cubículo 617.  Aula 603.</w:t>
      </w:r>
    </w:p>
    <w:p w:rsidR="00F46455" w:rsidRDefault="00292901">
      <w:pPr>
        <w:pStyle w:val="Standard"/>
        <w:spacing w:after="0" w:line="360" w:lineRule="auto"/>
        <w:jc w:val="both"/>
      </w:pPr>
      <w:r w:rsidRPr="003F1F10">
        <w:rPr>
          <w:rFonts w:ascii="Arial" w:hAnsi="Arial" w:cs="Arial"/>
          <w:b/>
          <w:sz w:val="24"/>
          <w:szCs w:val="24"/>
        </w:rPr>
        <w:t>G03:</w:t>
      </w:r>
      <w:r>
        <w:rPr>
          <w:rFonts w:ascii="Arial" w:hAnsi="Arial" w:cs="Arial"/>
          <w:b/>
          <w:bCs/>
          <w:color w:val="555555"/>
          <w:sz w:val="24"/>
          <w:szCs w:val="24"/>
        </w:rPr>
        <w:t xml:space="preserve"> </w:t>
      </w:r>
      <w:r>
        <w:rPr>
          <w:rFonts w:ascii="Arial" w:hAnsi="Arial" w:cs="Arial"/>
          <w:bCs/>
          <w:color w:val="555555"/>
          <w:sz w:val="24"/>
          <w:szCs w:val="24"/>
        </w:rPr>
        <w:t>Lunes de 10:00 a 12:50 p.m. Profesora Ana María Carmiol correo</w:t>
      </w:r>
      <w:r>
        <w:rPr>
          <w:rFonts w:ascii="Arial" w:hAnsi="Arial" w:cs="Arial"/>
          <w:b/>
          <w:bCs/>
          <w:color w:val="555555"/>
          <w:sz w:val="24"/>
          <w:szCs w:val="24"/>
        </w:rPr>
        <w:t xml:space="preserve"> </w:t>
      </w:r>
      <w:r>
        <w:rPr>
          <w:rFonts w:ascii="Arial" w:hAnsi="Arial" w:cs="Arial"/>
          <w:b/>
          <w:bCs/>
          <w:sz w:val="24"/>
          <w:szCs w:val="24"/>
        </w:rPr>
        <w:t>ana.carmiol</w:t>
      </w:r>
      <w:r>
        <w:t>@</w:t>
      </w:r>
      <w:r>
        <w:rPr>
          <w:rFonts w:ascii="Arial" w:hAnsi="Arial" w:cs="Arial"/>
          <w:b/>
          <w:bCs/>
          <w:color w:val="555555"/>
          <w:sz w:val="24"/>
          <w:szCs w:val="24"/>
        </w:rPr>
        <w:t>ucr.</w:t>
      </w:r>
      <w:r>
        <w:rPr>
          <w:rFonts w:ascii="Arial" w:hAnsi="Arial" w:cs="Arial"/>
          <w:b/>
          <w:bCs/>
          <w:color w:val="555555"/>
          <w:sz w:val="24"/>
          <w:szCs w:val="24"/>
        </w:rPr>
        <w:t xml:space="preserve">ac.cr </w:t>
      </w:r>
      <w:r>
        <w:rPr>
          <w:rFonts w:ascii="Arial" w:hAnsi="Arial" w:cs="Arial"/>
          <w:bCs/>
          <w:color w:val="555555"/>
          <w:sz w:val="24"/>
          <w:szCs w:val="24"/>
        </w:rPr>
        <w:t>Horario de Atención a Estudiantes Miércoles en el IIP,  horario a convenir.  Aula 208.</w:t>
      </w:r>
    </w:p>
    <w:p w:rsidR="00F46455" w:rsidRDefault="00292901">
      <w:pPr>
        <w:pStyle w:val="Standard"/>
        <w:spacing w:after="0" w:line="360" w:lineRule="auto"/>
        <w:jc w:val="both"/>
        <w:rPr>
          <w:rFonts w:ascii="Arial" w:hAnsi="Arial" w:cs="Arial"/>
          <w:bCs/>
          <w:color w:val="555555"/>
          <w:sz w:val="24"/>
          <w:szCs w:val="24"/>
        </w:rPr>
      </w:pPr>
      <w:r w:rsidRPr="003F1F10">
        <w:rPr>
          <w:rFonts w:ascii="Arial" w:hAnsi="Arial" w:cs="Arial"/>
          <w:b/>
          <w:sz w:val="24"/>
          <w:szCs w:val="24"/>
        </w:rPr>
        <w:t>G04:</w:t>
      </w:r>
      <w:r>
        <w:rPr>
          <w:rFonts w:ascii="Arial" w:hAnsi="Arial" w:cs="Arial"/>
          <w:b/>
          <w:bCs/>
          <w:color w:val="555555"/>
          <w:sz w:val="24"/>
          <w:szCs w:val="24"/>
        </w:rPr>
        <w:t xml:space="preserve"> </w:t>
      </w:r>
      <w:r>
        <w:rPr>
          <w:rFonts w:ascii="Arial" w:hAnsi="Arial" w:cs="Arial"/>
          <w:bCs/>
          <w:color w:val="555555"/>
          <w:sz w:val="24"/>
          <w:szCs w:val="24"/>
        </w:rPr>
        <w:t xml:space="preserve">Lunes de 10:00 a 12:50 p.m. Profesora Paulina Saavedra correo </w:t>
      </w:r>
      <w:hyperlink r:id="rId9" w:history="1">
        <w:r>
          <w:rPr>
            <w:rFonts w:ascii="Arial" w:hAnsi="Arial" w:cs="Arial"/>
            <w:bCs/>
            <w:sz w:val="24"/>
            <w:szCs w:val="24"/>
          </w:rPr>
          <w:t>Saavedrapaulina@yahoo.com</w:t>
        </w:r>
      </w:hyperlink>
      <w:r>
        <w:rPr>
          <w:rFonts w:ascii="Arial" w:hAnsi="Arial" w:cs="Arial"/>
          <w:bCs/>
          <w:color w:val="555555"/>
          <w:sz w:val="24"/>
          <w:szCs w:val="24"/>
        </w:rPr>
        <w:t xml:space="preserve"> Horario de Atención </w:t>
      </w:r>
      <w:r>
        <w:rPr>
          <w:rFonts w:ascii="Arial" w:hAnsi="Arial" w:cs="Arial"/>
          <w:bCs/>
          <w:color w:val="555555"/>
          <w:sz w:val="24"/>
          <w:szCs w:val="24"/>
        </w:rPr>
        <w:t>a Estudiantes Lunes de 8 a 10 a.m. Cubículo 623. Aula 207.</w:t>
      </w:r>
    </w:p>
    <w:p w:rsidR="003F1F10" w:rsidRDefault="003F1F10">
      <w:pPr>
        <w:pStyle w:val="Standard"/>
        <w:spacing w:after="0" w:line="360" w:lineRule="auto"/>
        <w:jc w:val="both"/>
      </w:pPr>
      <w:r w:rsidRPr="003F1F10">
        <w:rPr>
          <w:rFonts w:ascii="Arial" w:hAnsi="Arial" w:cs="Arial"/>
          <w:b/>
          <w:sz w:val="24"/>
          <w:szCs w:val="24"/>
        </w:rPr>
        <w:t>Sede de Occidente:</w:t>
      </w:r>
      <w:r>
        <w:rPr>
          <w:rFonts w:ascii="Arial" w:hAnsi="Arial" w:cs="Arial"/>
          <w:bCs/>
          <w:color w:val="555555"/>
          <w:sz w:val="24"/>
          <w:szCs w:val="24"/>
        </w:rPr>
        <w:t xml:space="preserve"> Lunes 14:00 a 16:50. Profesora Lynnethe Chaves Salas. Correo </w:t>
      </w:r>
      <w:hyperlink r:id="rId10" w:history="1">
        <w:r w:rsidRPr="000A79CD">
          <w:rPr>
            <w:rStyle w:val="Hipervnculo"/>
            <w:rFonts w:ascii="Arial" w:hAnsi="Arial" w:cs="Arial"/>
            <w:bCs/>
            <w:sz w:val="24"/>
            <w:szCs w:val="24"/>
          </w:rPr>
          <w:t>lynnethe@gmail.com</w:t>
        </w:r>
      </w:hyperlink>
      <w:r>
        <w:rPr>
          <w:rFonts w:ascii="Arial" w:hAnsi="Arial" w:cs="Arial"/>
          <w:bCs/>
          <w:color w:val="555555"/>
          <w:sz w:val="24"/>
          <w:szCs w:val="24"/>
        </w:rPr>
        <w:t xml:space="preserve"> Horario de Atención: Lunes 9:00 a 11:00am. Cubículo 19.</w:t>
      </w:r>
    </w:p>
    <w:p w:rsidR="00F46455" w:rsidRDefault="00F46455">
      <w:pPr>
        <w:pStyle w:val="Standard"/>
        <w:spacing w:after="0" w:line="360" w:lineRule="auto"/>
        <w:jc w:val="both"/>
        <w:rPr>
          <w:rFonts w:ascii="Arial" w:hAnsi="Arial" w:cs="Arial"/>
          <w:b/>
          <w:sz w:val="24"/>
          <w:szCs w:val="24"/>
        </w:rPr>
      </w:pPr>
    </w:p>
    <w:p w:rsidR="00F46455" w:rsidRDefault="00292901">
      <w:pPr>
        <w:pStyle w:val="Prrafodelista"/>
        <w:numPr>
          <w:ilvl w:val="0"/>
          <w:numId w:val="9"/>
        </w:numPr>
        <w:spacing w:after="0" w:line="360" w:lineRule="auto"/>
      </w:pPr>
      <w:r>
        <w:rPr>
          <w:rFonts w:ascii="Arial" w:hAnsi="Arial" w:cs="Arial"/>
          <w:b/>
          <w:sz w:val="24"/>
          <w:szCs w:val="24"/>
        </w:rPr>
        <w:t>INTRODUCCIÓN</w:t>
      </w:r>
    </w:p>
    <w:p w:rsidR="00F46455" w:rsidRPr="003F1F10" w:rsidRDefault="00292901">
      <w:pPr>
        <w:pStyle w:val="Standard"/>
        <w:spacing w:after="0" w:line="240" w:lineRule="auto"/>
        <w:ind w:left="720"/>
        <w:jc w:val="both"/>
        <w:rPr>
          <w:lang w:val="en-US"/>
        </w:rPr>
      </w:pPr>
      <w:r>
        <w:rPr>
          <w:rFonts w:ascii="Arial" w:hAnsi="Arial" w:cs="Arial"/>
          <w:b/>
          <w:sz w:val="24"/>
          <w:szCs w:val="24"/>
          <w:u w:val="single"/>
        </w:rPr>
        <w:t>Descripción del curso</w:t>
      </w:r>
    </w:p>
    <w:p w:rsidR="00F46455" w:rsidRDefault="00292901">
      <w:pPr>
        <w:pStyle w:val="Textbody"/>
      </w:pPr>
      <w:r>
        <w:rPr>
          <w:rFonts w:ascii="Arial" w:hAnsi="Arial" w:cs="Arial"/>
          <w:sz w:val="24"/>
          <w:szCs w:val="24"/>
          <w:lang w:val="es-CR"/>
        </w:rPr>
        <w:tab/>
      </w:r>
      <w:r>
        <w:rPr>
          <w:rFonts w:ascii="Arial" w:hAnsi="Arial" w:cs="Arial"/>
          <w:sz w:val="24"/>
          <w:szCs w:val="24"/>
        </w:rPr>
        <w:t xml:space="preserve">El curso de Teoría Psicoeducativa es fundamentalmente de carácter teórico, requiriendo análisis bibliográfico orientado a desarrollar inquietudes y </w:t>
      </w:r>
      <w:r>
        <w:rPr>
          <w:rFonts w:ascii="Arial" w:hAnsi="Arial" w:cs="Arial"/>
          <w:sz w:val="24"/>
          <w:szCs w:val="24"/>
        </w:rPr>
        <w:t>conocimientos generales, con el objeto de visualizar las funciones reales e ideales del psicólogo y la psicóloga en esta área profesional.</w:t>
      </w:r>
    </w:p>
    <w:p w:rsidR="00F46455" w:rsidRDefault="00292901">
      <w:pPr>
        <w:pStyle w:val="Standard"/>
        <w:ind w:firstLine="720"/>
        <w:jc w:val="both"/>
      </w:pPr>
      <w:r>
        <w:rPr>
          <w:rFonts w:ascii="Arial" w:hAnsi="Arial" w:cs="Arial"/>
          <w:sz w:val="24"/>
          <w:szCs w:val="24"/>
        </w:rPr>
        <w:lastRenderedPageBreak/>
        <w:t xml:space="preserve">Dentro de ese enfoque, el curso Teoría Psicoeducativa se ubica en el momento transicional </w:t>
      </w:r>
      <w:r>
        <w:rPr>
          <w:rFonts w:ascii="Arial" w:hAnsi="Arial" w:cs="Arial"/>
          <w:i/>
          <w:sz w:val="24"/>
          <w:szCs w:val="24"/>
        </w:rPr>
        <w:t>entre</w:t>
      </w:r>
      <w:r>
        <w:rPr>
          <w:rFonts w:ascii="Arial" w:hAnsi="Arial" w:cs="Arial"/>
          <w:sz w:val="24"/>
          <w:szCs w:val="24"/>
        </w:rPr>
        <w:t xml:space="preserve"> la adquisición de lo</w:t>
      </w:r>
      <w:r>
        <w:rPr>
          <w:rFonts w:ascii="Arial" w:hAnsi="Arial" w:cs="Arial"/>
          <w:sz w:val="24"/>
          <w:szCs w:val="24"/>
        </w:rPr>
        <w:t xml:space="preserve">s sistemas conceptuales </w:t>
      </w:r>
      <w:r>
        <w:rPr>
          <w:rFonts w:ascii="Arial" w:hAnsi="Arial" w:cs="Arial"/>
          <w:i/>
          <w:sz w:val="24"/>
          <w:szCs w:val="24"/>
        </w:rPr>
        <w:t>y</w:t>
      </w:r>
      <w:r>
        <w:rPr>
          <w:rFonts w:ascii="Arial" w:hAnsi="Arial" w:cs="Arial"/>
          <w:sz w:val="24"/>
          <w:szCs w:val="24"/>
        </w:rPr>
        <w:t xml:space="preserve"> el entrenamiento e intervención supervisada en situaciones y contextos cotidianos e institucionales. Es decir, este curso es de índole teórica, pero procura hacer avanzar a la y el estudiante hacia una operacionalización de los si</w:t>
      </w:r>
      <w:r>
        <w:rPr>
          <w:rFonts w:ascii="Arial" w:hAnsi="Arial" w:cs="Arial"/>
          <w:sz w:val="24"/>
          <w:szCs w:val="24"/>
        </w:rPr>
        <w:t xml:space="preserve">stemas conceptuales que permita el análisis e intervención en distintas situaciones y contextos que se dan en el campo educativo. Por supuesto, lo anterior debe realizarse con miras al desarrollo de propuestas de trabajo que promuevan el desarrollo humano </w:t>
      </w:r>
      <w:r>
        <w:rPr>
          <w:rFonts w:ascii="Arial" w:hAnsi="Arial" w:cs="Arial"/>
          <w:sz w:val="24"/>
          <w:szCs w:val="24"/>
        </w:rPr>
        <w:t>y social.</w:t>
      </w:r>
    </w:p>
    <w:p w:rsidR="00F46455" w:rsidRDefault="00292901">
      <w:pPr>
        <w:pStyle w:val="Standard"/>
        <w:ind w:firstLine="720"/>
        <w:jc w:val="both"/>
      </w:pPr>
      <w:r>
        <w:rPr>
          <w:rFonts w:ascii="Arial" w:hAnsi="Arial" w:cs="Arial"/>
          <w:sz w:val="24"/>
          <w:szCs w:val="24"/>
        </w:rPr>
        <w:t>En conjunto con los cursos de Psicología del Desarrollo Humano y de Investigación, el curso sirve como fundamento necesario del Módulo de Psicología Educativa I y II. Además, al concebir la educación como construcción social e histórica, se esta</w:t>
      </w:r>
      <w:r>
        <w:rPr>
          <w:rFonts w:ascii="Arial" w:hAnsi="Arial" w:cs="Arial"/>
          <w:sz w:val="24"/>
          <w:szCs w:val="24"/>
        </w:rPr>
        <w:t>blecen vínculos con los cursos de Psicología Social y de los Procesos Grupales y, a la par, el presente espacio académico constituye una especificación temática de los grandes modelos estudiados en Teorías y Sistemas.</w:t>
      </w:r>
    </w:p>
    <w:p w:rsidR="00F46455" w:rsidRDefault="00292901">
      <w:pPr>
        <w:pStyle w:val="Standard"/>
        <w:ind w:firstLine="540"/>
        <w:jc w:val="both"/>
      </w:pPr>
      <w:r>
        <w:rPr>
          <w:rFonts w:ascii="Arial" w:hAnsi="Arial" w:cs="Arial"/>
          <w:sz w:val="24"/>
          <w:szCs w:val="24"/>
        </w:rPr>
        <w:t>En el contexto citado se analizan con</w:t>
      </w:r>
      <w:r>
        <w:rPr>
          <w:rFonts w:ascii="Arial" w:hAnsi="Arial" w:cs="Arial"/>
          <w:sz w:val="24"/>
          <w:szCs w:val="24"/>
        </w:rPr>
        <w:t>cepciones sobre los procesos cognoscitivos de la enseñanza-aprendizaje, así como los fundamentos conceptuales y metodológicos de las aplicaciones de la Psicología Educativa, integrando el quehacer profesional.</w:t>
      </w:r>
    </w:p>
    <w:p w:rsidR="00F46455" w:rsidRDefault="00F46455">
      <w:pPr>
        <w:pStyle w:val="Standard"/>
        <w:spacing w:after="0" w:line="360" w:lineRule="auto"/>
        <w:rPr>
          <w:rFonts w:ascii="Arial" w:hAnsi="Arial" w:cs="Arial"/>
          <w:b/>
          <w:sz w:val="24"/>
          <w:szCs w:val="24"/>
        </w:rPr>
      </w:pPr>
    </w:p>
    <w:p w:rsidR="00F46455" w:rsidRDefault="00292901">
      <w:pPr>
        <w:pStyle w:val="Prrafodelista"/>
        <w:numPr>
          <w:ilvl w:val="0"/>
          <w:numId w:val="4"/>
        </w:numPr>
        <w:spacing w:after="0" w:line="360" w:lineRule="auto"/>
      </w:pPr>
      <w:r>
        <w:rPr>
          <w:rFonts w:ascii="Arial" w:hAnsi="Arial" w:cs="Arial"/>
          <w:b/>
          <w:sz w:val="24"/>
          <w:szCs w:val="24"/>
        </w:rPr>
        <w:t>OBJETIVOS</w:t>
      </w:r>
    </w:p>
    <w:p w:rsidR="00F46455" w:rsidRDefault="00292901">
      <w:pPr>
        <w:pStyle w:val="Standard"/>
        <w:jc w:val="both"/>
      </w:pPr>
      <w:r>
        <w:rPr>
          <w:rFonts w:ascii="Arial" w:hAnsi="Arial" w:cs="Arial"/>
          <w:b/>
          <w:sz w:val="24"/>
          <w:szCs w:val="24"/>
        </w:rPr>
        <w:t>Objetivo general</w:t>
      </w:r>
      <w:r>
        <w:rPr>
          <w:rFonts w:ascii="Arial" w:hAnsi="Arial" w:cs="Arial"/>
          <w:sz w:val="24"/>
          <w:szCs w:val="24"/>
        </w:rPr>
        <w:t xml:space="preserve">: Introducir al y </w:t>
      </w:r>
      <w:r>
        <w:rPr>
          <w:rFonts w:ascii="Arial" w:hAnsi="Arial" w:cs="Arial"/>
          <w:sz w:val="24"/>
          <w:szCs w:val="24"/>
        </w:rPr>
        <w:t>la estudiante en el análisis de temas y problemas de las situaciones educativas nacionales desde la perspectiva de la Psicología Educativa contemporánea.</w:t>
      </w:r>
    </w:p>
    <w:p w:rsidR="00F46455" w:rsidRDefault="00292901">
      <w:pPr>
        <w:pStyle w:val="Standard"/>
        <w:jc w:val="both"/>
        <w:rPr>
          <w:rFonts w:ascii="Arial" w:hAnsi="Arial" w:cs="Arial"/>
          <w:sz w:val="24"/>
          <w:szCs w:val="24"/>
        </w:rPr>
      </w:pPr>
      <w:r>
        <w:rPr>
          <w:rFonts w:ascii="Arial" w:hAnsi="Arial" w:cs="Arial"/>
          <w:b/>
          <w:sz w:val="24"/>
          <w:szCs w:val="24"/>
        </w:rPr>
        <w:t>Objetivos específicos</w:t>
      </w:r>
      <w:r>
        <w:rPr>
          <w:rFonts w:ascii="Arial" w:hAnsi="Arial" w:cs="Arial"/>
          <w:sz w:val="24"/>
          <w:szCs w:val="24"/>
        </w:rPr>
        <w:t xml:space="preserve">:  </w:t>
      </w:r>
    </w:p>
    <w:p w:rsidR="00F46455" w:rsidRDefault="00292901">
      <w:pPr>
        <w:pStyle w:val="Standard"/>
        <w:numPr>
          <w:ilvl w:val="0"/>
          <w:numId w:val="10"/>
        </w:numPr>
        <w:spacing w:after="0" w:line="240" w:lineRule="auto"/>
        <w:jc w:val="both"/>
      </w:pPr>
      <w:r>
        <w:rPr>
          <w:rFonts w:ascii="Arial" w:hAnsi="Arial" w:cs="Arial"/>
          <w:sz w:val="24"/>
          <w:szCs w:val="24"/>
        </w:rPr>
        <w:t>Generar las herramientas teórico-conceptuales necesarias para la comprensió</w:t>
      </w:r>
      <w:r>
        <w:rPr>
          <w:rFonts w:ascii="Arial" w:hAnsi="Arial" w:cs="Arial"/>
          <w:sz w:val="24"/>
          <w:szCs w:val="24"/>
        </w:rPr>
        <w:t>n de los procesos de enseñanza-aprendizaje en diferentes situaciones educativas.</w:t>
      </w:r>
    </w:p>
    <w:p w:rsidR="00F46455" w:rsidRDefault="00292901">
      <w:pPr>
        <w:pStyle w:val="Standard"/>
        <w:numPr>
          <w:ilvl w:val="0"/>
          <w:numId w:val="5"/>
        </w:numPr>
        <w:spacing w:after="0" w:line="240" w:lineRule="auto"/>
        <w:jc w:val="both"/>
      </w:pPr>
      <w:r>
        <w:rPr>
          <w:rFonts w:ascii="Arial" w:hAnsi="Arial" w:cs="Arial"/>
          <w:sz w:val="24"/>
          <w:szCs w:val="24"/>
        </w:rPr>
        <w:t>Introducir al y la estudiante en el estudio de las principales teorías psicológicas y   sus implicaciones y aplicaciones psicoeducativas.</w:t>
      </w:r>
    </w:p>
    <w:p w:rsidR="00F46455" w:rsidRDefault="00292901">
      <w:pPr>
        <w:pStyle w:val="Standard"/>
        <w:numPr>
          <w:ilvl w:val="0"/>
          <w:numId w:val="5"/>
        </w:numPr>
        <w:spacing w:after="0" w:line="240" w:lineRule="auto"/>
        <w:jc w:val="both"/>
      </w:pPr>
      <w:r>
        <w:rPr>
          <w:rFonts w:ascii="Arial" w:hAnsi="Arial" w:cs="Arial"/>
          <w:sz w:val="24"/>
          <w:szCs w:val="24"/>
        </w:rPr>
        <w:lastRenderedPageBreak/>
        <w:t>Realizar una aproximación a la micro</w:t>
      </w:r>
      <w:r>
        <w:rPr>
          <w:rFonts w:ascii="Arial" w:hAnsi="Arial" w:cs="Arial"/>
          <w:sz w:val="24"/>
          <w:szCs w:val="24"/>
        </w:rPr>
        <w:t>sociología de los contextos educativos (institucionales y del salón de clases).</w:t>
      </w:r>
    </w:p>
    <w:p w:rsidR="00F46455" w:rsidRDefault="00292901">
      <w:pPr>
        <w:pStyle w:val="Standard"/>
        <w:numPr>
          <w:ilvl w:val="0"/>
          <w:numId w:val="5"/>
        </w:numPr>
        <w:spacing w:after="0" w:line="240" w:lineRule="auto"/>
        <w:jc w:val="both"/>
      </w:pPr>
      <w:r>
        <w:rPr>
          <w:rFonts w:ascii="Arial" w:hAnsi="Arial" w:cs="Arial"/>
          <w:sz w:val="24"/>
          <w:szCs w:val="24"/>
        </w:rPr>
        <w:t>Acercar a la y el estudiante al análisis y comprensión de la institución educativa, así como al rol del y la profesional en Psicología Educativa.</w:t>
      </w:r>
    </w:p>
    <w:p w:rsidR="00F46455" w:rsidRDefault="00F46455">
      <w:pPr>
        <w:pStyle w:val="Standard"/>
        <w:jc w:val="both"/>
        <w:rPr>
          <w:rFonts w:ascii="Arial" w:hAnsi="Arial" w:cs="Arial"/>
          <w:sz w:val="24"/>
          <w:szCs w:val="24"/>
        </w:rPr>
      </w:pPr>
    </w:p>
    <w:p w:rsidR="00F46455" w:rsidRDefault="00292901">
      <w:pPr>
        <w:pStyle w:val="Standard"/>
        <w:numPr>
          <w:ilvl w:val="0"/>
          <w:numId w:val="11"/>
        </w:numPr>
        <w:spacing w:after="0" w:line="240" w:lineRule="auto"/>
        <w:jc w:val="both"/>
      </w:pPr>
      <w:r>
        <w:rPr>
          <w:rFonts w:ascii="Arial" w:hAnsi="Arial" w:cs="Arial"/>
          <w:b/>
          <w:sz w:val="24"/>
          <w:szCs w:val="24"/>
        </w:rPr>
        <w:t>Perfil de Entrada:</w:t>
      </w:r>
    </w:p>
    <w:p w:rsidR="00F46455" w:rsidRDefault="00F46455">
      <w:pPr>
        <w:pStyle w:val="Standard"/>
        <w:spacing w:after="0" w:line="240" w:lineRule="auto"/>
        <w:ind w:left="720"/>
        <w:jc w:val="both"/>
        <w:rPr>
          <w:rFonts w:ascii="Arial" w:hAnsi="Arial" w:cs="Arial"/>
          <w:b/>
          <w:sz w:val="24"/>
          <w:szCs w:val="24"/>
        </w:rPr>
      </w:pPr>
    </w:p>
    <w:p w:rsidR="00F46455" w:rsidRDefault="00F46455">
      <w:pPr>
        <w:pStyle w:val="Standard"/>
        <w:spacing w:after="0" w:line="240" w:lineRule="auto"/>
        <w:ind w:left="720"/>
        <w:jc w:val="both"/>
        <w:rPr>
          <w:rFonts w:ascii="Arial" w:hAnsi="Arial" w:cs="Arial"/>
          <w:b/>
          <w:sz w:val="24"/>
          <w:szCs w:val="24"/>
        </w:rPr>
      </w:pPr>
    </w:p>
    <w:p w:rsidR="00F46455" w:rsidRDefault="00292901">
      <w:pPr>
        <w:pStyle w:val="Standard"/>
        <w:jc w:val="both"/>
      </w:pPr>
      <w:r>
        <w:rPr>
          <w:rFonts w:ascii="Arial" w:hAnsi="Arial" w:cs="Arial"/>
          <w:sz w:val="24"/>
          <w:szCs w:val="24"/>
        </w:rPr>
        <w:t>Antes de</w:t>
      </w:r>
      <w:r>
        <w:rPr>
          <w:rFonts w:ascii="Arial" w:hAnsi="Arial" w:cs="Arial"/>
          <w:sz w:val="24"/>
          <w:szCs w:val="24"/>
        </w:rPr>
        <w:t xml:space="preserve"> iniciar este curso la y el  estudiante deben:</w:t>
      </w:r>
    </w:p>
    <w:p w:rsidR="00F46455" w:rsidRDefault="00292901">
      <w:pPr>
        <w:pStyle w:val="Standard"/>
        <w:numPr>
          <w:ilvl w:val="4"/>
          <w:numId w:val="6"/>
        </w:numPr>
        <w:spacing w:after="0" w:line="240" w:lineRule="auto"/>
        <w:jc w:val="both"/>
      </w:pPr>
      <w:r>
        <w:rPr>
          <w:rFonts w:ascii="Arial" w:hAnsi="Arial" w:cs="Arial"/>
          <w:sz w:val="24"/>
          <w:szCs w:val="24"/>
        </w:rPr>
        <w:t>Comprender las premisas de la psicología del desarrollo humano.</w:t>
      </w:r>
    </w:p>
    <w:p w:rsidR="00F46455" w:rsidRDefault="00292901">
      <w:pPr>
        <w:pStyle w:val="Standard"/>
        <w:numPr>
          <w:ilvl w:val="4"/>
          <w:numId w:val="6"/>
        </w:numPr>
        <w:spacing w:after="0" w:line="240" w:lineRule="auto"/>
        <w:jc w:val="both"/>
      </w:pPr>
      <w:r>
        <w:rPr>
          <w:rFonts w:ascii="Arial" w:hAnsi="Arial" w:cs="Arial"/>
          <w:sz w:val="24"/>
          <w:szCs w:val="24"/>
        </w:rPr>
        <w:t>Conocer los aspectos básicos de los principales modelos teóricos que intentan explicar los procesos de desarrollo característicos de la infancia.</w:t>
      </w:r>
    </w:p>
    <w:p w:rsidR="00F46455" w:rsidRDefault="00292901">
      <w:pPr>
        <w:pStyle w:val="Standard"/>
        <w:numPr>
          <w:ilvl w:val="4"/>
          <w:numId w:val="6"/>
        </w:numPr>
        <w:spacing w:after="0" w:line="240" w:lineRule="auto"/>
        <w:jc w:val="both"/>
      </w:pPr>
      <w:r>
        <w:rPr>
          <w:rFonts w:ascii="Arial" w:hAnsi="Arial" w:cs="Arial"/>
          <w:sz w:val="24"/>
          <w:szCs w:val="24"/>
        </w:rPr>
        <w:t xml:space="preserve"> Familiarizarse con algunas de los métodos y las técnicas de investigación para la comprensión de los procesos de desarrollo característicos de la infancia (en las dimensiones bio-cultural, cognoscitiva, lingüística, y emocional).</w:t>
      </w:r>
    </w:p>
    <w:p w:rsidR="00F46455" w:rsidRDefault="00292901">
      <w:pPr>
        <w:pStyle w:val="Standard"/>
        <w:numPr>
          <w:ilvl w:val="4"/>
          <w:numId w:val="6"/>
        </w:numPr>
        <w:spacing w:after="0" w:line="240" w:lineRule="auto"/>
        <w:jc w:val="both"/>
      </w:pPr>
      <w:r>
        <w:rPr>
          <w:rFonts w:ascii="Arial" w:hAnsi="Arial" w:cs="Arial"/>
          <w:sz w:val="24"/>
          <w:szCs w:val="24"/>
        </w:rPr>
        <w:t>Aplicar las herramientas</w:t>
      </w:r>
      <w:r>
        <w:rPr>
          <w:rFonts w:ascii="Arial" w:hAnsi="Arial" w:cs="Arial"/>
          <w:sz w:val="24"/>
          <w:szCs w:val="24"/>
        </w:rPr>
        <w:t xml:space="preserve"> pertinentes para analizar y comprender la situación concreta del niño y la niña en el contexto nacional e internacional.</w:t>
      </w:r>
    </w:p>
    <w:p w:rsidR="00F46455" w:rsidRDefault="00F46455">
      <w:pPr>
        <w:pStyle w:val="Standard"/>
        <w:spacing w:after="0" w:line="240" w:lineRule="auto"/>
        <w:ind w:left="216"/>
        <w:jc w:val="both"/>
        <w:rPr>
          <w:rFonts w:ascii="Arial" w:hAnsi="Arial" w:cs="Arial"/>
          <w:sz w:val="24"/>
          <w:szCs w:val="24"/>
        </w:rPr>
      </w:pPr>
    </w:p>
    <w:p w:rsidR="00F46455" w:rsidRDefault="00F46455">
      <w:pPr>
        <w:pStyle w:val="Standard"/>
        <w:numPr>
          <w:ilvl w:val="1"/>
          <w:numId w:val="6"/>
        </w:numPr>
        <w:spacing w:after="0" w:line="240" w:lineRule="auto"/>
        <w:jc w:val="both"/>
        <w:rPr>
          <w:rFonts w:ascii="Arial" w:hAnsi="Arial" w:cs="Arial"/>
          <w:sz w:val="24"/>
          <w:szCs w:val="24"/>
        </w:rPr>
      </w:pPr>
    </w:p>
    <w:p w:rsidR="00F46455" w:rsidRDefault="00292901">
      <w:pPr>
        <w:pStyle w:val="Textbodyindent"/>
        <w:widowControl w:val="0"/>
        <w:numPr>
          <w:ilvl w:val="0"/>
          <w:numId w:val="6"/>
        </w:numPr>
        <w:tabs>
          <w:tab w:val="left" w:pos="815"/>
        </w:tabs>
        <w:spacing w:after="0" w:line="240" w:lineRule="auto"/>
        <w:jc w:val="both"/>
      </w:pPr>
      <w:r>
        <w:rPr>
          <w:rFonts w:ascii="Arial" w:hAnsi="Arial" w:cs="Arial"/>
          <w:b/>
          <w:bCs/>
          <w:sz w:val="24"/>
          <w:szCs w:val="24"/>
        </w:rPr>
        <w:t>Perfil de salida:</w:t>
      </w:r>
    </w:p>
    <w:p w:rsidR="00F46455" w:rsidRDefault="00F46455">
      <w:pPr>
        <w:pStyle w:val="Textbodyindent"/>
        <w:rPr>
          <w:rFonts w:ascii="Arial" w:hAnsi="Arial" w:cs="Arial"/>
          <w:b/>
          <w:bCs/>
          <w:sz w:val="24"/>
          <w:szCs w:val="24"/>
        </w:rPr>
      </w:pPr>
    </w:p>
    <w:p w:rsidR="00F46455" w:rsidRDefault="00292901">
      <w:pPr>
        <w:pStyle w:val="Standard"/>
        <w:jc w:val="both"/>
      </w:pPr>
      <w:r>
        <w:rPr>
          <w:rFonts w:ascii="Arial" w:hAnsi="Arial" w:cs="Arial"/>
          <w:sz w:val="24"/>
          <w:szCs w:val="24"/>
        </w:rPr>
        <w:t>Al finalizar el curso  la  y el estudiante estará en capacidad de:</w:t>
      </w:r>
    </w:p>
    <w:p w:rsidR="00F46455" w:rsidRDefault="00292901">
      <w:pPr>
        <w:pStyle w:val="Standard"/>
        <w:numPr>
          <w:ilvl w:val="4"/>
          <w:numId w:val="6"/>
        </w:numPr>
        <w:spacing w:after="0" w:line="240" w:lineRule="auto"/>
        <w:jc w:val="both"/>
      </w:pPr>
      <w:r w:rsidRPr="003F1F10">
        <w:rPr>
          <w:rFonts w:ascii="Arial" w:hAnsi="Arial" w:cs="Arial"/>
          <w:sz w:val="24"/>
          <w:szCs w:val="24"/>
        </w:rPr>
        <w:t>Realizar</w:t>
      </w:r>
      <w:r>
        <w:rPr>
          <w:rFonts w:ascii="Arial" w:hAnsi="Arial" w:cs="Arial"/>
          <w:sz w:val="24"/>
          <w:szCs w:val="24"/>
        </w:rPr>
        <w:t xml:space="preserve"> un análisis socio histórico, de la f</w:t>
      </w:r>
      <w:r>
        <w:rPr>
          <w:rFonts w:ascii="Arial" w:hAnsi="Arial" w:cs="Arial"/>
          <w:sz w:val="24"/>
          <w:szCs w:val="24"/>
        </w:rPr>
        <w:t>unción ideológica de la educación.</w:t>
      </w:r>
    </w:p>
    <w:p w:rsidR="00F46455" w:rsidRDefault="00292901">
      <w:pPr>
        <w:pStyle w:val="Standard"/>
        <w:numPr>
          <w:ilvl w:val="4"/>
          <w:numId w:val="6"/>
        </w:numPr>
        <w:spacing w:after="0" w:line="240" w:lineRule="auto"/>
        <w:jc w:val="both"/>
      </w:pPr>
      <w:r>
        <w:rPr>
          <w:rFonts w:ascii="Arial" w:hAnsi="Arial" w:cs="Arial"/>
          <w:sz w:val="24"/>
          <w:szCs w:val="24"/>
        </w:rPr>
        <w:t>Analizar los  fundamentos conceptuales y metodológicos de las teorías Psicológicas en los procesos de enseñanza-aprendizaje, que acontecen en situaciones educativas.</w:t>
      </w:r>
    </w:p>
    <w:p w:rsidR="00F46455" w:rsidRDefault="00292901">
      <w:pPr>
        <w:pStyle w:val="Standard"/>
        <w:numPr>
          <w:ilvl w:val="4"/>
          <w:numId w:val="6"/>
        </w:numPr>
        <w:spacing w:after="0" w:line="240" w:lineRule="auto"/>
        <w:jc w:val="both"/>
      </w:pPr>
      <w:r w:rsidRPr="003F1F10">
        <w:rPr>
          <w:rFonts w:ascii="Arial" w:hAnsi="Arial" w:cs="Arial"/>
          <w:sz w:val="24"/>
          <w:szCs w:val="24"/>
        </w:rPr>
        <w:t>Identificar</w:t>
      </w:r>
      <w:r>
        <w:rPr>
          <w:rFonts w:ascii="Arial" w:hAnsi="Arial" w:cs="Arial"/>
          <w:sz w:val="24"/>
          <w:szCs w:val="24"/>
        </w:rPr>
        <w:t xml:space="preserve"> el concepto de enseñanza y aprendizaje que </w:t>
      </w:r>
      <w:r>
        <w:rPr>
          <w:rFonts w:ascii="Arial" w:hAnsi="Arial" w:cs="Arial"/>
          <w:sz w:val="24"/>
          <w:szCs w:val="24"/>
        </w:rPr>
        <w:t>subyace a las principales teorías psicológicas y su relación con el desarrollo humano.</w:t>
      </w:r>
    </w:p>
    <w:p w:rsidR="00F46455" w:rsidRDefault="00292901">
      <w:pPr>
        <w:pStyle w:val="Standard"/>
        <w:numPr>
          <w:ilvl w:val="4"/>
          <w:numId w:val="6"/>
        </w:numPr>
        <w:spacing w:after="0" w:line="240" w:lineRule="auto"/>
        <w:jc w:val="both"/>
      </w:pPr>
      <w:r w:rsidRPr="003F1F10">
        <w:rPr>
          <w:rFonts w:ascii="Arial" w:hAnsi="Arial" w:cs="Arial"/>
          <w:sz w:val="24"/>
          <w:szCs w:val="24"/>
        </w:rPr>
        <w:t>Conocer</w:t>
      </w:r>
      <w:r>
        <w:rPr>
          <w:rFonts w:ascii="Arial" w:hAnsi="Arial" w:cs="Arial"/>
          <w:sz w:val="24"/>
          <w:szCs w:val="24"/>
        </w:rPr>
        <w:t xml:space="preserve"> la aplicabilidad que ofrecen las principales teorías psicológicas para abordar procesos de enseñanza- aprendizaje que acontecen en situaciones educativas.</w:t>
      </w:r>
    </w:p>
    <w:p w:rsidR="00F46455" w:rsidRDefault="00292901">
      <w:pPr>
        <w:pStyle w:val="Standard"/>
        <w:numPr>
          <w:ilvl w:val="4"/>
          <w:numId w:val="6"/>
        </w:numPr>
        <w:spacing w:after="0" w:line="240" w:lineRule="auto"/>
        <w:jc w:val="both"/>
      </w:pPr>
      <w:r>
        <w:rPr>
          <w:rFonts w:ascii="Arial" w:hAnsi="Arial" w:cs="Arial"/>
          <w:sz w:val="24"/>
          <w:szCs w:val="24"/>
        </w:rPr>
        <w:t>Delim</w:t>
      </w:r>
      <w:r>
        <w:rPr>
          <w:rFonts w:ascii="Arial" w:hAnsi="Arial" w:cs="Arial"/>
          <w:sz w:val="24"/>
          <w:szCs w:val="24"/>
        </w:rPr>
        <w:t>itar  el rol del profesional en Psicología Educativa, con sus alcances y limitaciones.</w:t>
      </w:r>
    </w:p>
    <w:p w:rsidR="00F46455" w:rsidRDefault="00F46455">
      <w:pPr>
        <w:pStyle w:val="Standard"/>
        <w:spacing w:after="0" w:line="360" w:lineRule="auto"/>
        <w:rPr>
          <w:rFonts w:ascii="Arial" w:hAnsi="Arial" w:cs="Arial"/>
          <w:b/>
          <w:sz w:val="24"/>
          <w:szCs w:val="24"/>
        </w:rPr>
      </w:pPr>
    </w:p>
    <w:p w:rsidR="00F46455" w:rsidRDefault="00292901">
      <w:pPr>
        <w:pStyle w:val="Prrafodelista"/>
        <w:numPr>
          <w:ilvl w:val="0"/>
          <w:numId w:val="6"/>
        </w:numPr>
        <w:spacing w:after="0" w:line="360" w:lineRule="auto"/>
      </w:pPr>
      <w:r>
        <w:rPr>
          <w:rFonts w:ascii="Arial" w:hAnsi="Arial" w:cs="Arial"/>
          <w:b/>
          <w:sz w:val="24"/>
          <w:szCs w:val="24"/>
        </w:rPr>
        <w:lastRenderedPageBreak/>
        <w:t>CONTENIDO</w:t>
      </w:r>
    </w:p>
    <w:p w:rsidR="00F46455" w:rsidRDefault="00292901">
      <w:pPr>
        <w:pStyle w:val="Standard"/>
        <w:numPr>
          <w:ilvl w:val="5"/>
          <w:numId w:val="6"/>
        </w:numPr>
        <w:spacing w:after="0" w:line="240" w:lineRule="auto"/>
        <w:jc w:val="both"/>
      </w:pPr>
      <w:r>
        <w:rPr>
          <w:rFonts w:ascii="Arial" w:hAnsi="Arial" w:cs="Arial"/>
          <w:b/>
          <w:sz w:val="24"/>
          <w:szCs w:val="24"/>
        </w:rPr>
        <w:t>La función social de la educación</w:t>
      </w:r>
      <w:r>
        <w:rPr>
          <w:rFonts w:ascii="Arial" w:hAnsi="Arial" w:cs="Arial"/>
          <w:sz w:val="24"/>
          <w:szCs w:val="24"/>
        </w:rPr>
        <w:t>:</w:t>
      </w:r>
    </w:p>
    <w:p w:rsidR="00F46455" w:rsidRDefault="00292901">
      <w:pPr>
        <w:pStyle w:val="Standard"/>
        <w:numPr>
          <w:ilvl w:val="0"/>
          <w:numId w:val="12"/>
        </w:numPr>
        <w:spacing w:after="0" w:line="240" w:lineRule="auto"/>
        <w:jc w:val="both"/>
      </w:pPr>
      <w:r>
        <w:rPr>
          <w:rFonts w:ascii="Arial" w:hAnsi="Arial" w:cs="Arial"/>
          <w:sz w:val="24"/>
          <w:szCs w:val="24"/>
        </w:rPr>
        <w:t>Vínculos de la educación con la sociedad y la ideología.</w:t>
      </w:r>
    </w:p>
    <w:p w:rsidR="00F46455" w:rsidRDefault="00292901">
      <w:pPr>
        <w:pStyle w:val="Standard"/>
        <w:numPr>
          <w:ilvl w:val="0"/>
          <w:numId w:val="7"/>
        </w:numPr>
        <w:spacing w:after="0" w:line="240" w:lineRule="auto"/>
        <w:jc w:val="both"/>
      </w:pPr>
      <w:r>
        <w:rPr>
          <w:rFonts w:ascii="Arial" w:hAnsi="Arial" w:cs="Arial"/>
          <w:sz w:val="24"/>
          <w:szCs w:val="24"/>
        </w:rPr>
        <w:t xml:space="preserve">Funciones sociales y culturales de las instituciones y las </w:t>
      </w:r>
      <w:r>
        <w:rPr>
          <w:rFonts w:ascii="Arial" w:hAnsi="Arial" w:cs="Arial"/>
          <w:sz w:val="24"/>
          <w:szCs w:val="24"/>
        </w:rPr>
        <w:t>actividades educativas.</w:t>
      </w:r>
    </w:p>
    <w:p w:rsidR="00F46455" w:rsidRDefault="00292901">
      <w:pPr>
        <w:pStyle w:val="Standard"/>
        <w:numPr>
          <w:ilvl w:val="0"/>
          <w:numId w:val="7"/>
        </w:numPr>
        <w:spacing w:after="0" w:line="240" w:lineRule="auto"/>
        <w:jc w:val="both"/>
      </w:pPr>
      <w:r>
        <w:rPr>
          <w:rFonts w:ascii="Arial" w:hAnsi="Arial" w:cs="Arial"/>
          <w:sz w:val="24"/>
          <w:szCs w:val="24"/>
        </w:rPr>
        <w:t>Educación formal e informal.</w:t>
      </w:r>
    </w:p>
    <w:p w:rsidR="00F46455" w:rsidRDefault="00292901">
      <w:pPr>
        <w:pStyle w:val="Standard"/>
        <w:numPr>
          <w:ilvl w:val="0"/>
          <w:numId w:val="7"/>
        </w:numPr>
        <w:spacing w:after="0" w:line="240" w:lineRule="auto"/>
        <w:jc w:val="both"/>
      </w:pPr>
      <w:r>
        <w:rPr>
          <w:rFonts w:ascii="Arial" w:hAnsi="Arial" w:cs="Arial"/>
          <w:sz w:val="24"/>
          <w:szCs w:val="24"/>
        </w:rPr>
        <w:t>La psicología de la educación como ciencia.</w:t>
      </w:r>
    </w:p>
    <w:p w:rsidR="00F46455" w:rsidRDefault="00F46455">
      <w:pPr>
        <w:pStyle w:val="Standard"/>
        <w:jc w:val="both"/>
        <w:rPr>
          <w:rFonts w:ascii="Arial" w:hAnsi="Arial" w:cs="Arial"/>
          <w:sz w:val="24"/>
          <w:szCs w:val="24"/>
        </w:rPr>
      </w:pPr>
    </w:p>
    <w:p w:rsidR="00F46455" w:rsidRDefault="00292901">
      <w:pPr>
        <w:pStyle w:val="Standard"/>
        <w:numPr>
          <w:ilvl w:val="5"/>
          <w:numId w:val="6"/>
        </w:numPr>
        <w:spacing w:after="0" w:line="240" w:lineRule="auto"/>
        <w:jc w:val="both"/>
      </w:pPr>
      <w:r>
        <w:rPr>
          <w:rFonts w:ascii="Arial" w:hAnsi="Arial" w:cs="Arial"/>
          <w:b/>
          <w:sz w:val="24"/>
          <w:szCs w:val="24"/>
        </w:rPr>
        <w:t>El análisis de la institución educativa</w:t>
      </w:r>
      <w:r>
        <w:rPr>
          <w:rFonts w:ascii="Arial" w:hAnsi="Arial" w:cs="Arial"/>
          <w:sz w:val="24"/>
          <w:szCs w:val="24"/>
        </w:rPr>
        <w:t>:</w:t>
      </w:r>
    </w:p>
    <w:p w:rsidR="00F46455" w:rsidRDefault="00292901">
      <w:pPr>
        <w:pStyle w:val="Standard"/>
        <w:numPr>
          <w:ilvl w:val="6"/>
          <w:numId w:val="6"/>
        </w:numPr>
        <w:spacing w:after="0" w:line="240" w:lineRule="auto"/>
        <w:jc w:val="both"/>
      </w:pPr>
      <w:r>
        <w:rPr>
          <w:rFonts w:ascii="Arial" w:hAnsi="Arial" w:cs="Arial"/>
          <w:sz w:val="24"/>
          <w:szCs w:val="24"/>
        </w:rPr>
        <w:t>La educación y la institución educativa hoy (MEP).</w:t>
      </w:r>
    </w:p>
    <w:p w:rsidR="00F46455" w:rsidRDefault="00292901">
      <w:pPr>
        <w:pStyle w:val="Standard"/>
        <w:numPr>
          <w:ilvl w:val="6"/>
          <w:numId w:val="6"/>
        </w:numPr>
        <w:spacing w:after="0" w:line="240" w:lineRule="auto"/>
        <w:jc w:val="both"/>
      </w:pPr>
      <w:r>
        <w:rPr>
          <w:rFonts w:ascii="Arial" w:hAnsi="Arial" w:cs="Arial"/>
          <w:sz w:val="24"/>
          <w:szCs w:val="24"/>
        </w:rPr>
        <w:t>Política Educativa del Siglo XXI.</w:t>
      </w:r>
    </w:p>
    <w:p w:rsidR="00F46455" w:rsidRDefault="00292901">
      <w:pPr>
        <w:pStyle w:val="Standard"/>
        <w:numPr>
          <w:ilvl w:val="6"/>
          <w:numId w:val="6"/>
        </w:numPr>
        <w:spacing w:after="0" w:line="240" w:lineRule="auto"/>
        <w:jc w:val="both"/>
      </w:pPr>
      <w:r>
        <w:rPr>
          <w:rFonts w:ascii="Arial" w:hAnsi="Arial" w:cs="Arial"/>
          <w:sz w:val="24"/>
          <w:szCs w:val="24"/>
        </w:rPr>
        <w:t>Componentes de las institucione</w:t>
      </w:r>
      <w:r>
        <w:rPr>
          <w:rFonts w:ascii="Arial" w:hAnsi="Arial" w:cs="Arial"/>
          <w:sz w:val="24"/>
          <w:szCs w:val="24"/>
        </w:rPr>
        <w:t>s educativas: agentes y estructuras.</w:t>
      </w:r>
    </w:p>
    <w:p w:rsidR="00F46455" w:rsidRDefault="00292901">
      <w:pPr>
        <w:pStyle w:val="Standard"/>
        <w:numPr>
          <w:ilvl w:val="6"/>
          <w:numId w:val="6"/>
        </w:numPr>
        <w:spacing w:after="0" w:line="240" w:lineRule="auto"/>
        <w:jc w:val="both"/>
      </w:pPr>
      <w:r>
        <w:rPr>
          <w:rFonts w:ascii="Arial" w:hAnsi="Arial" w:cs="Arial"/>
          <w:sz w:val="24"/>
          <w:szCs w:val="24"/>
        </w:rPr>
        <w:t>Conflicto y poder en las instituciones educativas.</w:t>
      </w:r>
    </w:p>
    <w:p w:rsidR="00F46455" w:rsidRDefault="00292901">
      <w:pPr>
        <w:pStyle w:val="Standard"/>
        <w:numPr>
          <w:ilvl w:val="6"/>
          <w:numId w:val="6"/>
        </w:numPr>
        <w:spacing w:after="0" w:line="240" w:lineRule="auto"/>
        <w:jc w:val="both"/>
      </w:pPr>
      <w:r>
        <w:rPr>
          <w:rFonts w:ascii="Arial" w:hAnsi="Arial" w:cs="Arial"/>
          <w:sz w:val="24"/>
          <w:szCs w:val="24"/>
        </w:rPr>
        <w:t>Comunicación y redes de vinculación en la institución educativa.</w:t>
      </w:r>
    </w:p>
    <w:p w:rsidR="00F46455" w:rsidRDefault="00292901">
      <w:pPr>
        <w:pStyle w:val="Standard"/>
        <w:numPr>
          <w:ilvl w:val="6"/>
          <w:numId w:val="6"/>
        </w:numPr>
        <w:spacing w:after="0" w:line="240" w:lineRule="auto"/>
        <w:jc w:val="both"/>
      </w:pPr>
      <w:r>
        <w:rPr>
          <w:rFonts w:ascii="Arial" w:hAnsi="Arial" w:cs="Arial"/>
          <w:sz w:val="24"/>
          <w:szCs w:val="24"/>
        </w:rPr>
        <w:t>Análisis Institucional.</w:t>
      </w:r>
    </w:p>
    <w:p w:rsidR="00F46455" w:rsidRDefault="00F46455">
      <w:pPr>
        <w:pStyle w:val="Standard"/>
        <w:jc w:val="both"/>
        <w:rPr>
          <w:rFonts w:ascii="Arial" w:hAnsi="Arial" w:cs="Arial"/>
          <w:sz w:val="24"/>
          <w:szCs w:val="24"/>
        </w:rPr>
      </w:pPr>
    </w:p>
    <w:p w:rsidR="00F46455" w:rsidRDefault="00292901">
      <w:pPr>
        <w:pStyle w:val="Standard"/>
        <w:numPr>
          <w:ilvl w:val="5"/>
          <w:numId w:val="6"/>
        </w:numPr>
        <w:spacing w:after="0" w:line="240" w:lineRule="auto"/>
        <w:jc w:val="both"/>
      </w:pPr>
      <w:r>
        <w:rPr>
          <w:rFonts w:ascii="Arial" w:hAnsi="Arial" w:cs="Arial"/>
          <w:b/>
          <w:sz w:val="24"/>
          <w:szCs w:val="24"/>
        </w:rPr>
        <w:t>Teorías de la psicología aplicadas a la educación</w:t>
      </w:r>
      <w:r>
        <w:rPr>
          <w:rFonts w:ascii="Arial" w:hAnsi="Arial" w:cs="Arial"/>
          <w:sz w:val="24"/>
          <w:szCs w:val="24"/>
        </w:rPr>
        <w:t>:</w:t>
      </w:r>
    </w:p>
    <w:p w:rsidR="00F46455" w:rsidRDefault="00292901">
      <w:pPr>
        <w:pStyle w:val="Standard"/>
        <w:numPr>
          <w:ilvl w:val="6"/>
          <w:numId w:val="6"/>
        </w:numPr>
        <w:spacing w:after="0" w:line="240" w:lineRule="auto"/>
        <w:jc w:val="both"/>
      </w:pPr>
      <w:r>
        <w:rPr>
          <w:rFonts w:ascii="Arial" w:hAnsi="Arial" w:cs="Arial"/>
          <w:sz w:val="24"/>
          <w:szCs w:val="24"/>
        </w:rPr>
        <w:t>Aproximaciones  conductis</w:t>
      </w:r>
      <w:r>
        <w:rPr>
          <w:rFonts w:ascii="Arial" w:hAnsi="Arial" w:cs="Arial"/>
          <w:sz w:val="24"/>
          <w:szCs w:val="24"/>
        </w:rPr>
        <w:t>tas.</w:t>
      </w:r>
    </w:p>
    <w:p w:rsidR="00F46455" w:rsidRDefault="00292901">
      <w:pPr>
        <w:pStyle w:val="Standard"/>
        <w:numPr>
          <w:ilvl w:val="6"/>
          <w:numId w:val="6"/>
        </w:numPr>
        <w:spacing w:after="0" w:line="240" w:lineRule="auto"/>
        <w:jc w:val="both"/>
      </w:pPr>
      <w:r>
        <w:rPr>
          <w:rFonts w:ascii="Arial" w:hAnsi="Arial" w:cs="Arial"/>
          <w:sz w:val="24"/>
          <w:szCs w:val="24"/>
        </w:rPr>
        <w:t>Aproximaciones  humanistas.</w:t>
      </w:r>
    </w:p>
    <w:p w:rsidR="00F46455" w:rsidRDefault="00292901">
      <w:pPr>
        <w:pStyle w:val="Standard"/>
        <w:numPr>
          <w:ilvl w:val="6"/>
          <w:numId w:val="6"/>
        </w:numPr>
        <w:spacing w:after="0" w:line="240" w:lineRule="auto"/>
        <w:jc w:val="both"/>
      </w:pPr>
      <w:r>
        <w:rPr>
          <w:rFonts w:ascii="Arial" w:hAnsi="Arial" w:cs="Arial"/>
          <w:sz w:val="24"/>
          <w:szCs w:val="24"/>
        </w:rPr>
        <w:t>Aproximaciones psicogenéticas.</w:t>
      </w:r>
    </w:p>
    <w:p w:rsidR="00F46455" w:rsidRDefault="00292901">
      <w:pPr>
        <w:pStyle w:val="Standard"/>
        <w:numPr>
          <w:ilvl w:val="6"/>
          <w:numId w:val="6"/>
        </w:numPr>
        <w:spacing w:after="0" w:line="240" w:lineRule="auto"/>
        <w:jc w:val="both"/>
      </w:pPr>
      <w:r>
        <w:rPr>
          <w:rFonts w:ascii="Arial" w:hAnsi="Arial" w:cs="Arial"/>
          <w:sz w:val="24"/>
          <w:szCs w:val="24"/>
        </w:rPr>
        <w:t>Aproximaciones socio-culturales.</w:t>
      </w:r>
    </w:p>
    <w:p w:rsidR="00F46455" w:rsidRDefault="00292901">
      <w:pPr>
        <w:pStyle w:val="Standard"/>
        <w:numPr>
          <w:ilvl w:val="6"/>
          <w:numId w:val="6"/>
        </w:numPr>
        <w:spacing w:after="0" w:line="240" w:lineRule="auto"/>
        <w:jc w:val="both"/>
      </w:pPr>
      <w:r>
        <w:rPr>
          <w:rFonts w:ascii="Arial" w:hAnsi="Arial" w:cs="Arial"/>
          <w:sz w:val="24"/>
          <w:szCs w:val="24"/>
        </w:rPr>
        <w:t>Aproximaciones cognitivas.</w:t>
      </w:r>
    </w:p>
    <w:p w:rsidR="00F46455" w:rsidRDefault="00F46455">
      <w:pPr>
        <w:pStyle w:val="Standard"/>
        <w:jc w:val="both"/>
        <w:rPr>
          <w:rFonts w:ascii="Arial" w:hAnsi="Arial" w:cs="Arial"/>
          <w:sz w:val="24"/>
          <w:szCs w:val="24"/>
        </w:rPr>
      </w:pPr>
    </w:p>
    <w:p w:rsidR="00F46455" w:rsidRDefault="00292901">
      <w:pPr>
        <w:pStyle w:val="Standard"/>
        <w:numPr>
          <w:ilvl w:val="5"/>
          <w:numId w:val="6"/>
        </w:numPr>
        <w:spacing w:after="0" w:line="240" w:lineRule="auto"/>
        <w:jc w:val="both"/>
      </w:pPr>
      <w:r>
        <w:rPr>
          <w:rFonts w:ascii="Arial" w:hAnsi="Arial" w:cs="Arial"/>
          <w:b/>
          <w:sz w:val="24"/>
          <w:szCs w:val="24"/>
        </w:rPr>
        <w:t>Identificación y abordaje de los procesos de enseñanza aprendizaje desde la perspectiva del conocimiento psicológico</w:t>
      </w:r>
    </w:p>
    <w:p w:rsidR="00F46455" w:rsidRDefault="00292901">
      <w:pPr>
        <w:pStyle w:val="Standard"/>
        <w:numPr>
          <w:ilvl w:val="6"/>
          <w:numId w:val="6"/>
        </w:numPr>
        <w:spacing w:after="0" w:line="240" w:lineRule="auto"/>
        <w:jc w:val="both"/>
      </w:pPr>
      <w:r>
        <w:rPr>
          <w:rFonts w:ascii="Arial" w:hAnsi="Arial" w:cs="Arial"/>
          <w:sz w:val="24"/>
          <w:szCs w:val="24"/>
        </w:rPr>
        <w:t xml:space="preserve">Procesos de </w:t>
      </w:r>
      <w:r>
        <w:rPr>
          <w:rFonts w:ascii="Arial" w:hAnsi="Arial" w:cs="Arial"/>
          <w:sz w:val="24"/>
          <w:szCs w:val="24"/>
        </w:rPr>
        <w:t>aprendizaje.</w:t>
      </w:r>
    </w:p>
    <w:p w:rsidR="00F46455" w:rsidRDefault="00292901">
      <w:pPr>
        <w:pStyle w:val="Standard"/>
        <w:numPr>
          <w:ilvl w:val="6"/>
          <w:numId w:val="6"/>
        </w:numPr>
        <w:spacing w:after="0" w:line="240" w:lineRule="auto"/>
        <w:jc w:val="both"/>
      </w:pPr>
      <w:r>
        <w:rPr>
          <w:rFonts w:ascii="Arial" w:hAnsi="Arial" w:cs="Arial"/>
          <w:sz w:val="24"/>
          <w:szCs w:val="24"/>
        </w:rPr>
        <w:t>Dificultades en el aprendizaje.</w:t>
      </w:r>
    </w:p>
    <w:p w:rsidR="00F46455" w:rsidRDefault="00292901">
      <w:pPr>
        <w:pStyle w:val="Standard"/>
        <w:numPr>
          <w:ilvl w:val="6"/>
          <w:numId w:val="6"/>
        </w:numPr>
        <w:spacing w:after="0" w:line="240" w:lineRule="auto"/>
        <w:jc w:val="both"/>
      </w:pPr>
      <w:r>
        <w:rPr>
          <w:rFonts w:ascii="Arial" w:hAnsi="Arial" w:cs="Arial"/>
          <w:sz w:val="24"/>
          <w:szCs w:val="24"/>
        </w:rPr>
        <w:t>Motivación.</w:t>
      </w:r>
    </w:p>
    <w:p w:rsidR="00F46455" w:rsidRDefault="00292901">
      <w:pPr>
        <w:pStyle w:val="Standard"/>
        <w:numPr>
          <w:ilvl w:val="6"/>
          <w:numId w:val="6"/>
        </w:numPr>
        <w:spacing w:after="0" w:line="240" w:lineRule="auto"/>
        <w:jc w:val="both"/>
      </w:pPr>
      <w:r>
        <w:rPr>
          <w:rFonts w:ascii="Arial" w:hAnsi="Arial" w:cs="Arial"/>
          <w:sz w:val="24"/>
          <w:szCs w:val="24"/>
        </w:rPr>
        <w:t>Alumnos con necesidades especiales (Ley 7600).</w:t>
      </w:r>
    </w:p>
    <w:p w:rsidR="00F46455" w:rsidRDefault="00292901">
      <w:pPr>
        <w:pStyle w:val="Standard"/>
        <w:numPr>
          <w:ilvl w:val="6"/>
          <w:numId w:val="6"/>
        </w:numPr>
        <w:spacing w:after="0" w:line="240" w:lineRule="auto"/>
        <w:jc w:val="both"/>
      </w:pPr>
      <w:r>
        <w:rPr>
          <w:rFonts w:ascii="Arial" w:hAnsi="Arial" w:cs="Arial"/>
          <w:sz w:val="24"/>
          <w:szCs w:val="24"/>
        </w:rPr>
        <w:t>Interacción profesor alumno.</w:t>
      </w:r>
    </w:p>
    <w:p w:rsidR="00F46455" w:rsidRDefault="00292901">
      <w:pPr>
        <w:pStyle w:val="Standard"/>
        <w:numPr>
          <w:ilvl w:val="6"/>
          <w:numId w:val="6"/>
        </w:numPr>
        <w:spacing w:after="0" w:line="240" w:lineRule="auto"/>
        <w:jc w:val="both"/>
      </w:pPr>
      <w:r>
        <w:rPr>
          <w:rFonts w:ascii="Arial" w:hAnsi="Arial" w:cs="Arial"/>
          <w:sz w:val="24"/>
          <w:szCs w:val="24"/>
        </w:rPr>
        <w:t>Estructura y procesos del aula como grupo.</w:t>
      </w:r>
    </w:p>
    <w:p w:rsidR="00F46455" w:rsidRDefault="00292901">
      <w:pPr>
        <w:pStyle w:val="Standard"/>
        <w:numPr>
          <w:ilvl w:val="6"/>
          <w:numId w:val="6"/>
        </w:numPr>
        <w:spacing w:after="0" w:line="240" w:lineRule="auto"/>
        <w:jc w:val="both"/>
      </w:pPr>
      <w:r>
        <w:rPr>
          <w:rFonts w:ascii="Arial" w:hAnsi="Arial" w:cs="Arial"/>
          <w:sz w:val="24"/>
          <w:szCs w:val="24"/>
        </w:rPr>
        <w:t>Disciplina y control en el aula.</w:t>
      </w:r>
    </w:p>
    <w:p w:rsidR="00F46455" w:rsidRDefault="00292901">
      <w:pPr>
        <w:pStyle w:val="Standard"/>
        <w:numPr>
          <w:ilvl w:val="6"/>
          <w:numId w:val="6"/>
        </w:numPr>
        <w:spacing w:after="0" w:line="240" w:lineRule="auto"/>
        <w:jc w:val="both"/>
      </w:pPr>
      <w:r>
        <w:rPr>
          <w:rFonts w:ascii="Arial" w:hAnsi="Arial" w:cs="Arial"/>
          <w:sz w:val="24"/>
          <w:szCs w:val="24"/>
        </w:rPr>
        <w:t>Fracaso del sistema educativo.</w:t>
      </w:r>
    </w:p>
    <w:p w:rsidR="00F46455" w:rsidRDefault="00F46455">
      <w:pPr>
        <w:pStyle w:val="Standard"/>
        <w:spacing w:after="0" w:line="360" w:lineRule="auto"/>
        <w:rPr>
          <w:rFonts w:ascii="Arial" w:hAnsi="Arial" w:cs="Arial"/>
          <w:b/>
          <w:sz w:val="24"/>
          <w:szCs w:val="24"/>
        </w:rPr>
      </w:pPr>
    </w:p>
    <w:p w:rsidR="00E57B9C" w:rsidRDefault="00E57B9C">
      <w:pPr>
        <w:pStyle w:val="Standard"/>
        <w:spacing w:after="0" w:line="360" w:lineRule="auto"/>
        <w:rPr>
          <w:rFonts w:ascii="Arial" w:hAnsi="Arial" w:cs="Arial"/>
          <w:b/>
          <w:sz w:val="24"/>
          <w:szCs w:val="24"/>
        </w:rPr>
      </w:pPr>
    </w:p>
    <w:p w:rsidR="00F46455" w:rsidRDefault="00292901">
      <w:pPr>
        <w:pStyle w:val="Prrafodelista"/>
        <w:numPr>
          <w:ilvl w:val="0"/>
          <w:numId w:val="6"/>
        </w:numPr>
        <w:spacing w:after="0" w:line="360" w:lineRule="auto"/>
      </w:pPr>
      <w:r>
        <w:rPr>
          <w:rFonts w:ascii="Arial" w:hAnsi="Arial" w:cs="Arial"/>
          <w:b/>
          <w:sz w:val="24"/>
          <w:szCs w:val="24"/>
        </w:rPr>
        <w:lastRenderedPageBreak/>
        <w:t>DIDÁCTICA</w:t>
      </w:r>
    </w:p>
    <w:p w:rsidR="00F46455" w:rsidRDefault="00292901" w:rsidP="00E57B9C">
      <w:pPr>
        <w:pStyle w:val="Sangra2detindependiente"/>
        <w:spacing w:line="240" w:lineRule="auto"/>
        <w:ind w:left="900"/>
        <w:jc w:val="both"/>
      </w:pPr>
      <w:r>
        <w:rPr>
          <w:rFonts w:ascii="Arial" w:hAnsi="Arial" w:cs="Arial"/>
          <w:sz w:val="24"/>
          <w:szCs w:val="24"/>
        </w:rPr>
        <w:t xml:space="preserve">El </w:t>
      </w:r>
      <w:r>
        <w:rPr>
          <w:rFonts w:ascii="Arial" w:hAnsi="Arial" w:cs="Arial"/>
          <w:sz w:val="24"/>
          <w:szCs w:val="24"/>
        </w:rPr>
        <w:t>curso se fundamenta en el principio de que la  enseñanza-aprendizaje se basa tanto en la labor del profesorado como facilitador del proceso,  como en el interés del estudiantado, por lo que se hacen indispensables la lectura permanente, la asistencia, el t</w:t>
      </w:r>
      <w:r>
        <w:rPr>
          <w:rFonts w:ascii="Arial" w:hAnsi="Arial" w:cs="Arial"/>
          <w:sz w:val="24"/>
          <w:szCs w:val="24"/>
        </w:rPr>
        <w:t>rabajo cooperador y la participación activa. En el curso habrá algunas actividades como observaciones, clases magistrales, trabajo en clase, trabajo extra-clase, indagaciones individuales y/o grupales. En la primera sesión se discutirá el programa y se lee</w:t>
      </w:r>
      <w:r>
        <w:rPr>
          <w:rFonts w:ascii="Arial" w:hAnsi="Arial" w:cs="Arial"/>
          <w:sz w:val="24"/>
          <w:szCs w:val="24"/>
        </w:rPr>
        <w:t>rá el cronograma de trabajo para las distintas actividades. Las sesiones de clases se destinarán a actividades múltiples.</w:t>
      </w:r>
    </w:p>
    <w:p w:rsidR="00F46455" w:rsidRDefault="00292901">
      <w:pPr>
        <w:pStyle w:val="Prrafodelista"/>
        <w:numPr>
          <w:ilvl w:val="0"/>
          <w:numId w:val="6"/>
        </w:numPr>
        <w:spacing w:after="0" w:line="360" w:lineRule="auto"/>
      </w:pPr>
      <w:r>
        <w:rPr>
          <w:rFonts w:ascii="Arial" w:hAnsi="Arial" w:cs="Arial"/>
          <w:b/>
          <w:sz w:val="24"/>
          <w:szCs w:val="24"/>
        </w:rPr>
        <w:t>CRONOGRAMA</w:t>
      </w:r>
    </w:p>
    <w:p w:rsidR="00F46455" w:rsidRDefault="00292901">
      <w:pPr>
        <w:pStyle w:val="Sangra2detindependiente"/>
        <w:widowControl w:val="0"/>
        <w:tabs>
          <w:tab w:val="left" w:pos="1404"/>
        </w:tabs>
        <w:spacing w:after="0" w:line="240" w:lineRule="auto"/>
        <w:ind w:left="900"/>
        <w:jc w:val="both"/>
      </w:pPr>
      <w:r>
        <w:rPr>
          <w:rFonts w:ascii="Arial" w:hAnsi="Arial" w:cs="Arial"/>
          <w:b/>
          <w:bCs/>
          <w:sz w:val="24"/>
          <w:szCs w:val="24"/>
        </w:rPr>
        <w:t>El cronograma de sesiones de trabajo será explicado y adjuntado al programa del curso, de acuerdo a cada docente</w:t>
      </w:r>
    </w:p>
    <w:p w:rsidR="00F46455" w:rsidRDefault="00F46455">
      <w:pPr>
        <w:pStyle w:val="Sangra2detindependiente"/>
        <w:widowControl w:val="0"/>
        <w:tabs>
          <w:tab w:val="left" w:pos="1404"/>
        </w:tabs>
        <w:spacing w:after="0" w:line="240" w:lineRule="auto"/>
        <w:ind w:left="900"/>
        <w:jc w:val="both"/>
        <w:rPr>
          <w:rFonts w:ascii="Arial" w:hAnsi="Arial" w:cs="Arial"/>
          <w:b/>
          <w:bCs/>
          <w:sz w:val="24"/>
          <w:szCs w:val="24"/>
        </w:rPr>
      </w:pPr>
    </w:p>
    <w:p w:rsidR="00F46455" w:rsidRDefault="00F46455">
      <w:pPr>
        <w:pStyle w:val="Sangra2detindependiente"/>
        <w:widowControl w:val="0"/>
        <w:tabs>
          <w:tab w:val="left" w:pos="1404"/>
        </w:tabs>
        <w:spacing w:after="0" w:line="240" w:lineRule="auto"/>
        <w:ind w:left="900"/>
        <w:jc w:val="both"/>
        <w:rPr>
          <w:rFonts w:ascii="Arial" w:hAnsi="Arial" w:cs="Arial"/>
          <w:b/>
          <w:bCs/>
          <w:sz w:val="24"/>
          <w:szCs w:val="24"/>
        </w:rPr>
      </w:pPr>
    </w:p>
    <w:p w:rsidR="00F46455" w:rsidRDefault="00292901">
      <w:pPr>
        <w:pStyle w:val="Sangra2detindependiente"/>
        <w:widowControl w:val="0"/>
        <w:numPr>
          <w:ilvl w:val="0"/>
          <w:numId w:val="6"/>
        </w:numPr>
        <w:tabs>
          <w:tab w:val="left" w:pos="787"/>
        </w:tabs>
        <w:spacing w:after="0" w:line="240" w:lineRule="auto"/>
        <w:jc w:val="both"/>
      </w:pPr>
      <w:r>
        <w:rPr>
          <w:rFonts w:ascii="Arial" w:hAnsi="Arial" w:cs="Arial"/>
          <w:b/>
          <w:sz w:val="24"/>
          <w:szCs w:val="24"/>
        </w:rPr>
        <w:t>EVALUACIÓN</w:t>
      </w:r>
    </w:p>
    <w:p w:rsidR="00F46455" w:rsidRDefault="00F46455">
      <w:pPr>
        <w:pStyle w:val="Sangra2detindependiente"/>
        <w:widowControl w:val="0"/>
        <w:tabs>
          <w:tab w:val="left" w:pos="1404"/>
        </w:tabs>
        <w:spacing w:after="0" w:line="240" w:lineRule="auto"/>
        <w:ind w:left="900"/>
        <w:jc w:val="both"/>
        <w:rPr>
          <w:rFonts w:ascii="Arial" w:hAnsi="Arial" w:cs="Arial"/>
          <w:b/>
          <w:sz w:val="24"/>
          <w:szCs w:val="24"/>
        </w:rPr>
      </w:pPr>
    </w:p>
    <w:p w:rsidR="00F46455" w:rsidRDefault="00292901" w:rsidP="003F1F10">
      <w:pPr>
        <w:pStyle w:val="Sangra2detindependiente"/>
        <w:spacing w:line="240" w:lineRule="auto"/>
        <w:ind w:left="900"/>
      </w:pPr>
      <w:r>
        <w:rPr>
          <w:rFonts w:ascii="Arial" w:hAnsi="Arial" w:cs="Arial"/>
          <w:sz w:val="24"/>
          <w:szCs w:val="24"/>
        </w:rPr>
        <w:t>Exposición y entrega de trabajos 15%</w:t>
      </w:r>
    </w:p>
    <w:p w:rsidR="00F46455" w:rsidRDefault="00292901" w:rsidP="003F1F10">
      <w:pPr>
        <w:pStyle w:val="Sangra2detindependiente"/>
        <w:spacing w:line="240" w:lineRule="auto"/>
        <w:ind w:left="900"/>
      </w:pPr>
      <w:r>
        <w:rPr>
          <w:rFonts w:ascii="Arial" w:hAnsi="Arial" w:cs="Arial"/>
          <w:sz w:val="24"/>
          <w:szCs w:val="24"/>
        </w:rPr>
        <w:t>Análisis de la película 40%</w:t>
      </w:r>
    </w:p>
    <w:p w:rsidR="00F46455" w:rsidRDefault="00292901" w:rsidP="003F1F10">
      <w:pPr>
        <w:pStyle w:val="Sangra2detindependiente"/>
        <w:spacing w:line="240" w:lineRule="auto"/>
        <w:ind w:left="900"/>
      </w:pPr>
      <w:r>
        <w:rPr>
          <w:rFonts w:ascii="Arial" w:hAnsi="Arial" w:cs="Arial"/>
          <w:sz w:val="24"/>
          <w:szCs w:val="24"/>
        </w:rPr>
        <w:t>Quices, exámenes y/o trabajos grupales en el aula 30%</w:t>
      </w:r>
    </w:p>
    <w:p w:rsidR="00F46455" w:rsidRDefault="00292901" w:rsidP="003F1F10">
      <w:pPr>
        <w:pStyle w:val="Sangra2detindependiente"/>
        <w:spacing w:line="240" w:lineRule="auto"/>
        <w:ind w:left="720"/>
        <w:rPr>
          <w:rFonts w:ascii="Arial" w:hAnsi="Arial" w:cs="Arial"/>
          <w:sz w:val="24"/>
          <w:szCs w:val="24"/>
        </w:rPr>
      </w:pPr>
      <w:r>
        <w:rPr>
          <w:rFonts w:ascii="Arial" w:hAnsi="Arial" w:cs="Arial"/>
          <w:sz w:val="24"/>
          <w:szCs w:val="24"/>
        </w:rPr>
        <w:t xml:space="preserve">   Observación no participante 15%.</w:t>
      </w:r>
    </w:p>
    <w:p w:rsidR="003F1F10" w:rsidRDefault="003F1F10" w:rsidP="003F1F10">
      <w:pPr>
        <w:pStyle w:val="Sangra2detindependiente"/>
        <w:spacing w:line="240" w:lineRule="auto"/>
        <w:ind w:left="720"/>
        <w:rPr>
          <w:rFonts w:ascii="Arial" w:hAnsi="Arial" w:cs="Arial"/>
          <w:sz w:val="24"/>
          <w:szCs w:val="24"/>
        </w:rPr>
      </w:pPr>
    </w:p>
    <w:p w:rsidR="00F46455" w:rsidRDefault="00292901" w:rsidP="00E57B9C">
      <w:pPr>
        <w:pStyle w:val="Sangra2detindependiente"/>
        <w:spacing w:line="240" w:lineRule="auto"/>
        <w:ind w:left="720"/>
        <w:jc w:val="center"/>
      </w:pPr>
      <w:r>
        <w:rPr>
          <w:rFonts w:ascii="Arial" w:hAnsi="Arial" w:cs="Arial"/>
          <w:b/>
          <w:sz w:val="24"/>
          <w:szCs w:val="24"/>
        </w:rPr>
        <w:t xml:space="preserve">Los criterios de evaluación podrán variar de acuerdo a cada docente. Estos serán </w:t>
      </w:r>
      <w:r>
        <w:rPr>
          <w:rFonts w:ascii="Arial" w:hAnsi="Arial" w:cs="Arial"/>
          <w:b/>
          <w:sz w:val="24"/>
          <w:szCs w:val="24"/>
        </w:rPr>
        <w:t>entregados el primer día de clases.</w:t>
      </w:r>
    </w:p>
    <w:p w:rsidR="00F46455" w:rsidRDefault="00F46455">
      <w:pPr>
        <w:pStyle w:val="Prrafodelista"/>
        <w:spacing w:after="0" w:line="360" w:lineRule="auto"/>
        <w:rPr>
          <w:rFonts w:ascii="Arial" w:hAnsi="Arial" w:cs="Arial"/>
          <w:b/>
          <w:sz w:val="24"/>
          <w:szCs w:val="24"/>
        </w:rPr>
      </w:pPr>
    </w:p>
    <w:p w:rsidR="00F46455" w:rsidRDefault="00292901">
      <w:pPr>
        <w:pStyle w:val="Prrafodelista"/>
        <w:numPr>
          <w:ilvl w:val="0"/>
          <w:numId w:val="6"/>
        </w:numPr>
        <w:spacing w:after="0" w:line="360" w:lineRule="auto"/>
      </w:pPr>
      <w:r>
        <w:rPr>
          <w:rFonts w:ascii="Arial" w:hAnsi="Arial" w:cs="Arial"/>
          <w:b/>
          <w:sz w:val="24"/>
          <w:szCs w:val="24"/>
        </w:rPr>
        <w:t>BIBLIOGRAFÍA</w:t>
      </w:r>
    </w:p>
    <w:p w:rsidR="00F46455" w:rsidRDefault="00F46455" w:rsidP="00E57B9C">
      <w:pPr>
        <w:pStyle w:val="Standard"/>
        <w:spacing w:line="240" w:lineRule="auto"/>
        <w:ind w:left="720"/>
        <w:jc w:val="center"/>
        <w:rPr>
          <w:rFonts w:ascii="Century Gothic" w:hAnsi="Century Gothic"/>
          <w:b/>
          <w:sz w:val="18"/>
          <w:u w:val="single"/>
        </w:rPr>
      </w:pPr>
    </w:p>
    <w:p w:rsidR="00F46455" w:rsidRDefault="00292901" w:rsidP="00E57B9C">
      <w:pPr>
        <w:pStyle w:val="Standard"/>
        <w:spacing w:line="240" w:lineRule="auto"/>
        <w:jc w:val="both"/>
      </w:pPr>
      <w:r>
        <w:rPr>
          <w:rFonts w:ascii="Arial" w:hAnsi="Arial" w:cs="Arial"/>
          <w:b/>
          <w:sz w:val="24"/>
          <w:szCs w:val="24"/>
        </w:rPr>
        <w:t>Referencias de Consulta:</w:t>
      </w:r>
    </w:p>
    <w:p w:rsidR="00F46455" w:rsidRDefault="00292901" w:rsidP="00E57B9C">
      <w:pPr>
        <w:pStyle w:val="Sangra2detindependiente"/>
        <w:spacing w:line="240" w:lineRule="auto"/>
        <w:ind w:left="0"/>
      </w:pPr>
      <w:r>
        <w:rPr>
          <w:rFonts w:ascii="Arial" w:hAnsi="Arial" w:cs="Arial"/>
          <w:sz w:val="24"/>
          <w:szCs w:val="24"/>
        </w:rPr>
        <w:t xml:space="preserve">Abarca, S. (1995). </w:t>
      </w:r>
      <w:r>
        <w:rPr>
          <w:rFonts w:ascii="Arial" w:hAnsi="Arial" w:cs="Arial"/>
          <w:i/>
          <w:sz w:val="24"/>
          <w:szCs w:val="24"/>
        </w:rPr>
        <w:t>Psicología de la motivación</w:t>
      </w:r>
      <w:r>
        <w:rPr>
          <w:rFonts w:ascii="Arial" w:hAnsi="Arial" w:cs="Arial"/>
          <w:sz w:val="24"/>
          <w:szCs w:val="24"/>
        </w:rPr>
        <w:t>. San José, Costa Rica: EUNED.</w:t>
      </w:r>
    </w:p>
    <w:p w:rsidR="00F46455" w:rsidRDefault="00292901" w:rsidP="00E57B9C">
      <w:pPr>
        <w:pStyle w:val="Sangra2detindependiente"/>
        <w:spacing w:line="240" w:lineRule="auto"/>
        <w:ind w:left="0"/>
      </w:pPr>
      <w:r>
        <w:rPr>
          <w:rFonts w:ascii="Arial" w:hAnsi="Arial" w:cs="Arial"/>
          <w:sz w:val="24"/>
          <w:szCs w:val="24"/>
        </w:rPr>
        <w:t xml:space="preserve">Ausubel, D. (1989). </w:t>
      </w:r>
      <w:r>
        <w:rPr>
          <w:rFonts w:ascii="Arial" w:hAnsi="Arial" w:cs="Arial"/>
          <w:i/>
          <w:sz w:val="24"/>
          <w:szCs w:val="24"/>
        </w:rPr>
        <w:t>Psicología Educativa</w:t>
      </w:r>
      <w:r>
        <w:rPr>
          <w:rFonts w:ascii="Arial" w:hAnsi="Arial" w:cs="Arial"/>
          <w:sz w:val="24"/>
          <w:szCs w:val="24"/>
        </w:rPr>
        <w:t>. México, Trillas.</w:t>
      </w:r>
    </w:p>
    <w:p w:rsidR="00F46455" w:rsidRDefault="00292901" w:rsidP="00E57B9C">
      <w:pPr>
        <w:pStyle w:val="Sangra2detindependiente"/>
        <w:spacing w:line="240" w:lineRule="auto"/>
        <w:ind w:left="0"/>
      </w:pPr>
      <w:r>
        <w:rPr>
          <w:rFonts w:ascii="Arial" w:hAnsi="Arial" w:cs="Arial"/>
          <w:sz w:val="24"/>
          <w:szCs w:val="24"/>
        </w:rPr>
        <w:t xml:space="preserve">Barquero, R, et.al (1998). </w:t>
      </w:r>
      <w:r>
        <w:rPr>
          <w:rFonts w:ascii="Arial" w:hAnsi="Arial" w:cs="Arial"/>
          <w:i/>
          <w:sz w:val="24"/>
          <w:szCs w:val="24"/>
        </w:rPr>
        <w:t>Debates construc</w:t>
      </w:r>
      <w:r>
        <w:rPr>
          <w:rFonts w:ascii="Arial" w:hAnsi="Arial" w:cs="Arial"/>
          <w:i/>
          <w:sz w:val="24"/>
          <w:szCs w:val="24"/>
        </w:rPr>
        <w:t>tivistas</w:t>
      </w:r>
      <w:r>
        <w:rPr>
          <w:rFonts w:ascii="Arial" w:hAnsi="Arial" w:cs="Arial"/>
          <w:sz w:val="24"/>
          <w:szCs w:val="24"/>
        </w:rPr>
        <w:t>. Argentina, AIQUE.</w:t>
      </w:r>
    </w:p>
    <w:p w:rsidR="00F46455" w:rsidRDefault="00292901" w:rsidP="00E57B9C">
      <w:pPr>
        <w:pStyle w:val="Sangra2detindependiente"/>
        <w:spacing w:line="240" w:lineRule="auto"/>
        <w:ind w:left="0"/>
      </w:pPr>
      <w:r>
        <w:rPr>
          <w:rFonts w:ascii="Arial" w:hAnsi="Arial" w:cs="Arial"/>
          <w:sz w:val="24"/>
          <w:szCs w:val="24"/>
        </w:rPr>
        <w:lastRenderedPageBreak/>
        <w:t xml:space="preserve">Beltrán,J. García-Alcaniz, E. y otros. (1992). </w:t>
      </w:r>
      <w:r>
        <w:rPr>
          <w:rFonts w:ascii="Arial" w:hAnsi="Arial" w:cs="Arial"/>
          <w:i/>
          <w:sz w:val="24"/>
          <w:szCs w:val="24"/>
        </w:rPr>
        <w:t>Psicología Educativa</w:t>
      </w:r>
      <w:r>
        <w:rPr>
          <w:rFonts w:ascii="Arial" w:hAnsi="Arial" w:cs="Arial"/>
          <w:sz w:val="24"/>
          <w:szCs w:val="24"/>
        </w:rPr>
        <w:t>,  Editorial EUDEMA.</w:t>
      </w:r>
    </w:p>
    <w:p w:rsidR="00F46455" w:rsidRDefault="00292901" w:rsidP="00E57B9C">
      <w:pPr>
        <w:pStyle w:val="Standard"/>
        <w:spacing w:line="240" w:lineRule="auto"/>
        <w:jc w:val="both"/>
      </w:pPr>
      <w:r>
        <w:rPr>
          <w:rFonts w:ascii="Arial" w:hAnsi="Arial" w:cs="Arial"/>
          <w:sz w:val="24"/>
          <w:szCs w:val="24"/>
        </w:rPr>
        <w:t xml:space="preserve">Bruner, J. (1984). </w:t>
      </w:r>
      <w:r>
        <w:rPr>
          <w:rFonts w:ascii="Arial" w:hAnsi="Arial" w:cs="Arial"/>
          <w:i/>
          <w:sz w:val="24"/>
          <w:szCs w:val="24"/>
        </w:rPr>
        <w:t>Acción, pensamiento y lenguaje.</w:t>
      </w:r>
      <w:r>
        <w:rPr>
          <w:rFonts w:ascii="Arial" w:hAnsi="Arial" w:cs="Arial"/>
          <w:sz w:val="24"/>
          <w:szCs w:val="24"/>
        </w:rPr>
        <w:t xml:space="preserve"> Madrid, Alianza.</w:t>
      </w:r>
    </w:p>
    <w:p w:rsidR="00F46455" w:rsidRDefault="00292901" w:rsidP="00E57B9C">
      <w:pPr>
        <w:pStyle w:val="Standard"/>
        <w:spacing w:line="240" w:lineRule="auto"/>
        <w:jc w:val="both"/>
      </w:pPr>
      <w:r>
        <w:rPr>
          <w:rFonts w:ascii="Arial" w:hAnsi="Arial" w:cs="Arial"/>
          <w:sz w:val="24"/>
          <w:szCs w:val="24"/>
        </w:rPr>
        <w:t xml:space="preserve">Bruner, J. (1987). </w:t>
      </w:r>
      <w:r>
        <w:rPr>
          <w:rFonts w:ascii="Arial" w:hAnsi="Arial" w:cs="Arial"/>
          <w:i/>
          <w:sz w:val="24"/>
          <w:szCs w:val="24"/>
        </w:rPr>
        <w:t>La importancia de la educación</w:t>
      </w:r>
      <w:r>
        <w:rPr>
          <w:rFonts w:ascii="Arial" w:hAnsi="Arial" w:cs="Arial"/>
          <w:sz w:val="24"/>
          <w:szCs w:val="24"/>
        </w:rPr>
        <w:t>. Madrid, Paidós.</w:t>
      </w:r>
    </w:p>
    <w:p w:rsidR="00F46455" w:rsidRDefault="00292901" w:rsidP="00E57B9C">
      <w:pPr>
        <w:pStyle w:val="Standard"/>
        <w:spacing w:line="240" w:lineRule="auto"/>
        <w:jc w:val="both"/>
      </w:pPr>
      <w:r>
        <w:rPr>
          <w:rFonts w:ascii="Arial" w:hAnsi="Arial" w:cs="Arial"/>
          <w:sz w:val="24"/>
          <w:szCs w:val="24"/>
        </w:rPr>
        <w:t>Brun</w:t>
      </w:r>
      <w:r>
        <w:rPr>
          <w:rFonts w:ascii="Arial" w:hAnsi="Arial" w:cs="Arial"/>
          <w:sz w:val="24"/>
          <w:szCs w:val="24"/>
        </w:rPr>
        <w:t xml:space="preserve">er, J. (1999). </w:t>
      </w:r>
      <w:r>
        <w:rPr>
          <w:rFonts w:ascii="Arial" w:hAnsi="Arial" w:cs="Arial"/>
          <w:i/>
          <w:sz w:val="24"/>
          <w:szCs w:val="24"/>
        </w:rPr>
        <w:t>La educación, puerta de la cultura</w:t>
      </w:r>
      <w:r>
        <w:rPr>
          <w:rFonts w:ascii="Arial" w:hAnsi="Arial" w:cs="Arial"/>
          <w:sz w:val="24"/>
          <w:szCs w:val="24"/>
        </w:rPr>
        <w:t>. Madrid, Visor.</w:t>
      </w:r>
    </w:p>
    <w:p w:rsidR="00F46455" w:rsidRDefault="00292901" w:rsidP="00E57B9C">
      <w:pPr>
        <w:pStyle w:val="Standard"/>
        <w:spacing w:line="240" w:lineRule="auto"/>
        <w:ind w:left="-374" w:firstLine="374"/>
        <w:jc w:val="both"/>
      </w:pPr>
      <w:r>
        <w:rPr>
          <w:rFonts w:ascii="Arial" w:hAnsi="Arial" w:cs="Arial"/>
          <w:sz w:val="24"/>
          <w:szCs w:val="24"/>
        </w:rPr>
        <w:t xml:space="preserve">Brunin, R.H.; Schraw, G.J. y Ronning, R.R. </w:t>
      </w:r>
      <w:r>
        <w:rPr>
          <w:rFonts w:ascii="Arial" w:hAnsi="Arial" w:cs="Arial"/>
          <w:i/>
          <w:sz w:val="24"/>
          <w:szCs w:val="24"/>
        </w:rPr>
        <w:t>Psicología cognitiva e instrucción</w:t>
      </w:r>
      <w:r>
        <w:rPr>
          <w:rFonts w:ascii="Arial" w:hAnsi="Arial" w:cs="Arial"/>
          <w:sz w:val="24"/>
          <w:szCs w:val="24"/>
        </w:rPr>
        <w:t>. España, Alianza Editorial.</w:t>
      </w:r>
    </w:p>
    <w:p w:rsidR="00F46455" w:rsidRDefault="00292901" w:rsidP="00E57B9C">
      <w:pPr>
        <w:pStyle w:val="Standard"/>
        <w:spacing w:line="240" w:lineRule="auto"/>
        <w:jc w:val="both"/>
      </w:pPr>
      <w:r>
        <w:rPr>
          <w:rFonts w:ascii="Arial" w:hAnsi="Arial" w:cs="Arial"/>
          <w:sz w:val="24"/>
          <w:szCs w:val="24"/>
        </w:rPr>
        <w:t>Butelman, I. (1996). “</w:t>
      </w:r>
      <w:r>
        <w:rPr>
          <w:rFonts w:ascii="Arial" w:hAnsi="Arial" w:cs="Arial"/>
          <w:i/>
          <w:sz w:val="24"/>
          <w:szCs w:val="24"/>
        </w:rPr>
        <w:t>Espacios institucionales y marginación. La psicopedagogía inst</w:t>
      </w:r>
      <w:r>
        <w:rPr>
          <w:rFonts w:ascii="Arial" w:hAnsi="Arial" w:cs="Arial"/>
          <w:i/>
          <w:sz w:val="24"/>
          <w:szCs w:val="24"/>
        </w:rPr>
        <w:t>itucional: su acción y sus limitaciones</w:t>
      </w:r>
      <w:r>
        <w:rPr>
          <w:rFonts w:ascii="Arial" w:hAnsi="Arial" w:cs="Arial"/>
          <w:sz w:val="24"/>
          <w:szCs w:val="24"/>
        </w:rPr>
        <w:t xml:space="preserve">.” En: Butelman, I. (Comp.) </w:t>
      </w:r>
      <w:r>
        <w:rPr>
          <w:rFonts w:ascii="Arial" w:hAnsi="Arial" w:cs="Arial"/>
          <w:i/>
          <w:sz w:val="24"/>
          <w:szCs w:val="24"/>
        </w:rPr>
        <w:t>Pensando las instituciones. Sobre teorías y prácticas en educación.</w:t>
      </w:r>
      <w:r>
        <w:rPr>
          <w:rFonts w:ascii="Arial" w:hAnsi="Arial" w:cs="Arial"/>
          <w:sz w:val="24"/>
          <w:szCs w:val="24"/>
        </w:rPr>
        <w:t xml:space="preserve"> Buenos Aires, Paidós, p.13-76.</w:t>
      </w:r>
    </w:p>
    <w:p w:rsidR="00F46455" w:rsidRDefault="00292901" w:rsidP="00E57B9C">
      <w:pPr>
        <w:pStyle w:val="Standard"/>
        <w:spacing w:line="240" w:lineRule="auto"/>
        <w:ind w:left="-374" w:firstLine="374"/>
        <w:jc w:val="both"/>
      </w:pPr>
      <w:r>
        <w:rPr>
          <w:rFonts w:ascii="Arial" w:hAnsi="Arial" w:cs="Arial"/>
          <w:sz w:val="24"/>
          <w:szCs w:val="24"/>
        </w:rPr>
        <w:t xml:space="preserve">Buterlman, I. (1994). </w:t>
      </w:r>
      <w:r>
        <w:rPr>
          <w:rFonts w:ascii="Arial" w:hAnsi="Arial" w:cs="Arial"/>
          <w:i/>
          <w:sz w:val="24"/>
          <w:szCs w:val="24"/>
        </w:rPr>
        <w:t>La psicopedagogía institucional</w:t>
      </w:r>
      <w:r>
        <w:rPr>
          <w:rFonts w:ascii="Arial" w:hAnsi="Arial" w:cs="Arial"/>
          <w:sz w:val="24"/>
          <w:szCs w:val="24"/>
        </w:rPr>
        <w:t>. Buenos Aires, Paidós.</w:t>
      </w:r>
    </w:p>
    <w:p w:rsidR="00F46455" w:rsidRDefault="00292901" w:rsidP="00E57B9C">
      <w:pPr>
        <w:pStyle w:val="Standard"/>
        <w:spacing w:line="240" w:lineRule="auto"/>
        <w:ind w:left="-374" w:firstLine="374"/>
        <w:jc w:val="both"/>
      </w:pPr>
      <w:r>
        <w:rPr>
          <w:rFonts w:ascii="Arial" w:hAnsi="Arial" w:cs="Arial"/>
          <w:sz w:val="24"/>
          <w:szCs w:val="24"/>
        </w:rPr>
        <w:t xml:space="preserve">Carretero, </w:t>
      </w:r>
      <w:r>
        <w:rPr>
          <w:rFonts w:ascii="Arial" w:hAnsi="Arial" w:cs="Arial"/>
          <w:sz w:val="24"/>
          <w:szCs w:val="24"/>
        </w:rPr>
        <w:t xml:space="preserve">M. (1993). </w:t>
      </w:r>
      <w:r>
        <w:rPr>
          <w:rFonts w:ascii="Arial" w:hAnsi="Arial" w:cs="Arial"/>
          <w:i/>
          <w:sz w:val="24"/>
          <w:szCs w:val="24"/>
        </w:rPr>
        <w:t>Constructivismo y educación</w:t>
      </w:r>
      <w:r>
        <w:rPr>
          <w:rFonts w:ascii="Arial" w:hAnsi="Arial" w:cs="Arial"/>
          <w:sz w:val="24"/>
          <w:szCs w:val="24"/>
        </w:rPr>
        <w:t>. Argentina, AIQUE.</w:t>
      </w:r>
    </w:p>
    <w:p w:rsidR="00F46455" w:rsidRDefault="00292901" w:rsidP="00E57B9C">
      <w:pPr>
        <w:pStyle w:val="Standard"/>
        <w:spacing w:line="240" w:lineRule="auto"/>
        <w:ind w:left="-374" w:firstLine="374"/>
        <w:jc w:val="both"/>
      </w:pPr>
      <w:r>
        <w:rPr>
          <w:rFonts w:ascii="Arial" w:hAnsi="Arial" w:cs="Arial"/>
          <w:sz w:val="24"/>
          <w:szCs w:val="24"/>
        </w:rPr>
        <w:t xml:space="preserve">Carreño, Miriam (Edit.) (2000). </w:t>
      </w:r>
      <w:r>
        <w:rPr>
          <w:rFonts w:ascii="Arial" w:hAnsi="Arial" w:cs="Arial"/>
          <w:i/>
          <w:sz w:val="24"/>
          <w:szCs w:val="24"/>
        </w:rPr>
        <w:t xml:space="preserve">Teoría e instituciones contemporáneas de educación. </w:t>
      </w:r>
      <w:r>
        <w:rPr>
          <w:rFonts w:ascii="Arial" w:hAnsi="Arial" w:cs="Arial"/>
          <w:sz w:val="24"/>
          <w:szCs w:val="24"/>
        </w:rPr>
        <w:t>España, Síntesis.</w:t>
      </w:r>
    </w:p>
    <w:p w:rsidR="00F46455" w:rsidRDefault="00292901" w:rsidP="00E57B9C">
      <w:pPr>
        <w:pStyle w:val="Standard"/>
        <w:spacing w:line="240" w:lineRule="auto"/>
        <w:ind w:left="-374" w:firstLine="374"/>
        <w:jc w:val="both"/>
      </w:pPr>
      <w:r>
        <w:rPr>
          <w:rFonts w:ascii="Arial" w:hAnsi="Arial" w:cs="Arial"/>
          <w:sz w:val="24"/>
          <w:szCs w:val="24"/>
        </w:rPr>
        <w:t xml:space="preserve">Cavaría, S. y Tovar,F. (Eds). La política Educativa hacia el siglo XXI. San José, Costa Rica: </w:t>
      </w:r>
      <w:r>
        <w:rPr>
          <w:rFonts w:ascii="Arial" w:hAnsi="Arial" w:cs="Arial"/>
          <w:sz w:val="24"/>
          <w:szCs w:val="24"/>
        </w:rPr>
        <w:t>Ministerio de</w:t>
      </w:r>
    </w:p>
    <w:p w:rsidR="00F46455" w:rsidRDefault="00292901" w:rsidP="00E57B9C">
      <w:pPr>
        <w:pStyle w:val="Standard"/>
        <w:spacing w:line="240" w:lineRule="auto"/>
        <w:ind w:left="-374" w:firstLine="374"/>
        <w:jc w:val="both"/>
      </w:pPr>
      <w:r>
        <w:rPr>
          <w:rFonts w:ascii="Arial" w:hAnsi="Arial" w:cs="Arial"/>
          <w:sz w:val="24"/>
          <w:szCs w:val="24"/>
        </w:rPr>
        <w:t>Educación Pública.</w:t>
      </w:r>
    </w:p>
    <w:p w:rsidR="00F46455" w:rsidRDefault="00292901" w:rsidP="00E57B9C">
      <w:pPr>
        <w:pStyle w:val="Standard"/>
        <w:spacing w:line="240" w:lineRule="auto"/>
        <w:ind w:left="-374" w:firstLine="374"/>
        <w:jc w:val="both"/>
      </w:pPr>
      <w:r>
        <w:rPr>
          <w:rFonts w:ascii="Arial" w:hAnsi="Arial" w:cs="Arial"/>
          <w:sz w:val="24"/>
          <w:szCs w:val="24"/>
        </w:rPr>
        <w:t xml:space="preserve">Coll, C. (1987). </w:t>
      </w:r>
      <w:r>
        <w:rPr>
          <w:rFonts w:ascii="Arial" w:hAnsi="Arial" w:cs="Arial"/>
          <w:i/>
          <w:sz w:val="24"/>
          <w:szCs w:val="24"/>
        </w:rPr>
        <w:t>La enseñanza significativa</w:t>
      </w:r>
      <w:r>
        <w:rPr>
          <w:rFonts w:ascii="Arial" w:hAnsi="Arial" w:cs="Arial"/>
          <w:sz w:val="24"/>
          <w:szCs w:val="24"/>
        </w:rPr>
        <w:t>. Barcelona: Universidad de Barcelona.</w:t>
      </w:r>
    </w:p>
    <w:p w:rsidR="00F46455" w:rsidRDefault="00292901" w:rsidP="00E57B9C">
      <w:pPr>
        <w:pStyle w:val="Standard"/>
        <w:spacing w:line="240" w:lineRule="auto"/>
        <w:jc w:val="both"/>
      </w:pPr>
      <w:r>
        <w:rPr>
          <w:rFonts w:ascii="Arial" w:hAnsi="Arial" w:cs="Arial"/>
          <w:sz w:val="24"/>
          <w:szCs w:val="24"/>
        </w:rPr>
        <w:t xml:space="preserve">Coll, C. (1994). </w:t>
      </w:r>
      <w:r>
        <w:rPr>
          <w:rFonts w:ascii="Arial" w:hAnsi="Arial" w:cs="Arial"/>
          <w:i/>
          <w:sz w:val="24"/>
          <w:szCs w:val="24"/>
        </w:rPr>
        <w:t>Psicología y curriculum: una aproximación psicopedagógica a la elaboración del curriculum escolar</w:t>
      </w:r>
      <w:r>
        <w:rPr>
          <w:rFonts w:ascii="Arial" w:hAnsi="Arial" w:cs="Arial"/>
          <w:sz w:val="24"/>
          <w:szCs w:val="24"/>
        </w:rPr>
        <w:t>. Barcelona, Paidós.</w:t>
      </w:r>
    </w:p>
    <w:p w:rsidR="00F46455" w:rsidRDefault="00292901" w:rsidP="00E57B9C">
      <w:pPr>
        <w:pStyle w:val="Standard"/>
        <w:spacing w:line="240" w:lineRule="auto"/>
        <w:jc w:val="both"/>
      </w:pPr>
      <w:r>
        <w:rPr>
          <w:rFonts w:ascii="Arial" w:hAnsi="Arial" w:cs="Arial"/>
          <w:sz w:val="24"/>
          <w:szCs w:val="24"/>
        </w:rPr>
        <w:t>Covin</w:t>
      </w:r>
      <w:r>
        <w:rPr>
          <w:rFonts w:ascii="Arial" w:hAnsi="Arial" w:cs="Arial"/>
          <w:sz w:val="24"/>
          <w:szCs w:val="24"/>
        </w:rPr>
        <w:t xml:space="preserve">gton, M.V. (2000). </w:t>
      </w:r>
      <w:r>
        <w:rPr>
          <w:rFonts w:ascii="Arial" w:hAnsi="Arial" w:cs="Arial"/>
          <w:i/>
          <w:sz w:val="24"/>
          <w:szCs w:val="24"/>
        </w:rPr>
        <w:t xml:space="preserve">La voluntad de aprender. Guía para la motivación en el aula. </w:t>
      </w:r>
      <w:r>
        <w:rPr>
          <w:rFonts w:ascii="Arial" w:hAnsi="Arial" w:cs="Arial"/>
          <w:sz w:val="24"/>
          <w:szCs w:val="24"/>
        </w:rPr>
        <w:t>España, Alianza Editorial.</w:t>
      </w:r>
    </w:p>
    <w:p w:rsidR="00F46455" w:rsidRDefault="00292901" w:rsidP="00E57B9C">
      <w:pPr>
        <w:pStyle w:val="Standard"/>
        <w:spacing w:line="240" w:lineRule="auto"/>
        <w:jc w:val="both"/>
      </w:pPr>
      <w:r>
        <w:rPr>
          <w:rFonts w:ascii="Arial" w:hAnsi="Arial" w:cs="Arial"/>
          <w:sz w:val="24"/>
          <w:szCs w:val="24"/>
        </w:rPr>
        <w:t xml:space="preserve">del Cueto, Ana María (2000). </w:t>
      </w:r>
      <w:r>
        <w:rPr>
          <w:rFonts w:ascii="Arial" w:hAnsi="Arial" w:cs="Arial"/>
          <w:i/>
          <w:sz w:val="24"/>
          <w:szCs w:val="24"/>
        </w:rPr>
        <w:t>Grupos, instituciones, comunidades</w:t>
      </w:r>
      <w:r>
        <w:rPr>
          <w:rFonts w:ascii="Arial" w:hAnsi="Arial" w:cs="Arial"/>
          <w:sz w:val="24"/>
          <w:szCs w:val="24"/>
        </w:rPr>
        <w:t>. Buenos Aires, Editorial Lugar S.A.</w:t>
      </w:r>
    </w:p>
    <w:p w:rsidR="00F46455" w:rsidRDefault="00292901" w:rsidP="00E57B9C">
      <w:pPr>
        <w:pStyle w:val="Standard"/>
        <w:spacing w:line="240" w:lineRule="auto"/>
        <w:jc w:val="both"/>
      </w:pPr>
      <w:r>
        <w:rPr>
          <w:rFonts w:ascii="Arial" w:hAnsi="Arial" w:cs="Arial"/>
          <w:sz w:val="24"/>
          <w:szCs w:val="24"/>
        </w:rPr>
        <w:t xml:space="preserve">Fernández Pérez, M. (1995). </w:t>
      </w:r>
      <w:r>
        <w:rPr>
          <w:rFonts w:ascii="Arial" w:hAnsi="Arial" w:cs="Arial"/>
          <w:i/>
          <w:sz w:val="24"/>
          <w:szCs w:val="24"/>
        </w:rPr>
        <w:t>Evaluación y cambio</w:t>
      </w:r>
      <w:r>
        <w:rPr>
          <w:rFonts w:ascii="Arial" w:hAnsi="Arial" w:cs="Arial"/>
          <w:i/>
          <w:sz w:val="24"/>
          <w:szCs w:val="24"/>
        </w:rPr>
        <w:t xml:space="preserve"> educativo: el fracaso escolar</w:t>
      </w:r>
      <w:r>
        <w:rPr>
          <w:rFonts w:ascii="Arial" w:hAnsi="Arial" w:cs="Arial"/>
          <w:sz w:val="24"/>
          <w:szCs w:val="24"/>
        </w:rPr>
        <w:t>. Madrid, Morata.</w:t>
      </w:r>
    </w:p>
    <w:p w:rsidR="00F46455" w:rsidRDefault="00292901" w:rsidP="00E57B9C">
      <w:pPr>
        <w:pStyle w:val="Standard"/>
        <w:spacing w:line="240" w:lineRule="auto"/>
        <w:jc w:val="both"/>
      </w:pPr>
      <w:r>
        <w:rPr>
          <w:rFonts w:ascii="Arial" w:hAnsi="Arial" w:cs="Arial"/>
          <w:sz w:val="24"/>
          <w:szCs w:val="24"/>
        </w:rPr>
        <w:lastRenderedPageBreak/>
        <w:t xml:space="preserve">Gardner, H. (1995). </w:t>
      </w:r>
      <w:r>
        <w:rPr>
          <w:rFonts w:ascii="Arial" w:hAnsi="Arial" w:cs="Arial"/>
          <w:i/>
          <w:sz w:val="24"/>
          <w:szCs w:val="24"/>
        </w:rPr>
        <w:t>Inteligencias múltiples: la teoría en la práctica</w:t>
      </w:r>
      <w:r>
        <w:rPr>
          <w:rFonts w:ascii="Arial" w:hAnsi="Arial" w:cs="Arial"/>
          <w:sz w:val="24"/>
          <w:szCs w:val="24"/>
        </w:rPr>
        <w:t>. Buenos Aires, Paidós.</w:t>
      </w:r>
    </w:p>
    <w:p w:rsidR="00F46455" w:rsidRDefault="00292901" w:rsidP="00E57B9C">
      <w:pPr>
        <w:pStyle w:val="Standard"/>
        <w:spacing w:line="240" w:lineRule="auto"/>
        <w:jc w:val="both"/>
      </w:pPr>
      <w:r>
        <w:rPr>
          <w:rFonts w:ascii="Arial" w:hAnsi="Arial" w:cs="Arial"/>
          <w:sz w:val="24"/>
          <w:szCs w:val="24"/>
        </w:rPr>
        <w:t xml:space="preserve">Giroux, H. (1997). </w:t>
      </w:r>
      <w:r>
        <w:rPr>
          <w:rFonts w:ascii="Arial" w:hAnsi="Arial" w:cs="Arial"/>
          <w:i/>
          <w:sz w:val="24"/>
          <w:szCs w:val="24"/>
        </w:rPr>
        <w:t xml:space="preserve">Los profesores como intelectuales. Hacia una pedagogía crítica del aprendizaje. </w:t>
      </w:r>
      <w:r>
        <w:rPr>
          <w:rFonts w:ascii="Arial" w:hAnsi="Arial" w:cs="Arial"/>
          <w:sz w:val="24"/>
          <w:szCs w:val="24"/>
        </w:rPr>
        <w:t>España, Paidós.</w:t>
      </w:r>
    </w:p>
    <w:p w:rsidR="00F46455" w:rsidRDefault="00292901" w:rsidP="00E57B9C">
      <w:pPr>
        <w:pStyle w:val="Standard"/>
        <w:spacing w:line="240" w:lineRule="auto"/>
        <w:jc w:val="both"/>
      </w:pPr>
      <w:r>
        <w:rPr>
          <w:rFonts w:ascii="Arial" w:hAnsi="Arial" w:cs="Arial"/>
          <w:sz w:val="24"/>
          <w:szCs w:val="24"/>
        </w:rPr>
        <w:t xml:space="preserve">González, Julio A. (2002). </w:t>
      </w:r>
      <w:r>
        <w:rPr>
          <w:rFonts w:ascii="Arial" w:hAnsi="Arial" w:cs="Arial"/>
          <w:i/>
          <w:sz w:val="24"/>
          <w:szCs w:val="24"/>
        </w:rPr>
        <w:t>Manual de Psicología de la Educación</w:t>
      </w:r>
      <w:r>
        <w:rPr>
          <w:rFonts w:ascii="Arial" w:hAnsi="Arial" w:cs="Arial"/>
          <w:sz w:val="24"/>
          <w:szCs w:val="24"/>
        </w:rPr>
        <w:t xml:space="preserve">. Madrid, Psicología Pirámide.  </w:t>
      </w:r>
    </w:p>
    <w:p w:rsidR="00F46455" w:rsidRDefault="00292901" w:rsidP="00E57B9C">
      <w:pPr>
        <w:pStyle w:val="Standard"/>
        <w:spacing w:line="240" w:lineRule="auto"/>
        <w:jc w:val="both"/>
      </w:pPr>
      <w:r>
        <w:rPr>
          <w:rFonts w:ascii="Arial" w:hAnsi="Arial" w:cs="Arial"/>
          <w:sz w:val="24"/>
          <w:szCs w:val="24"/>
        </w:rPr>
        <w:t xml:space="preserve">Hernández, G. (1998). </w:t>
      </w:r>
      <w:r>
        <w:rPr>
          <w:rFonts w:ascii="Arial" w:hAnsi="Arial" w:cs="Arial"/>
          <w:i/>
          <w:sz w:val="24"/>
          <w:szCs w:val="24"/>
        </w:rPr>
        <w:t>Paradigmas en Psicología de la Educación</w:t>
      </w:r>
      <w:r>
        <w:rPr>
          <w:rFonts w:ascii="Arial" w:hAnsi="Arial" w:cs="Arial"/>
          <w:sz w:val="24"/>
          <w:szCs w:val="24"/>
        </w:rPr>
        <w:t>. México, Paidós.</w:t>
      </w:r>
    </w:p>
    <w:p w:rsidR="00F46455" w:rsidRDefault="00292901" w:rsidP="00E57B9C">
      <w:pPr>
        <w:pStyle w:val="Standard"/>
        <w:spacing w:line="240" w:lineRule="auto"/>
        <w:jc w:val="both"/>
      </w:pPr>
      <w:r>
        <w:rPr>
          <w:rFonts w:ascii="Arial" w:hAnsi="Arial" w:cs="Arial"/>
          <w:sz w:val="24"/>
          <w:szCs w:val="24"/>
          <w:lang w:val="pt-BR"/>
        </w:rPr>
        <w:t xml:space="preserve">Herrera, D. (2009). </w:t>
      </w:r>
      <w:r>
        <w:rPr>
          <w:rFonts w:ascii="Arial" w:hAnsi="Arial" w:cs="Arial"/>
          <w:i/>
          <w:sz w:val="24"/>
          <w:szCs w:val="24"/>
        </w:rPr>
        <w:t>Teorías contemporáneas de la motivación: una perspectiva a</w:t>
      </w:r>
      <w:r>
        <w:rPr>
          <w:rFonts w:ascii="Arial" w:hAnsi="Arial" w:cs="Arial"/>
          <w:i/>
          <w:sz w:val="24"/>
          <w:szCs w:val="24"/>
        </w:rPr>
        <w:t>plicada</w:t>
      </w:r>
      <w:r>
        <w:rPr>
          <w:rFonts w:ascii="Arial" w:hAnsi="Arial" w:cs="Arial"/>
          <w:sz w:val="24"/>
          <w:szCs w:val="24"/>
        </w:rPr>
        <w:t>. Perú: Fondo Editorial Pontificia Universidad Católica del Perú.</w:t>
      </w:r>
    </w:p>
    <w:p w:rsidR="00F46455" w:rsidRDefault="00292901" w:rsidP="00E57B9C">
      <w:pPr>
        <w:pStyle w:val="Standard"/>
        <w:spacing w:line="240" w:lineRule="auto"/>
        <w:jc w:val="both"/>
      </w:pPr>
      <w:r>
        <w:rPr>
          <w:rFonts w:ascii="Arial" w:hAnsi="Arial" w:cs="Arial"/>
          <w:sz w:val="24"/>
          <w:szCs w:val="24"/>
        </w:rPr>
        <w:t>Lafourcade, P. (2004). Evaluación Institucional. Editorial UNED, San José.</w:t>
      </w:r>
    </w:p>
    <w:p w:rsidR="00F46455" w:rsidRDefault="00292901" w:rsidP="00E57B9C">
      <w:pPr>
        <w:pStyle w:val="Standard"/>
        <w:spacing w:line="240" w:lineRule="auto"/>
        <w:jc w:val="both"/>
      </w:pPr>
      <w:r>
        <w:rPr>
          <w:rFonts w:ascii="Arial" w:hAnsi="Arial" w:cs="Arial"/>
          <w:sz w:val="24"/>
          <w:szCs w:val="24"/>
        </w:rPr>
        <w:t>Ministerio de Educación Pública. (2007). Programa de Educación Abierta.</w:t>
      </w:r>
    </w:p>
    <w:p w:rsidR="00F46455" w:rsidRDefault="00292901" w:rsidP="00E57B9C">
      <w:pPr>
        <w:pStyle w:val="Standard"/>
        <w:spacing w:line="240" w:lineRule="auto"/>
        <w:jc w:val="both"/>
      </w:pPr>
      <w:r>
        <w:rPr>
          <w:rFonts w:ascii="Arial" w:hAnsi="Arial" w:cs="Arial"/>
          <w:sz w:val="24"/>
          <w:szCs w:val="24"/>
        </w:rPr>
        <w:t>Merani, A. (1987). Psicología y Peda</w:t>
      </w:r>
      <w:r>
        <w:rPr>
          <w:rFonts w:ascii="Arial" w:hAnsi="Arial" w:cs="Arial"/>
          <w:sz w:val="24"/>
          <w:szCs w:val="24"/>
        </w:rPr>
        <w:t>gogía.</w:t>
      </w:r>
    </w:p>
    <w:p w:rsidR="00F46455" w:rsidRDefault="00292901" w:rsidP="00E57B9C">
      <w:pPr>
        <w:pStyle w:val="Standard"/>
        <w:spacing w:line="240" w:lineRule="auto"/>
        <w:jc w:val="both"/>
      </w:pPr>
      <w:r>
        <w:rPr>
          <w:rFonts w:ascii="Arial" w:hAnsi="Arial" w:cs="Arial"/>
          <w:sz w:val="24"/>
          <w:szCs w:val="24"/>
        </w:rPr>
        <w:t xml:space="preserve">Neimeyer, G.L. (Comp.) (1996). </w:t>
      </w:r>
      <w:r>
        <w:rPr>
          <w:rFonts w:ascii="Arial" w:hAnsi="Arial" w:cs="Arial"/>
          <w:i/>
          <w:sz w:val="24"/>
          <w:szCs w:val="24"/>
        </w:rPr>
        <w:t>Evaluación constructivista</w:t>
      </w:r>
      <w:r>
        <w:rPr>
          <w:rFonts w:ascii="Arial" w:hAnsi="Arial" w:cs="Arial"/>
          <w:sz w:val="24"/>
          <w:szCs w:val="24"/>
        </w:rPr>
        <w:t>. Barcelona, Paidós.</w:t>
      </w:r>
    </w:p>
    <w:p w:rsidR="00F46455" w:rsidRDefault="00292901" w:rsidP="00E57B9C">
      <w:pPr>
        <w:pStyle w:val="Standard"/>
        <w:spacing w:line="240" w:lineRule="auto"/>
        <w:jc w:val="both"/>
      </w:pPr>
      <w:r>
        <w:rPr>
          <w:rFonts w:ascii="Arial" w:hAnsi="Arial" w:cs="Arial"/>
          <w:sz w:val="24"/>
          <w:szCs w:val="24"/>
        </w:rPr>
        <w:t xml:space="preserve">Novak, J. (1984). </w:t>
      </w:r>
      <w:r>
        <w:rPr>
          <w:rFonts w:ascii="Arial" w:hAnsi="Arial" w:cs="Arial"/>
          <w:i/>
          <w:sz w:val="24"/>
          <w:szCs w:val="24"/>
        </w:rPr>
        <w:t>Aprendiendo a aprender</w:t>
      </w:r>
      <w:r>
        <w:rPr>
          <w:rFonts w:ascii="Arial" w:hAnsi="Arial" w:cs="Arial"/>
          <w:sz w:val="24"/>
          <w:szCs w:val="24"/>
        </w:rPr>
        <w:t>. España, Martínez Roca.</w:t>
      </w:r>
    </w:p>
    <w:p w:rsidR="00F46455" w:rsidRDefault="00292901" w:rsidP="00E57B9C">
      <w:pPr>
        <w:pStyle w:val="Standard"/>
        <w:spacing w:line="240" w:lineRule="auto"/>
        <w:jc w:val="both"/>
      </w:pPr>
      <w:r>
        <w:rPr>
          <w:rFonts w:ascii="Arial" w:hAnsi="Arial" w:cs="Arial"/>
          <w:sz w:val="24"/>
          <w:szCs w:val="24"/>
        </w:rPr>
        <w:t xml:space="preserve">Novak, J. (1998). </w:t>
      </w:r>
      <w:r>
        <w:rPr>
          <w:rFonts w:ascii="Arial" w:hAnsi="Arial" w:cs="Arial"/>
          <w:i/>
          <w:sz w:val="24"/>
          <w:szCs w:val="24"/>
        </w:rPr>
        <w:t>Conocimiento y aprendizaje</w:t>
      </w:r>
      <w:r>
        <w:rPr>
          <w:rFonts w:ascii="Arial" w:hAnsi="Arial" w:cs="Arial"/>
          <w:sz w:val="24"/>
          <w:szCs w:val="24"/>
        </w:rPr>
        <w:t>. España, Alianza Editorial.</w:t>
      </w:r>
    </w:p>
    <w:p w:rsidR="00F46455" w:rsidRDefault="00292901" w:rsidP="00E57B9C">
      <w:pPr>
        <w:pStyle w:val="Standard"/>
        <w:spacing w:line="240" w:lineRule="auto"/>
        <w:jc w:val="both"/>
      </w:pPr>
      <w:r>
        <w:rPr>
          <w:rFonts w:ascii="Arial" w:hAnsi="Arial" w:cs="Arial"/>
          <w:sz w:val="24"/>
          <w:szCs w:val="24"/>
        </w:rPr>
        <w:t xml:space="preserve">Postic, M. (2000). </w:t>
      </w:r>
      <w:r>
        <w:rPr>
          <w:rFonts w:ascii="Arial" w:hAnsi="Arial" w:cs="Arial"/>
          <w:i/>
          <w:sz w:val="24"/>
          <w:szCs w:val="24"/>
        </w:rPr>
        <w:t>La relación e</w:t>
      </w:r>
      <w:r>
        <w:rPr>
          <w:rFonts w:ascii="Arial" w:hAnsi="Arial" w:cs="Arial"/>
          <w:i/>
          <w:sz w:val="24"/>
          <w:szCs w:val="24"/>
        </w:rPr>
        <w:t>ducativa</w:t>
      </w:r>
      <w:r>
        <w:rPr>
          <w:rFonts w:ascii="Arial" w:hAnsi="Arial" w:cs="Arial"/>
          <w:sz w:val="24"/>
          <w:szCs w:val="24"/>
        </w:rPr>
        <w:t>. Madrid, Narcea.</w:t>
      </w:r>
    </w:p>
    <w:p w:rsidR="00F46455" w:rsidRDefault="00292901" w:rsidP="00E57B9C">
      <w:pPr>
        <w:pStyle w:val="Standard"/>
        <w:spacing w:line="240" w:lineRule="auto"/>
        <w:jc w:val="both"/>
      </w:pPr>
      <w:r>
        <w:rPr>
          <w:rFonts w:ascii="Arial" w:hAnsi="Arial" w:cs="Arial"/>
          <w:sz w:val="24"/>
          <w:szCs w:val="24"/>
        </w:rPr>
        <w:t>Programa Estado de la Nación en Desarrollo Humano Sostenible (Costa Rica) Segundo Estado de la Educación / Consejo Nacional de Rectores (2008). – 2 ed. --- San José C.R. : PEN.</w:t>
      </w:r>
    </w:p>
    <w:p w:rsidR="00F46455" w:rsidRDefault="00292901" w:rsidP="00E57B9C">
      <w:pPr>
        <w:pStyle w:val="Standard"/>
        <w:spacing w:line="240" w:lineRule="auto"/>
        <w:jc w:val="both"/>
      </w:pPr>
      <w:r>
        <w:rPr>
          <w:rFonts w:ascii="Arial" w:hAnsi="Arial" w:cs="Arial"/>
          <w:sz w:val="24"/>
          <w:szCs w:val="24"/>
        </w:rPr>
        <w:t xml:space="preserve">Perret-Clermont, A.N. (1984). </w:t>
      </w:r>
      <w:r>
        <w:rPr>
          <w:rFonts w:ascii="Arial" w:hAnsi="Arial" w:cs="Arial"/>
          <w:i/>
          <w:sz w:val="24"/>
          <w:szCs w:val="24"/>
        </w:rPr>
        <w:t xml:space="preserve">La construcción de la </w:t>
      </w:r>
      <w:r>
        <w:rPr>
          <w:rFonts w:ascii="Arial" w:hAnsi="Arial" w:cs="Arial"/>
          <w:i/>
          <w:sz w:val="24"/>
          <w:szCs w:val="24"/>
        </w:rPr>
        <w:t>inteligencia en la interacción social. Aprendiendo con los compañeros</w:t>
      </w:r>
      <w:r>
        <w:rPr>
          <w:rFonts w:ascii="Arial" w:hAnsi="Arial" w:cs="Arial"/>
          <w:sz w:val="24"/>
          <w:szCs w:val="24"/>
        </w:rPr>
        <w:t>. Madrid, Visor.</w:t>
      </w:r>
    </w:p>
    <w:p w:rsidR="00F46455" w:rsidRDefault="00292901" w:rsidP="00E57B9C">
      <w:pPr>
        <w:pStyle w:val="Standard"/>
        <w:spacing w:line="240" w:lineRule="auto"/>
        <w:jc w:val="both"/>
      </w:pPr>
      <w:r>
        <w:rPr>
          <w:rFonts w:ascii="Arial" w:hAnsi="Arial" w:cs="Arial"/>
          <w:sz w:val="24"/>
          <w:szCs w:val="24"/>
        </w:rPr>
        <w:t xml:space="preserve">Pozo, J.L. (1997). </w:t>
      </w:r>
      <w:r>
        <w:rPr>
          <w:rFonts w:ascii="Arial" w:hAnsi="Arial" w:cs="Arial"/>
          <w:i/>
          <w:sz w:val="24"/>
          <w:szCs w:val="24"/>
        </w:rPr>
        <w:t>Teorías cognitivas del aprendizaje</w:t>
      </w:r>
      <w:r>
        <w:rPr>
          <w:rFonts w:ascii="Arial" w:hAnsi="Arial" w:cs="Arial"/>
          <w:sz w:val="24"/>
          <w:szCs w:val="24"/>
        </w:rPr>
        <w:t>. Madrid: Morata.</w:t>
      </w:r>
    </w:p>
    <w:p w:rsidR="00F46455" w:rsidRDefault="00292901" w:rsidP="00E57B9C">
      <w:pPr>
        <w:pStyle w:val="Standard"/>
        <w:spacing w:line="240" w:lineRule="auto"/>
        <w:jc w:val="both"/>
      </w:pPr>
      <w:r>
        <w:rPr>
          <w:rFonts w:ascii="Arial" w:hAnsi="Arial" w:cs="Arial"/>
          <w:sz w:val="24"/>
          <w:szCs w:val="24"/>
        </w:rPr>
        <w:t xml:space="preserve">Pozo, J.L. (1989). </w:t>
      </w:r>
      <w:r>
        <w:rPr>
          <w:rFonts w:ascii="Arial" w:hAnsi="Arial" w:cs="Arial"/>
          <w:i/>
          <w:sz w:val="24"/>
          <w:szCs w:val="24"/>
        </w:rPr>
        <w:t>Adquisición de estrategias de aprendizaje</w:t>
      </w:r>
      <w:r>
        <w:rPr>
          <w:rFonts w:ascii="Arial" w:hAnsi="Arial" w:cs="Arial"/>
          <w:sz w:val="24"/>
          <w:szCs w:val="24"/>
        </w:rPr>
        <w:t>. Barcelona, Cuadernos de Pedagogía.</w:t>
      </w:r>
    </w:p>
    <w:p w:rsidR="00F46455" w:rsidRDefault="00292901" w:rsidP="00E57B9C">
      <w:pPr>
        <w:pStyle w:val="Standard"/>
        <w:spacing w:line="240" w:lineRule="auto"/>
        <w:jc w:val="both"/>
      </w:pPr>
      <w:r>
        <w:rPr>
          <w:rFonts w:ascii="Arial" w:hAnsi="Arial" w:cs="Arial"/>
          <w:sz w:val="24"/>
          <w:szCs w:val="24"/>
        </w:rPr>
        <w:t xml:space="preserve">Rivas, F. (1997). </w:t>
      </w:r>
      <w:r>
        <w:rPr>
          <w:rFonts w:ascii="Arial" w:hAnsi="Arial" w:cs="Arial"/>
          <w:i/>
          <w:sz w:val="24"/>
          <w:szCs w:val="24"/>
        </w:rPr>
        <w:t>El proceso de enseñanza-aprendizaje en la situación educativa</w:t>
      </w:r>
      <w:r>
        <w:rPr>
          <w:rFonts w:ascii="Arial" w:hAnsi="Arial" w:cs="Arial"/>
          <w:sz w:val="24"/>
          <w:szCs w:val="24"/>
        </w:rPr>
        <w:t>. Barcelona, Ariel.</w:t>
      </w:r>
    </w:p>
    <w:p w:rsidR="00F46455" w:rsidRDefault="00292901" w:rsidP="00E57B9C">
      <w:pPr>
        <w:pStyle w:val="Standard"/>
        <w:spacing w:line="240" w:lineRule="auto"/>
        <w:jc w:val="both"/>
      </w:pPr>
      <w:r>
        <w:rPr>
          <w:rFonts w:ascii="Arial" w:hAnsi="Arial" w:cs="Arial"/>
          <w:sz w:val="24"/>
          <w:szCs w:val="24"/>
        </w:rPr>
        <w:lastRenderedPageBreak/>
        <w:t xml:space="preserve">Trilla, J. (Coord.) (2002). </w:t>
      </w:r>
      <w:r>
        <w:rPr>
          <w:rFonts w:ascii="Arial" w:hAnsi="Arial" w:cs="Arial"/>
          <w:i/>
          <w:sz w:val="24"/>
          <w:szCs w:val="24"/>
        </w:rPr>
        <w:t xml:space="preserve">El legado pedagógico del siglo XX para la escuela del siglo XXI. </w:t>
      </w:r>
      <w:r>
        <w:rPr>
          <w:rFonts w:ascii="Arial" w:hAnsi="Arial" w:cs="Arial"/>
          <w:sz w:val="24"/>
          <w:szCs w:val="24"/>
        </w:rPr>
        <w:t>Barcelona, Graó.</w:t>
      </w:r>
    </w:p>
    <w:p w:rsidR="00F46455" w:rsidRDefault="00292901" w:rsidP="00E57B9C">
      <w:pPr>
        <w:pStyle w:val="Standard"/>
        <w:spacing w:line="240" w:lineRule="auto"/>
        <w:jc w:val="both"/>
      </w:pPr>
      <w:r>
        <w:rPr>
          <w:rFonts w:ascii="Arial" w:hAnsi="Arial" w:cs="Arial"/>
          <w:sz w:val="24"/>
          <w:szCs w:val="24"/>
        </w:rPr>
        <w:t>Wing Ching, I. (1999) Educación: su reforma e</w:t>
      </w:r>
      <w:r>
        <w:rPr>
          <w:rFonts w:ascii="Arial" w:hAnsi="Arial" w:cs="Arial"/>
          <w:sz w:val="24"/>
          <w:szCs w:val="24"/>
        </w:rPr>
        <w:t>n nuestros tiempos. En A, Guardián (Ed) Política Social y Educación en Costa Rica (pp 145-195). San José Costa Rica.</w:t>
      </w:r>
    </w:p>
    <w:p w:rsidR="00F46455" w:rsidRDefault="00292901" w:rsidP="00E57B9C">
      <w:pPr>
        <w:pStyle w:val="Standard"/>
        <w:spacing w:line="240" w:lineRule="auto"/>
        <w:jc w:val="both"/>
      </w:pPr>
      <w:r>
        <w:rPr>
          <w:rFonts w:ascii="Arial" w:hAnsi="Arial" w:cs="Arial"/>
          <w:sz w:val="24"/>
          <w:szCs w:val="24"/>
        </w:rPr>
        <w:t xml:space="preserve">Wood, D. 2000. </w:t>
      </w:r>
      <w:r>
        <w:rPr>
          <w:rFonts w:ascii="Arial" w:hAnsi="Arial" w:cs="Arial"/>
          <w:i/>
          <w:sz w:val="24"/>
          <w:szCs w:val="24"/>
        </w:rPr>
        <w:t>Cómo piensan y aprenden los niños</w:t>
      </w:r>
      <w:r>
        <w:rPr>
          <w:rFonts w:ascii="Arial" w:hAnsi="Arial" w:cs="Arial"/>
          <w:sz w:val="24"/>
          <w:szCs w:val="24"/>
        </w:rPr>
        <w:t>. México, Siglo Veintiuno editores.</w:t>
      </w:r>
    </w:p>
    <w:p w:rsidR="00F46455" w:rsidRDefault="00292901" w:rsidP="00E57B9C">
      <w:pPr>
        <w:pStyle w:val="Standard"/>
        <w:spacing w:line="240" w:lineRule="auto"/>
        <w:jc w:val="both"/>
      </w:pPr>
      <w:r>
        <w:rPr>
          <w:rFonts w:ascii="Arial" w:hAnsi="Arial" w:cs="Arial"/>
          <w:sz w:val="24"/>
          <w:szCs w:val="24"/>
        </w:rPr>
        <w:t xml:space="preserve">Woolfolk, A. (2010). </w:t>
      </w:r>
      <w:r>
        <w:rPr>
          <w:rFonts w:ascii="Arial" w:hAnsi="Arial" w:cs="Arial"/>
          <w:i/>
          <w:sz w:val="24"/>
          <w:szCs w:val="24"/>
        </w:rPr>
        <w:t xml:space="preserve">Psicología Educativa. Pearson </w:t>
      </w:r>
      <w:r>
        <w:rPr>
          <w:rFonts w:ascii="Arial" w:hAnsi="Arial" w:cs="Arial"/>
          <w:i/>
          <w:sz w:val="24"/>
          <w:szCs w:val="24"/>
        </w:rPr>
        <w:t>(Prentice Hall), México, S.A.</w:t>
      </w:r>
    </w:p>
    <w:p w:rsidR="00F46455" w:rsidRDefault="00F46455" w:rsidP="00E57B9C">
      <w:pPr>
        <w:pStyle w:val="Standard"/>
        <w:spacing w:line="240" w:lineRule="auto"/>
        <w:jc w:val="both"/>
        <w:rPr>
          <w:rFonts w:ascii="Arial" w:hAnsi="Arial" w:cs="Arial"/>
          <w:sz w:val="24"/>
          <w:szCs w:val="24"/>
        </w:rPr>
      </w:pPr>
    </w:p>
    <w:p w:rsidR="00F46455" w:rsidRDefault="00292901" w:rsidP="00E57B9C">
      <w:pPr>
        <w:pStyle w:val="Standard"/>
        <w:spacing w:line="240" w:lineRule="auto"/>
        <w:jc w:val="both"/>
      </w:pPr>
      <w:r>
        <w:rPr>
          <w:rFonts w:ascii="Arial" w:hAnsi="Arial" w:cs="Arial"/>
          <w:b/>
          <w:sz w:val="24"/>
          <w:szCs w:val="24"/>
        </w:rPr>
        <w:t>REVISTAS:</w:t>
      </w:r>
    </w:p>
    <w:p w:rsidR="00F46455" w:rsidRDefault="00292901" w:rsidP="00E57B9C">
      <w:pPr>
        <w:pStyle w:val="Standard"/>
        <w:spacing w:line="240" w:lineRule="auto"/>
        <w:jc w:val="both"/>
      </w:pPr>
      <w:r>
        <w:rPr>
          <w:rFonts w:ascii="Arial" w:hAnsi="Arial" w:cs="Arial"/>
          <w:sz w:val="24"/>
          <w:szCs w:val="24"/>
        </w:rPr>
        <w:t>Actualidades Investigativas en Educación.</w:t>
      </w:r>
    </w:p>
    <w:p w:rsidR="00F46455" w:rsidRPr="003F1F10" w:rsidRDefault="00292901" w:rsidP="00E57B9C">
      <w:pPr>
        <w:pStyle w:val="Standard"/>
        <w:spacing w:line="240" w:lineRule="auto"/>
        <w:jc w:val="both"/>
        <w:rPr>
          <w:lang w:val="en-US"/>
        </w:rPr>
      </w:pPr>
      <w:r>
        <w:rPr>
          <w:rFonts w:ascii="Arial" w:hAnsi="Arial" w:cs="Arial"/>
          <w:sz w:val="24"/>
          <w:szCs w:val="24"/>
          <w:lang w:val="fr-FR"/>
        </w:rPr>
        <w:t>Aula Abierta.</w:t>
      </w:r>
    </w:p>
    <w:p w:rsidR="00F46455" w:rsidRPr="003F1F10" w:rsidRDefault="00292901" w:rsidP="00E57B9C">
      <w:pPr>
        <w:pStyle w:val="Standard"/>
        <w:spacing w:line="240" w:lineRule="auto"/>
        <w:jc w:val="both"/>
        <w:rPr>
          <w:lang w:val="en-US"/>
        </w:rPr>
      </w:pPr>
      <w:r>
        <w:rPr>
          <w:rFonts w:ascii="Arial" w:hAnsi="Arial" w:cs="Arial"/>
          <w:sz w:val="24"/>
          <w:szCs w:val="24"/>
          <w:lang w:val="fr-FR"/>
        </w:rPr>
        <w:t>Educational Psychologist.</w:t>
      </w:r>
    </w:p>
    <w:p w:rsidR="00F46455" w:rsidRPr="003F1F10" w:rsidRDefault="00292901" w:rsidP="00E57B9C">
      <w:pPr>
        <w:pStyle w:val="Standard"/>
        <w:spacing w:line="240" w:lineRule="auto"/>
        <w:jc w:val="both"/>
        <w:rPr>
          <w:lang w:val="en-US"/>
        </w:rPr>
      </w:pPr>
      <w:r>
        <w:rPr>
          <w:rFonts w:ascii="Arial" w:hAnsi="Arial" w:cs="Arial"/>
          <w:sz w:val="24"/>
          <w:szCs w:val="24"/>
          <w:lang w:val="en-GB"/>
        </w:rPr>
        <w:t>Educational Psychology.</w:t>
      </w:r>
    </w:p>
    <w:p w:rsidR="00F46455" w:rsidRPr="003F1F10" w:rsidRDefault="00292901" w:rsidP="00E57B9C">
      <w:pPr>
        <w:pStyle w:val="Standard"/>
        <w:spacing w:line="240" w:lineRule="auto"/>
        <w:jc w:val="both"/>
        <w:rPr>
          <w:lang w:val="en-US"/>
        </w:rPr>
      </w:pPr>
      <w:r>
        <w:rPr>
          <w:rFonts w:ascii="Arial" w:hAnsi="Arial" w:cs="Arial"/>
          <w:sz w:val="24"/>
          <w:szCs w:val="24"/>
          <w:lang w:val="en-GB"/>
        </w:rPr>
        <w:t>Educational Psychology in Practice.</w:t>
      </w:r>
    </w:p>
    <w:p w:rsidR="00F46455" w:rsidRPr="003F1F10" w:rsidRDefault="00292901" w:rsidP="00E57B9C">
      <w:pPr>
        <w:pStyle w:val="Standard"/>
        <w:spacing w:line="240" w:lineRule="auto"/>
        <w:jc w:val="both"/>
        <w:rPr>
          <w:lang w:val="en-US"/>
        </w:rPr>
      </w:pPr>
      <w:r>
        <w:rPr>
          <w:rFonts w:ascii="Arial" w:hAnsi="Arial" w:cs="Arial"/>
          <w:sz w:val="24"/>
          <w:szCs w:val="24"/>
          <w:lang w:val="en-GB"/>
        </w:rPr>
        <w:t>Educational Psycology Review.</w:t>
      </w:r>
    </w:p>
    <w:p w:rsidR="00F46455" w:rsidRPr="003F1F10" w:rsidRDefault="00292901" w:rsidP="00E57B9C">
      <w:pPr>
        <w:pStyle w:val="Standard"/>
        <w:spacing w:line="240" w:lineRule="auto"/>
        <w:jc w:val="both"/>
        <w:rPr>
          <w:lang w:val="en-US"/>
        </w:rPr>
      </w:pPr>
      <w:r>
        <w:rPr>
          <w:rFonts w:ascii="Arial" w:hAnsi="Arial" w:cs="Arial"/>
          <w:sz w:val="24"/>
          <w:szCs w:val="24"/>
          <w:lang w:val="en-GB"/>
        </w:rPr>
        <w:t>Educational Research.</w:t>
      </w:r>
    </w:p>
    <w:p w:rsidR="00F46455" w:rsidRPr="003F1F10" w:rsidRDefault="00292901" w:rsidP="00E57B9C">
      <w:pPr>
        <w:pStyle w:val="Standard"/>
        <w:spacing w:line="240" w:lineRule="auto"/>
        <w:jc w:val="both"/>
        <w:rPr>
          <w:lang w:val="en-US"/>
        </w:rPr>
      </w:pPr>
      <w:r>
        <w:rPr>
          <w:rFonts w:ascii="Arial" w:hAnsi="Arial" w:cs="Arial"/>
          <w:sz w:val="24"/>
          <w:szCs w:val="24"/>
          <w:lang w:val="en-GB"/>
        </w:rPr>
        <w:t xml:space="preserve">Educational Research </w:t>
      </w:r>
      <w:r>
        <w:rPr>
          <w:rFonts w:ascii="Arial" w:hAnsi="Arial" w:cs="Arial"/>
          <w:sz w:val="24"/>
          <w:szCs w:val="24"/>
          <w:lang w:val="en-GB"/>
        </w:rPr>
        <w:t>&amp; Evaluation Educational Review.</w:t>
      </w:r>
    </w:p>
    <w:p w:rsidR="00F46455" w:rsidRPr="003F1F10" w:rsidRDefault="00292901" w:rsidP="00E57B9C">
      <w:pPr>
        <w:pStyle w:val="Standard"/>
        <w:spacing w:line="240" w:lineRule="auto"/>
        <w:jc w:val="both"/>
        <w:rPr>
          <w:lang w:val="en-US"/>
        </w:rPr>
      </w:pPr>
      <w:r>
        <w:rPr>
          <w:rFonts w:ascii="Arial" w:hAnsi="Arial" w:cs="Arial"/>
          <w:sz w:val="24"/>
          <w:szCs w:val="24"/>
          <w:lang w:val="en-GB"/>
        </w:rPr>
        <w:t>Educational Studies.</w:t>
      </w:r>
    </w:p>
    <w:p w:rsidR="00F46455" w:rsidRPr="003F1F10" w:rsidRDefault="00292901" w:rsidP="00E57B9C">
      <w:pPr>
        <w:pStyle w:val="Standard"/>
        <w:spacing w:line="240" w:lineRule="auto"/>
        <w:jc w:val="both"/>
        <w:rPr>
          <w:lang w:val="en-US"/>
        </w:rPr>
      </w:pPr>
      <w:r>
        <w:rPr>
          <w:rFonts w:ascii="Arial" w:hAnsi="Arial" w:cs="Arial"/>
          <w:sz w:val="24"/>
          <w:szCs w:val="24"/>
          <w:lang w:val="en-GB"/>
        </w:rPr>
        <w:t>Educational Theory.</w:t>
      </w:r>
    </w:p>
    <w:p w:rsidR="00F46455" w:rsidRPr="003F1F10" w:rsidRDefault="00292901" w:rsidP="00E57B9C">
      <w:pPr>
        <w:pStyle w:val="Standard"/>
        <w:spacing w:line="240" w:lineRule="auto"/>
        <w:jc w:val="both"/>
        <w:rPr>
          <w:lang w:val="en-US"/>
        </w:rPr>
      </w:pPr>
      <w:r>
        <w:rPr>
          <w:rFonts w:ascii="Arial" w:hAnsi="Arial" w:cs="Arial"/>
          <w:sz w:val="24"/>
          <w:szCs w:val="24"/>
          <w:lang w:val="en-GB"/>
        </w:rPr>
        <w:t>European Journal of Psychology of Education.</w:t>
      </w:r>
    </w:p>
    <w:p w:rsidR="00F46455" w:rsidRPr="003F1F10" w:rsidRDefault="00292901" w:rsidP="00E57B9C">
      <w:pPr>
        <w:pStyle w:val="Standard"/>
        <w:spacing w:line="240" w:lineRule="auto"/>
        <w:jc w:val="both"/>
        <w:rPr>
          <w:lang w:val="en-US"/>
        </w:rPr>
      </w:pPr>
      <w:r>
        <w:rPr>
          <w:rFonts w:ascii="Arial" w:hAnsi="Arial" w:cs="Arial"/>
          <w:sz w:val="24"/>
          <w:szCs w:val="24"/>
          <w:lang w:val="en-GB"/>
        </w:rPr>
        <w:t>International Journal of Educational Research.</w:t>
      </w:r>
    </w:p>
    <w:p w:rsidR="00F46455" w:rsidRPr="003F1F10" w:rsidRDefault="00292901" w:rsidP="00E57B9C">
      <w:pPr>
        <w:pStyle w:val="Standard"/>
        <w:spacing w:line="240" w:lineRule="auto"/>
        <w:jc w:val="both"/>
        <w:rPr>
          <w:lang w:val="en-US"/>
        </w:rPr>
      </w:pPr>
      <w:r>
        <w:rPr>
          <w:rFonts w:ascii="Arial" w:hAnsi="Arial" w:cs="Arial"/>
          <w:sz w:val="24"/>
          <w:szCs w:val="24"/>
          <w:lang w:val="en-GB"/>
        </w:rPr>
        <w:t>Journal of Research in Childhood Education.</w:t>
      </w:r>
    </w:p>
    <w:p w:rsidR="00F46455" w:rsidRDefault="00292901" w:rsidP="00E57B9C">
      <w:pPr>
        <w:pStyle w:val="Standard"/>
        <w:spacing w:line="240" w:lineRule="auto"/>
        <w:jc w:val="both"/>
      </w:pPr>
      <w:r>
        <w:rPr>
          <w:rFonts w:ascii="Arial" w:hAnsi="Arial" w:cs="Arial"/>
          <w:sz w:val="24"/>
          <w:szCs w:val="24"/>
        </w:rPr>
        <w:t>Research in Education.</w:t>
      </w:r>
    </w:p>
    <w:p w:rsidR="00F46455" w:rsidRDefault="00F46455" w:rsidP="00E57B9C">
      <w:pPr>
        <w:pStyle w:val="Standard"/>
        <w:spacing w:line="240" w:lineRule="auto"/>
        <w:jc w:val="both"/>
        <w:rPr>
          <w:rFonts w:ascii="Arial" w:hAnsi="Arial" w:cs="Arial"/>
          <w:sz w:val="24"/>
          <w:szCs w:val="24"/>
        </w:rPr>
      </w:pPr>
    </w:p>
    <w:p w:rsidR="00F46455" w:rsidRDefault="00F46455" w:rsidP="00E57B9C">
      <w:pPr>
        <w:pStyle w:val="Standard"/>
        <w:spacing w:line="240" w:lineRule="auto"/>
        <w:jc w:val="both"/>
        <w:rPr>
          <w:rFonts w:ascii="Arial" w:hAnsi="Arial" w:cs="Arial"/>
          <w:b/>
          <w:sz w:val="24"/>
          <w:szCs w:val="24"/>
        </w:rPr>
      </w:pPr>
    </w:p>
    <w:p w:rsidR="00F46455" w:rsidRDefault="00292901" w:rsidP="00E57B9C">
      <w:pPr>
        <w:pStyle w:val="Standard"/>
        <w:spacing w:line="240" w:lineRule="auto"/>
        <w:jc w:val="both"/>
      </w:pPr>
      <w:r>
        <w:rPr>
          <w:rFonts w:ascii="Arial" w:hAnsi="Arial" w:cs="Arial"/>
          <w:b/>
          <w:sz w:val="24"/>
          <w:szCs w:val="24"/>
        </w:rPr>
        <w:t>Base de Datos Bibliog</w:t>
      </w:r>
      <w:r>
        <w:rPr>
          <w:rFonts w:ascii="Arial" w:hAnsi="Arial" w:cs="Arial"/>
          <w:b/>
          <w:sz w:val="24"/>
          <w:szCs w:val="24"/>
        </w:rPr>
        <w:t>ráficas Referenciales en Línea (SIBDI, U.C.R.):</w:t>
      </w:r>
    </w:p>
    <w:p w:rsidR="00F46455" w:rsidRPr="003F1F10" w:rsidRDefault="00292901" w:rsidP="00E57B9C">
      <w:pPr>
        <w:pStyle w:val="Standard"/>
        <w:spacing w:line="240" w:lineRule="auto"/>
        <w:jc w:val="both"/>
        <w:rPr>
          <w:lang w:val="en-US"/>
        </w:rPr>
      </w:pPr>
      <w:r>
        <w:rPr>
          <w:rFonts w:ascii="Arial" w:hAnsi="Arial" w:cs="Arial"/>
          <w:sz w:val="24"/>
          <w:szCs w:val="24"/>
          <w:lang w:val="en-GB"/>
        </w:rPr>
        <w:t>ISIWEB OF KNOWLEDGE.</w:t>
      </w:r>
    </w:p>
    <w:p w:rsidR="00F46455" w:rsidRPr="003F1F10" w:rsidRDefault="00292901" w:rsidP="00E57B9C">
      <w:pPr>
        <w:pStyle w:val="Standard"/>
        <w:spacing w:line="240" w:lineRule="auto"/>
        <w:jc w:val="both"/>
        <w:rPr>
          <w:lang w:val="en-US"/>
        </w:rPr>
      </w:pPr>
      <w:r>
        <w:rPr>
          <w:rFonts w:ascii="Arial" w:hAnsi="Arial" w:cs="Arial"/>
          <w:sz w:val="24"/>
          <w:szCs w:val="24"/>
          <w:lang w:val="en-GB"/>
        </w:rPr>
        <w:t>SCIENCE DIRET.</w:t>
      </w:r>
    </w:p>
    <w:p w:rsidR="00F46455" w:rsidRDefault="00292901" w:rsidP="00E57B9C">
      <w:pPr>
        <w:pStyle w:val="Standard"/>
        <w:spacing w:line="240" w:lineRule="auto"/>
        <w:jc w:val="both"/>
      </w:pPr>
      <w:r>
        <w:rPr>
          <w:rFonts w:ascii="Arial" w:hAnsi="Arial" w:cs="Arial"/>
          <w:sz w:val="24"/>
          <w:szCs w:val="24"/>
        </w:rPr>
        <w:t>EBSCO.</w:t>
      </w:r>
    </w:p>
    <w:p w:rsidR="00F46455" w:rsidRDefault="00292901" w:rsidP="00E57B9C">
      <w:pPr>
        <w:pStyle w:val="Standard"/>
        <w:spacing w:line="240" w:lineRule="auto"/>
        <w:jc w:val="both"/>
      </w:pPr>
      <w:r>
        <w:rPr>
          <w:rFonts w:ascii="Arial" w:hAnsi="Arial" w:cs="Arial"/>
          <w:sz w:val="24"/>
          <w:szCs w:val="24"/>
        </w:rPr>
        <w:t>PROQUET.</w:t>
      </w:r>
    </w:p>
    <w:p w:rsidR="00F46455" w:rsidRDefault="00292901" w:rsidP="00E57B9C">
      <w:pPr>
        <w:pStyle w:val="Standard"/>
        <w:spacing w:line="240" w:lineRule="auto"/>
        <w:jc w:val="both"/>
      </w:pPr>
      <w:r>
        <w:rPr>
          <w:rFonts w:ascii="Arial" w:hAnsi="Arial" w:cs="Arial"/>
          <w:sz w:val="24"/>
          <w:szCs w:val="24"/>
        </w:rPr>
        <w:t>JSTOR.</w:t>
      </w:r>
    </w:p>
    <w:p w:rsidR="00F46455" w:rsidRDefault="00F46455" w:rsidP="00E57B9C">
      <w:pPr>
        <w:pStyle w:val="Standard"/>
        <w:spacing w:line="240" w:lineRule="auto"/>
        <w:jc w:val="both"/>
        <w:rPr>
          <w:rFonts w:ascii="Arial" w:hAnsi="Arial" w:cs="Arial"/>
          <w:sz w:val="24"/>
          <w:szCs w:val="24"/>
        </w:rPr>
      </w:pPr>
    </w:p>
    <w:p w:rsidR="00F46455" w:rsidRDefault="00292901" w:rsidP="00E57B9C">
      <w:pPr>
        <w:pStyle w:val="Standard"/>
        <w:spacing w:line="240" w:lineRule="auto"/>
        <w:jc w:val="both"/>
        <w:rPr>
          <w:rFonts w:ascii="Arial" w:hAnsi="Arial" w:cs="Arial"/>
          <w:sz w:val="24"/>
          <w:szCs w:val="24"/>
        </w:rPr>
      </w:pPr>
      <w:r>
        <w:rPr>
          <w:rFonts w:ascii="Arial" w:hAnsi="Arial" w:cs="Arial"/>
          <w:b/>
          <w:sz w:val="24"/>
          <w:szCs w:val="24"/>
        </w:rPr>
        <w:t>Consulta de Revistas en español, Bases Bibliográficas:</w:t>
      </w:r>
      <w:bookmarkStart w:id="0" w:name="_GoBack"/>
      <w:bookmarkEnd w:id="0"/>
    </w:p>
    <w:p w:rsidR="00F46455" w:rsidRDefault="00292901">
      <w:pPr>
        <w:pStyle w:val="Standard"/>
        <w:jc w:val="both"/>
      </w:pPr>
      <w:r>
        <w:rPr>
          <w:rFonts w:ascii="Arial" w:hAnsi="Arial" w:cs="Arial"/>
          <w:sz w:val="24"/>
          <w:szCs w:val="24"/>
        </w:rPr>
        <w:t>REDALYC Y SCIELO.</w:t>
      </w:r>
    </w:p>
    <w:p w:rsidR="00F46455" w:rsidRDefault="00F46455">
      <w:pPr>
        <w:pStyle w:val="Standard"/>
        <w:ind w:left="-374"/>
        <w:jc w:val="both"/>
        <w:rPr>
          <w:rFonts w:ascii="Arial" w:hAnsi="Arial" w:cs="Arial"/>
          <w:sz w:val="24"/>
          <w:szCs w:val="24"/>
        </w:rPr>
      </w:pPr>
    </w:p>
    <w:p w:rsidR="00F46455" w:rsidRDefault="00F46455">
      <w:pPr>
        <w:pStyle w:val="Standard"/>
        <w:spacing w:after="0" w:line="360" w:lineRule="auto"/>
        <w:rPr>
          <w:rFonts w:ascii="Arial" w:hAnsi="Arial" w:cs="Arial"/>
          <w:sz w:val="24"/>
          <w:szCs w:val="24"/>
        </w:rPr>
      </w:pPr>
    </w:p>
    <w:p w:rsidR="00F46455" w:rsidRDefault="00F46455">
      <w:pPr>
        <w:pStyle w:val="Standard"/>
        <w:spacing w:after="0" w:line="360" w:lineRule="auto"/>
      </w:pPr>
    </w:p>
    <w:sectPr w:rsidR="00F46455">
      <w:headerReference w:type="default" r:id="rId11"/>
      <w:footerReference w:type="default" r:id="rId12"/>
      <w:headerReference w:type="first" r:id="rId13"/>
      <w:footerReference w:type="first" r:id="rId14"/>
      <w:pgSz w:w="12240" w:h="15840"/>
      <w:pgMar w:top="1701" w:right="1701" w:bottom="1701" w:left="1701" w:header="794"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01" w:rsidRDefault="00292901">
      <w:r>
        <w:separator/>
      </w:r>
    </w:p>
  </w:endnote>
  <w:endnote w:type="continuationSeparator" w:id="0">
    <w:p w:rsidR="00292901" w:rsidRDefault="0029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78" w:type="dxa"/>
      <w:tblInd w:w="-108" w:type="dxa"/>
      <w:tblLayout w:type="fixed"/>
      <w:tblCellMar>
        <w:left w:w="10" w:type="dxa"/>
        <w:right w:w="10" w:type="dxa"/>
      </w:tblCellMar>
      <w:tblLook w:val="04A0" w:firstRow="1" w:lastRow="0" w:firstColumn="1" w:lastColumn="0" w:noHBand="0" w:noVBand="1"/>
    </w:tblPr>
    <w:tblGrid>
      <w:gridCol w:w="8978"/>
    </w:tblGrid>
    <w:tr w:rsidR="0001179E">
      <w:tblPrEx>
        <w:tblCellMar>
          <w:top w:w="0" w:type="dxa"/>
          <w:bottom w:w="0" w:type="dxa"/>
        </w:tblCellMar>
      </w:tblPrEx>
      <w:tc>
        <w:tcPr>
          <w:tcW w:w="8978" w:type="dxa"/>
          <w:tcMar>
            <w:top w:w="0" w:type="dxa"/>
            <w:left w:w="108" w:type="dxa"/>
            <w:bottom w:w="0" w:type="dxa"/>
            <w:right w:w="108" w:type="dxa"/>
          </w:tcMar>
        </w:tcPr>
        <w:p w:rsidR="0001179E" w:rsidRDefault="00292901">
          <w:pPr>
            <w:pStyle w:val="Piedepgina"/>
          </w:pPr>
          <w:r>
            <w:rPr>
              <w:noProof/>
              <w:lang w:eastAsia="es-CR"/>
            </w:rPr>
            <w:drawing>
              <wp:inline distT="0" distB="0" distL="0" distR="0">
                <wp:extent cx="743759" cy="605880"/>
                <wp:effectExtent l="0" t="0" r="0" b="372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743759" cy="605880"/>
                        </a:xfrm>
                        <a:prstGeom prst="rect">
                          <a:avLst/>
                        </a:prstGeom>
                        <a:noFill/>
                        <a:ln>
                          <a:noFill/>
                          <a:prstDash/>
                        </a:ln>
                      </pic:spPr>
                    </pic:pic>
                  </a:graphicData>
                </a:graphic>
              </wp:inline>
            </w:drawing>
          </w:r>
          <w:r>
            <w:t xml:space="preserve">                                                                                                             </w:t>
          </w:r>
          <w:r>
            <w:rPr>
              <w:noProof/>
              <w:lang w:eastAsia="es-CR"/>
            </w:rPr>
            <w:drawing>
              <wp:inline distT="0" distB="0" distL="0" distR="0">
                <wp:extent cx="1299960" cy="556200"/>
                <wp:effectExtent l="0" t="0" r="0" b="0"/>
                <wp:docPr id="4"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a:stretch>
                          <a:fillRect/>
                        </a:stretch>
                      </pic:blipFill>
                      <pic:spPr>
                        <a:xfrm>
                          <a:off x="0" y="0"/>
                          <a:ext cx="1299960" cy="556200"/>
                        </a:xfrm>
                        <a:prstGeom prst="rect">
                          <a:avLst/>
                        </a:prstGeom>
                        <a:noFill/>
                        <a:ln>
                          <a:noFill/>
                          <a:prstDash/>
                        </a:ln>
                      </pic:spPr>
                    </pic:pic>
                  </a:graphicData>
                </a:graphic>
              </wp:inline>
            </w:drawing>
          </w:r>
        </w:p>
      </w:tc>
    </w:tr>
    <w:tr w:rsidR="0001179E">
      <w:tblPrEx>
        <w:tblCellMar>
          <w:top w:w="0" w:type="dxa"/>
          <w:bottom w:w="0" w:type="dxa"/>
        </w:tblCellMar>
      </w:tblPrEx>
      <w:tc>
        <w:tcPr>
          <w:tcW w:w="8978" w:type="dxa"/>
          <w:tcMar>
            <w:top w:w="0" w:type="dxa"/>
            <w:left w:w="108" w:type="dxa"/>
            <w:bottom w:w="0" w:type="dxa"/>
            <w:right w:w="108" w:type="dxa"/>
          </w:tcMar>
        </w:tcPr>
        <w:p w:rsidR="0001179E" w:rsidRDefault="00292901">
          <w:pPr>
            <w:pStyle w:val="Piedepgina"/>
            <w:pBdr>
              <w:top w:val="single" w:sz="4" w:space="1" w:color="00000A"/>
            </w:pBdr>
            <w:jc w:val="center"/>
          </w:pPr>
          <w:r>
            <w:rPr>
              <w:rFonts w:ascii="Arial" w:hAnsi="Arial" w:cs="Arial"/>
              <w:sz w:val="20"/>
              <w:szCs w:val="20"/>
              <w:lang w:val="es-MX"/>
            </w:rPr>
            <w:t>Teléfono: 2511-5561</w:t>
          </w:r>
          <w:r>
            <w:rPr>
              <w:rFonts w:ascii="Arial" w:hAnsi="Arial" w:cs="Arial"/>
              <w:sz w:val="20"/>
              <w:szCs w:val="20"/>
              <w:lang w:val="es-MX"/>
            </w:rPr>
            <w:tab/>
            <w:t xml:space="preserve">Correo </w:t>
          </w:r>
          <w:r>
            <w:rPr>
              <w:rFonts w:ascii="Arial" w:hAnsi="Arial" w:cs="Arial"/>
              <w:sz w:val="20"/>
              <w:szCs w:val="20"/>
              <w:lang w:val="es-MX"/>
            </w:rPr>
            <w:t xml:space="preserve">electrónico: </w:t>
          </w:r>
          <w:hyperlink r:id="rId3" w:history="1">
            <w:r>
              <w:rPr>
                <w:rFonts w:ascii="Arial" w:hAnsi="Arial" w:cs="Arial"/>
                <w:sz w:val="20"/>
                <w:szCs w:val="20"/>
                <w:lang w:val="es-MX"/>
              </w:rPr>
              <w:t>psicología@ucr.ac.cr</w:t>
            </w:r>
          </w:hyperlink>
          <w:r>
            <w:rPr>
              <w:rFonts w:ascii="Arial" w:hAnsi="Arial" w:cs="Arial"/>
              <w:sz w:val="20"/>
              <w:szCs w:val="20"/>
              <w:lang w:val="es-MX"/>
            </w:rPr>
            <w:tab/>
            <w:t>Fax: 2511-4017</w:t>
          </w:r>
        </w:p>
        <w:p w:rsidR="0001179E" w:rsidRDefault="00292901">
          <w:pPr>
            <w:pStyle w:val="Piedepgina"/>
            <w:rPr>
              <w:rFonts w:ascii="Arial" w:hAnsi="Arial" w:cs="Arial"/>
              <w:sz w:val="20"/>
              <w:szCs w:val="20"/>
              <w:lang w:val="es-MX"/>
            </w:rPr>
          </w:pPr>
        </w:p>
      </w:tc>
    </w:tr>
  </w:tbl>
  <w:p w:rsidR="0001179E" w:rsidRDefault="00292901">
    <w:pPr>
      <w:pStyle w:val="Piedepgina"/>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9E" w:rsidRDefault="00292901">
    <w:pPr>
      <w:pStyle w:val="Piedepgina"/>
    </w:pPr>
  </w:p>
  <w:tbl>
    <w:tblPr>
      <w:tblW w:w="8978" w:type="dxa"/>
      <w:tblInd w:w="-113" w:type="dxa"/>
      <w:tblLayout w:type="fixed"/>
      <w:tblCellMar>
        <w:left w:w="10" w:type="dxa"/>
        <w:right w:w="10" w:type="dxa"/>
      </w:tblCellMar>
      <w:tblLook w:val="04A0" w:firstRow="1" w:lastRow="0" w:firstColumn="1" w:lastColumn="0" w:noHBand="0" w:noVBand="1"/>
    </w:tblPr>
    <w:tblGrid>
      <w:gridCol w:w="8978"/>
    </w:tblGrid>
    <w:tr w:rsidR="0001179E">
      <w:tblPrEx>
        <w:tblCellMar>
          <w:top w:w="0" w:type="dxa"/>
          <w:bottom w:w="0" w:type="dxa"/>
        </w:tblCellMar>
      </w:tblPrEx>
      <w:tc>
        <w:tcPr>
          <w:tcW w:w="8978" w:type="dxa"/>
          <w:tcBorders>
            <w:bottom w:val="single" w:sz="4" w:space="0" w:color="00000A"/>
          </w:tcBorders>
          <w:tcMar>
            <w:top w:w="0" w:type="dxa"/>
            <w:left w:w="113" w:type="dxa"/>
            <w:bottom w:w="0" w:type="dxa"/>
            <w:right w:w="108" w:type="dxa"/>
          </w:tcMar>
        </w:tcPr>
        <w:p w:rsidR="0001179E" w:rsidRDefault="00292901">
          <w:pPr>
            <w:pStyle w:val="Piedepgina"/>
            <w:tabs>
              <w:tab w:val="left" w:pos="3818"/>
              <w:tab w:val="right" w:pos="8762"/>
            </w:tabs>
          </w:pPr>
          <w:r>
            <w:t xml:space="preserve">               </w:t>
          </w:r>
          <w:r>
            <w:rPr>
              <w:noProof/>
              <w:lang w:eastAsia="es-CR"/>
            </w:rPr>
            <w:drawing>
              <wp:inline distT="0" distB="0" distL="0" distR="0">
                <wp:extent cx="717480" cy="585000"/>
                <wp:effectExtent l="0" t="0" r="6420" b="5550"/>
                <wp:docPr id="7" name="Imagen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717480" cy="585000"/>
                        </a:xfrm>
                        <a:prstGeom prst="rect">
                          <a:avLst/>
                        </a:prstGeom>
                        <a:noFill/>
                        <a:ln>
                          <a:noFill/>
                          <a:prstDash/>
                        </a:ln>
                      </pic:spPr>
                    </pic:pic>
                  </a:graphicData>
                </a:graphic>
              </wp:inline>
            </w:drawing>
          </w:r>
          <w:r>
            <w:t xml:space="preserve">                                                                                               </w:t>
          </w:r>
          <w:r>
            <w:rPr>
              <w:noProof/>
              <w:lang w:eastAsia="es-CR"/>
            </w:rPr>
            <w:drawing>
              <wp:inline distT="0" distB="0" distL="0" distR="0">
                <wp:extent cx="1299960" cy="556200"/>
                <wp:effectExtent l="0" t="0" r="0" b="0"/>
                <wp:docPr id="8" name="Imagen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a:stretch>
                          <a:fillRect/>
                        </a:stretch>
                      </pic:blipFill>
                      <pic:spPr>
                        <a:xfrm>
                          <a:off x="0" y="0"/>
                          <a:ext cx="1299960" cy="556200"/>
                        </a:xfrm>
                        <a:prstGeom prst="rect">
                          <a:avLst/>
                        </a:prstGeom>
                        <a:noFill/>
                        <a:ln>
                          <a:noFill/>
                          <a:prstDash/>
                        </a:ln>
                      </pic:spPr>
                    </pic:pic>
                  </a:graphicData>
                </a:graphic>
              </wp:inline>
            </w:drawing>
          </w:r>
        </w:p>
      </w:tc>
    </w:tr>
    <w:tr w:rsidR="0001179E">
      <w:tblPrEx>
        <w:tblCellMar>
          <w:top w:w="0" w:type="dxa"/>
          <w:bottom w:w="0" w:type="dxa"/>
        </w:tblCellMar>
      </w:tblPrEx>
      <w:tc>
        <w:tcPr>
          <w:tcW w:w="8978" w:type="dxa"/>
          <w:tcBorders>
            <w:top w:val="single" w:sz="4" w:space="0" w:color="00000A"/>
          </w:tcBorders>
          <w:tcMar>
            <w:top w:w="0" w:type="dxa"/>
            <w:left w:w="113" w:type="dxa"/>
            <w:bottom w:w="0" w:type="dxa"/>
            <w:right w:w="108" w:type="dxa"/>
          </w:tcMar>
        </w:tcPr>
        <w:p w:rsidR="0001179E" w:rsidRDefault="00292901">
          <w:pPr>
            <w:pStyle w:val="Piedepgina"/>
            <w:pBdr>
              <w:top w:val="single" w:sz="4" w:space="1" w:color="00000A"/>
            </w:pBdr>
            <w:jc w:val="center"/>
          </w:pPr>
          <w:r>
            <w:rPr>
              <w:rFonts w:ascii="Arial" w:hAnsi="Arial" w:cs="Arial"/>
              <w:sz w:val="20"/>
              <w:szCs w:val="20"/>
              <w:lang w:val="es-MX"/>
            </w:rPr>
            <w:t>Teléfono: 2511-5561</w:t>
          </w:r>
          <w:r>
            <w:rPr>
              <w:rFonts w:ascii="Arial" w:hAnsi="Arial" w:cs="Arial"/>
              <w:sz w:val="20"/>
              <w:szCs w:val="20"/>
              <w:lang w:val="es-MX"/>
            </w:rPr>
            <w:tab/>
            <w:t xml:space="preserve">Correo electrónico: </w:t>
          </w:r>
          <w:hyperlink r:id="rId3" w:history="1">
            <w:r>
              <w:rPr>
                <w:rFonts w:ascii="Arial" w:hAnsi="Arial" w:cs="Arial"/>
                <w:sz w:val="20"/>
                <w:szCs w:val="20"/>
                <w:lang w:val="es-MX"/>
              </w:rPr>
              <w:t>psicología@ucr.ac.cr</w:t>
            </w:r>
          </w:hyperlink>
          <w:r>
            <w:rPr>
              <w:rFonts w:ascii="Arial" w:hAnsi="Arial" w:cs="Arial"/>
              <w:sz w:val="20"/>
              <w:szCs w:val="20"/>
              <w:lang w:val="es-MX"/>
            </w:rPr>
            <w:tab/>
            <w:t>Fax: 2511-4017</w:t>
          </w:r>
        </w:p>
        <w:p w:rsidR="0001179E" w:rsidRDefault="00292901">
          <w:pPr>
            <w:pStyle w:val="Piedepgina"/>
            <w:rPr>
              <w:lang w:val="es-MX"/>
            </w:rPr>
          </w:pPr>
        </w:p>
      </w:tc>
    </w:tr>
  </w:tbl>
  <w:p w:rsidR="0001179E" w:rsidRDefault="002929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01" w:rsidRDefault="00292901">
      <w:r>
        <w:rPr>
          <w:color w:val="000000"/>
        </w:rPr>
        <w:separator/>
      </w:r>
    </w:p>
  </w:footnote>
  <w:footnote w:type="continuationSeparator" w:id="0">
    <w:p w:rsidR="00292901" w:rsidRDefault="00292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4" w:type="dxa"/>
      <w:tblInd w:w="-108" w:type="dxa"/>
      <w:tblLayout w:type="fixed"/>
      <w:tblCellMar>
        <w:left w:w="10" w:type="dxa"/>
        <w:right w:w="10" w:type="dxa"/>
      </w:tblCellMar>
      <w:tblLook w:val="04A0" w:firstRow="1" w:lastRow="0" w:firstColumn="1" w:lastColumn="0" w:noHBand="0" w:noVBand="1"/>
    </w:tblPr>
    <w:tblGrid>
      <w:gridCol w:w="3096"/>
      <w:gridCol w:w="2968"/>
      <w:gridCol w:w="2990"/>
    </w:tblGrid>
    <w:tr w:rsidR="0001179E">
      <w:tblPrEx>
        <w:tblCellMar>
          <w:top w:w="0" w:type="dxa"/>
          <w:bottom w:w="0" w:type="dxa"/>
        </w:tblCellMar>
      </w:tblPrEx>
      <w:tc>
        <w:tcPr>
          <w:tcW w:w="3096" w:type="dxa"/>
          <w:tcBorders>
            <w:bottom w:val="single" w:sz="4" w:space="0" w:color="00000A"/>
            <w:right w:val="single" w:sz="4" w:space="0" w:color="00000A"/>
          </w:tcBorders>
          <w:tcMar>
            <w:top w:w="0" w:type="dxa"/>
            <w:left w:w="108" w:type="dxa"/>
            <w:bottom w:w="0" w:type="dxa"/>
            <w:right w:w="108" w:type="dxa"/>
          </w:tcMar>
        </w:tcPr>
        <w:p w:rsidR="0001179E" w:rsidRDefault="00292901">
          <w:pPr>
            <w:pStyle w:val="Encabezado"/>
          </w:pPr>
          <w:r>
            <w:rPr>
              <w:noProof/>
              <w:lang w:eastAsia="es-CR"/>
            </w:rPr>
            <w:drawing>
              <wp:inline distT="0" distB="0" distL="0" distR="0">
                <wp:extent cx="1800360" cy="837720"/>
                <wp:effectExtent l="0" t="0" r="9390" b="0"/>
                <wp:docPr id="1" name="0 Imagen" descr="firma_linea_horizontal_negr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800360" cy="837720"/>
                        </a:xfrm>
                        <a:prstGeom prst="rect">
                          <a:avLst/>
                        </a:prstGeom>
                        <a:noFill/>
                        <a:ln>
                          <a:noFill/>
                          <a:prstDash/>
                        </a:ln>
                      </pic:spPr>
                    </pic:pic>
                  </a:graphicData>
                </a:graphic>
              </wp:inline>
            </w:drawing>
          </w:r>
        </w:p>
      </w:tc>
      <w:tc>
        <w:tcPr>
          <w:tcW w:w="2968" w:type="dxa"/>
          <w:tcBorders>
            <w:left w:val="single" w:sz="4" w:space="0" w:color="00000A"/>
          </w:tcBorders>
          <w:tcMar>
            <w:top w:w="0" w:type="dxa"/>
            <w:left w:w="108" w:type="dxa"/>
            <w:bottom w:w="0" w:type="dxa"/>
            <w:right w:w="108" w:type="dxa"/>
          </w:tcMar>
        </w:tcPr>
        <w:p w:rsidR="0001179E" w:rsidRDefault="00292901">
          <w:pPr>
            <w:pStyle w:val="Encabezado"/>
          </w:pPr>
        </w:p>
      </w:tc>
      <w:tc>
        <w:tcPr>
          <w:tcW w:w="2990" w:type="dxa"/>
          <w:tcMar>
            <w:top w:w="0" w:type="dxa"/>
            <w:left w:w="108" w:type="dxa"/>
            <w:bottom w:w="0" w:type="dxa"/>
            <w:right w:w="108" w:type="dxa"/>
          </w:tcMar>
        </w:tcPr>
        <w:p w:rsidR="0001179E" w:rsidRDefault="00292901">
          <w:pPr>
            <w:pStyle w:val="Encabezado"/>
          </w:pPr>
          <w:r>
            <w:rPr>
              <w:noProof/>
              <w:lang w:eastAsia="es-CR"/>
            </w:rPr>
            <w:drawing>
              <wp:inline distT="0" distB="0" distL="0" distR="0">
                <wp:extent cx="1544400" cy="703080"/>
                <wp:effectExtent l="0" t="0" r="0" b="1770"/>
                <wp:docPr id="2" name="1 Imagen" descr="psicologí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a:stretch>
                          <a:fillRect/>
                        </a:stretch>
                      </pic:blipFill>
                      <pic:spPr>
                        <a:xfrm>
                          <a:off x="0" y="0"/>
                          <a:ext cx="1544400" cy="703080"/>
                        </a:xfrm>
                        <a:prstGeom prst="rect">
                          <a:avLst/>
                        </a:prstGeom>
                        <a:noFill/>
                        <a:ln>
                          <a:noFill/>
                          <a:prstDash/>
                        </a:ln>
                      </pic:spPr>
                    </pic:pic>
                  </a:graphicData>
                </a:graphic>
              </wp:inline>
            </w:drawing>
          </w:r>
        </w:p>
      </w:tc>
    </w:tr>
  </w:tbl>
  <w:p w:rsidR="0001179E" w:rsidRDefault="00292901">
    <w:pPr>
      <w:pStyle w:val="Encabezado"/>
    </w:pPr>
  </w:p>
  <w:p w:rsidR="0001179E" w:rsidRDefault="00292901">
    <w:pPr>
      <w:pStyle w:val="Encabezado"/>
    </w:pPr>
    <w:r>
      <w:rPr>
        <w:rFonts w:ascii="Arial" w:hAnsi="Arial" w:cs="Arial"/>
        <w:sz w:val="20"/>
        <w:szCs w:val="20"/>
      </w:rPr>
      <w:t>CICLO Y AÑO II 2016</w:t>
    </w:r>
  </w:p>
  <w:p w:rsidR="0001179E" w:rsidRDefault="00292901">
    <w:pPr>
      <w:pStyle w:val="Encabezado"/>
    </w:pPr>
    <w:r>
      <w:rPr>
        <w:rFonts w:ascii="Arial" w:hAnsi="Arial" w:cs="Arial"/>
        <w:sz w:val="20"/>
        <w:szCs w:val="20"/>
      </w:rPr>
      <w:t>PS-0155 Teoría Psicoeducativa</w:t>
    </w:r>
  </w:p>
  <w:p w:rsidR="0001179E" w:rsidRDefault="00292901">
    <w:pPr>
      <w:pStyle w:val="Encabezado"/>
    </w:pPr>
    <w:r>
      <w:rPr>
        <w:rFonts w:ascii="Arial" w:hAnsi="Arial" w:cs="Arial"/>
        <w:sz w:val="20"/>
        <w:szCs w:val="20"/>
      </w:rPr>
      <w:t xml:space="preserve">Página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57B9C">
      <w:rPr>
        <w:rFonts w:ascii="Arial" w:hAnsi="Arial" w:cs="Arial"/>
        <w:noProof/>
        <w:sz w:val="20"/>
        <w:szCs w:val="20"/>
      </w:rPr>
      <w:t>7</w:t>
    </w:r>
    <w:r>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4" w:type="dxa"/>
      <w:tblInd w:w="-108" w:type="dxa"/>
      <w:tblLayout w:type="fixed"/>
      <w:tblCellMar>
        <w:left w:w="10" w:type="dxa"/>
        <w:right w:w="10" w:type="dxa"/>
      </w:tblCellMar>
      <w:tblLook w:val="04A0" w:firstRow="1" w:lastRow="0" w:firstColumn="1" w:lastColumn="0" w:noHBand="0" w:noVBand="1"/>
    </w:tblPr>
    <w:tblGrid>
      <w:gridCol w:w="3096"/>
      <w:gridCol w:w="2968"/>
      <w:gridCol w:w="2990"/>
    </w:tblGrid>
    <w:tr w:rsidR="0001179E">
      <w:tblPrEx>
        <w:tblCellMar>
          <w:top w:w="0" w:type="dxa"/>
          <w:bottom w:w="0" w:type="dxa"/>
        </w:tblCellMar>
      </w:tblPrEx>
      <w:tc>
        <w:tcPr>
          <w:tcW w:w="3096" w:type="dxa"/>
          <w:tcBorders>
            <w:bottom w:val="single" w:sz="4" w:space="0" w:color="00000A"/>
            <w:right w:val="single" w:sz="4" w:space="0" w:color="00000A"/>
          </w:tcBorders>
          <w:tcMar>
            <w:top w:w="0" w:type="dxa"/>
            <w:left w:w="108" w:type="dxa"/>
            <w:bottom w:w="0" w:type="dxa"/>
            <w:right w:w="108" w:type="dxa"/>
          </w:tcMar>
        </w:tcPr>
        <w:p w:rsidR="0001179E" w:rsidRDefault="00292901">
          <w:pPr>
            <w:pStyle w:val="Encabezado"/>
          </w:pPr>
          <w:r>
            <w:rPr>
              <w:noProof/>
              <w:lang w:eastAsia="es-CR"/>
            </w:rPr>
            <w:drawing>
              <wp:inline distT="0" distB="0" distL="0" distR="0">
                <wp:extent cx="1800360" cy="837720"/>
                <wp:effectExtent l="0" t="0" r="9390" b="0"/>
                <wp:docPr id="5" name="Imagen3" descr="firma_linea_horizontal_negr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800360" cy="837720"/>
                        </a:xfrm>
                        <a:prstGeom prst="rect">
                          <a:avLst/>
                        </a:prstGeom>
                        <a:noFill/>
                        <a:ln>
                          <a:noFill/>
                          <a:prstDash/>
                        </a:ln>
                      </pic:spPr>
                    </pic:pic>
                  </a:graphicData>
                </a:graphic>
              </wp:inline>
            </w:drawing>
          </w:r>
        </w:p>
      </w:tc>
      <w:tc>
        <w:tcPr>
          <w:tcW w:w="2968" w:type="dxa"/>
          <w:tcBorders>
            <w:left w:val="single" w:sz="4" w:space="0" w:color="00000A"/>
          </w:tcBorders>
          <w:tcMar>
            <w:top w:w="0" w:type="dxa"/>
            <w:left w:w="108" w:type="dxa"/>
            <w:bottom w:w="0" w:type="dxa"/>
            <w:right w:w="108" w:type="dxa"/>
          </w:tcMar>
        </w:tcPr>
        <w:p w:rsidR="0001179E" w:rsidRDefault="00292901">
          <w:pPr>
            <w:pStyle w:val="Encabezado"/>
          </w:pPr>
        </w:p>
      </w:tc>
      <w:tc>
        <w:tcPr>
          <w:tcW w:w="2990" w:type="dxa"/>
          <w:tcMar>
            <w:top w:w="0" w:type="dxa"/>
            <w:left w:w="108" w:type="dxa"/>
            <w:bottom w:w="0" w:type="dxa"/>
            <w:right w:w="108" w:type="dxa"/>
          </w:tcMar>
        </w:tcPr>
        <w:p w:rsidR="0001179E" w:rsidRDefault="00292901">
          <w:pPr>
            <w:pStyle w:val="Encabezado"/>
          </w:pPr>
          <w:r>
            <w:rPr>
              <w:noProof/>
              <w:lang w:eastAsia="es-CR"/>
            </w:rPr>
            <w:drawing>
              <wp:inline distT="0" distB="0" distL="0" distR="0">
                <wp:extent cx="1544400" cy="703080"/>
                <wp:effectExtent l="0" t="0" r="0" b="1770"/>
                <wp:docPr id="6" name="Imagen4" descr="psicologí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a:stretch>
                          <a:fillRect/>
                        </a:stretch>
                      </pic:blipFill>
                      <pic:spPr>
                        <a:xfrm>
                          <a:off x="0" y="0"/>
                          <a:ext cx="1544400" cy="703080"/>
                        </a:xfrm>
                        <a:prstGeom prst="rect">
                          <a:avLst/>
                        </a:prstGeom>
                        <a:noFill/>
                        <a:ln>
                          <a:noFill/>
                          <a:prstDash/>
                        </a:ln>
                      </pic:spPr>
                    </pic:pic>
                  </a:graphicData>
                </a:graphic>
              </wp:inline>
            </w:drawing>
          </w:r>
        </w:p>
      </w:tc>
    </w:tr>
  </w:tbl>
  <w:p w:rsidR="0001179E" w:rsidRDefault="002929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75E5F"/>
    <w:multiLevelType w:val="multilevel"/>
    <w:tmpl w:val="3F7843C2"/>
    <w:styleLink w:val="WWNum6"/>
    <w:lvl w:ilvl="0">
      <w:numFmt w:val="bullet"/>
      <w:lvlText w:val=""/>
      <w:lvlJc w:val="left"/>
      <w:pPr>
        <w:ind w:left="1476" w:hanging="360"/>
      </w:pPr>
      <w:rPr>
        <w:rFonts w:ascii="Symbol" w:hAnsi="Symbol"/>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1" w15:restartNumberingAfterBreak="0">
    <w:nsid w:val="1F373456"/>
    <w:multiLevelType w:val="multilevel"/>
    <w:tmpl w:val="0F36FD6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2A925799"/>
    <w:multiLevelType w:val="multilevel"/>
    <w:tmpl w:val="A7A4C1F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7F262B"/>
    <w:multiLevelType w:val="multilevel"/>
    <w:tmpl w:val="010A1D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0059CB"/>
    <w:multiLevelType w:val="multilevel"/>
    <w:tmpl w:val="342C0A54"/>
    <w:styleLink w:val="WWNum4"/>
    <w:lvl w:ilvl="0">
      <w:start w:val="1"/>
      <w:numFmt w:val="decimal"/>
      <w:lvlText w:val="%1)"/>
      <w:lvlJc w:val="left"/>
      <w:pPr>
        <w:ind w:left="2844" w:hanging="360"/>
      </w:pPr>
    </w:lvl>
    <w:lvl w:ilvl="1">
      <w:start w:val="1"/>
      <w:numFmt w:val="lowerLetter"/>
      <w:lvlText w:val="%2."/>
      <w:lvlJc w:val="left"/>
      <w:pPr>
        <w:ind w:left="2204" w:hanging="360"/>
      </w:pPr>
      <w:rPr>
        <w:b w:val="0"/>
        <w:sz w:val="20"/>
        <w:szCs w:val="20"/>
      </w:rPr>
    </w:lvl>
    <w:lvl w:ilvl="2">
      <w:start w:val="1"/>
      <w:numFmt w:val="upperRoman"/>
      <w:lvlText w:val="%3."/>
      <w:lvlJc w:val="right"/>
      <w:pPr>
        <w:ind w:left="4284" w:hanging="180"/>
      </w:pPr>
    </w:lvl>
    <w:lvl w:ilvl="3">
      <w:start w:val="1"/>
      <w:numFmt w:val="decimal"/>
      <w:lvlText w:val="%4."/>
      <w:lvlJc w:val="left"/>
      <w:pPr>
        <w:ind w:left="5004" w:hanging="360"/>
      </w:pPr>
    </w:lvl>
    <w:lvl w:ilvl="4">
      <w:start w:val="1"/>
      <w:numFmt w:val="lowerLetter"/>
      <w:lvlText w:val="%5."/>
      <w:lvlJc w:val="left"/>
      <w:pPr>
        <w:ind w:left="5724" w:hanging="360"/>
      </w:p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5" w15:restartNumberingAfterBreak="0">
    <w:nsid w:val="46E623DE"/>
    <w:multiLevelType w:val="multilevel"/>
    <w:tmpl w:val="6D00F540"/>
    <w:styleLink w:val="WWNum5"/>
    <w:lvl w:ilvl="0">
      <w:start w:val="3"/>
      <w:numFmt w:val="upperRoman"/>
      <w:lvlText w:val="%1."/>
      <w:lvlJc w:val="right"/>
      <w:pPr>
        <w:ind w:left="900" w:hanging="180"/>
      </w:pPr>
    </w:lvl>
    <w:lvl w:ilvl="1">
      <w:start w:val="4"/>
      <w:numFmt w:val="decimal"/>
      <w:lvlText w:val="%2."/>
      <w:lvlJc w:val="left"/>
      <w:pPr>
        <w:ind w:left="-1929" w:hanging="375"/>
      </w:pPr>
      <w:rPr>
        <w:rFonts w:ascii="Century Gothic" w:hAnsi="Century Gothic"/>
        <w:b/>
        <w:sz w:val="18"/>
      </w:rPr>
    </w:lvl>
    <w:lvl w:ilvl="2">
      <w:start w:val="1"/>
      <w:numFmt w:val="lowerRoman"/>
      <w:lvlText w:val="%3."/>
      <w:lvlJc w:val="right"/>
      <w:pPr>
        <w:ind w:left="-1224" w:hanging="180"/>
      </w:pPr>
    </w:lvl>
    <w:lvl w:ilvl="3">
      <w:start w:val="1"/>
      <w:numFmt w:val="decimal"/>
      <w:lvlText w:val="%4."/>
      <w:lvlJc w:val="left"/>
      <w:pPr>
        <w:ind w:left="-504" w:hanging="360"/>
      </w:pPr>
    </w:lvl>
    <w:lvl w:ilvl="4">
      <w:start w:val="1"/>
      <w:numFmt w:val="lowerLetter"/>
      <w:lvlText w:val="%5."/>
      <w:lvlJc w:val="left"/>
      <w:pPr>
        <w:ind w:left="216" w:hanging="360"/>
      </w:pPr>
    </w:lvl>
    <w:lvl w:ilvl="5">
      <w:start w:val="1"/>
      <w:numFmt w:val="decimal"/>
      <w:lvlText w:val="%6."/>
      <w:lvlJc w:val="left"/>
      <w:pPr>
        <w:ind w:left="1116" w:hanging="360"/>
      </w:pPr>
    </w:lvl>
    <w:lvl w:ilvl="6">
      <w:numFmt w:val="bullet"/>
      <w:lvlText w:val=""/>
      <w:lvlJc w:val="left"/>
      <w:pPr>
        <w:ind w:left="1644" w:hanging="567"/>
      </w:pPr>
      <w:rPr>
        <w:rFonts w:ascii="Symbol" w:hAnsi="Symbol"/>
      </w:rPr>
    </w:lvl>
    <w:lvl w:ilvl="7">
      <w:start w:val="1"/>
      <w:numFmt w:val="decimal"/>
      <w:lvlText w:val="%8."/>
      <w:lvlJc w:val="left"/>
      <w:pPr>
        <w:ind w:left="2376" w:hanging="360"/>
      </w:pPr>
    </w:lvl>
    <w:lvl w:ilvl="8">
      <w:start w:val="1"/>
      <w:numFmt w:val="lowerRoman"/>
      <w:lvlText w:val="%9."/>
      <w:lvlJc w:val="right"/>
      <w:pPr>
        <w:ind w:left="3096" w:hanging="180"/>
      </w:pPr>
    </w:lvl>
  </w:abstractNum>
  <w:abstractNum w:abstractNumId="6" w15:restartNumberingAfterBreak="0">
    <w:nsid w:val="5FFA4DF9"/>
    <w:multiLevelType w:val="multilevel"/>
    <w:tmpl w:val="20CA57FE"/>
    <w:styleLink w:val="WWNum7"/>
    <w:lvl w:ilvl="0">
      <w:numFmt w:val="bullet"/>
      <w:lvlText w:val="-"/>
      <w:lvlJc w:val="left"/>
      <w:pPr>
        <w:ind w:left="720" w:hanging="360"/>
      </w:pPr>
      <w:rPr>
        <w:rFonts w:eastAsia="Times New Roman" w:cs="Times New Roman"/>
        <w:i w:val="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723B1195"/>
    <w:multiLevelType w:val="multilevel"/>
    <w:tmpl w:val="79D2CE6A"/>
    <w:styleLink w:val="WWNum3"/>
    <w:lvl w:ilvl="0">
      <w:start w:val="1"/>
      <w:numFmt w:val="upperRoman"/>
      <w:lvlText w:val="%1."/>
      <w:lvlJc w:val="right"/>
      <w:pPr>
        <w:ind w:left="720" w:hanging="180"/>
      </w:pPr>
    </w:lvl>
    <w:lvl w:ilvl="1">
      <w:start w:val="2"/>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0"/>
  </w:num>
  <w:num w:numId="8">
    <w:abstractNumId w:val="6"/>
  </w:num>
  <w:num w:numId="9">
    <w:abstractNumId w:val="7"/>
    <w:lvlOverride w:ilvl="0">
      <w:startOverride w:val="1"/>
    </w:lvlOverride>
  </w:num>
  <w:num w:numId="10">
    <w:abstractNumId w:val="4"/>
    <w:lvlOverride w:ilvl="0">
      <w:startOverride w:val="1"/>
    </w:lvlOverride>
  </w:num>
  <w:num w:numId="11">
    <w:abstractNumId w:val="5"/>
    <w:lvlOverride w:ilvl="0">
      <w:startOverride w:val="3"/>
    </w:lvlOverride>
  </w:num>
  <w:num w:numId="1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46455"/>
    <w:rsid w:val="00292901"/>
    <w:rsid w:val="003F1F10"/>
    <w:rsid w:val="00E57B9C"/>
    <w:rsid w:val="00F464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8DD7A-0FEF-404C-BAF8-72759BA5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kern w:val="3"/>
        <w:sz w:val="22"/>
        <w:szCs w:val="22"/>
        <w:lang w:val="es-C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Standard"/>
    <w:next w:val="Standard"/>
    <w:pPr>
      <w:keepNext/>
      <w:widowControl w:val="0"/>
      <w:tabs>
        <w:tab w:val="left" w:pos="204"/>
      </w:tabs>
      <w:spacing w:after="0" w:line="240" w:lineRule="auto"/>
      <w:jc w:val="center"/>
      <w:outlineLvl w:val="7"/>
    </w:pPr>
    <w:rPr>
      <w:rFonts w:ascii="Century Gothic" w:eastAsia="Times New Roman" w:hAnsi="Century Gothic" w:cs="Times New Roman"/>
      <w:b/>
      <w:bCs/>
      <w:sz w:val="20"/>
      <w:szCs w:val="2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tabs>
        <w:tab w:val="left" w:pos="493"/>
        <w:tab w:val="decimal" w:pos="6275"/>
        <w:tab w:val="decimal" w:pos="8384"/>
      </w:tabs>
      <w:spacing w:after="0" w:line="240" w:lineRule="auto"/>
      <w:jc w:val="both"/>
    </w:pPr>
    <w:rPr>
      <w:rFonts w:ascii="Times New Roman" w:eastAsia="Times New Roman" w:hAnsi="Times New Roman" w:cs="Times New Roman"/>
      <w:sz w:val="28"/>
      <w:szCs w:val="28"/>
      <w:lang w:val="es-MX" w:eastAsia="es-ES"/>
    </w:rPr>
  </w:style>
  <w:style w:type="paragraph" w:styleId="Lista">
    <w:name w:val="List"/>
    <w:basedOn w:val="Textbody"/>
    <w:rPr>
      <w:rFonts w:cs="Lucida Sans"/>
      <w:sz w:val="24"/>
    </w:rPr>
  </w:style>
  <w:style w:type="paragraph" w:styleId="Descripci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styleId="Textodeglobo">
    <w:name w:val="Balloon Text"/>
    <w:basedOn w:val="Standard"/>
    <w:pPr>
      <w:spacing w:after="0" w:line="240" w:lineRule="auto"/>
    </w:pPr>
    <w:rPr>
      <w:rFonts w:ascii="Tahoma" w:eastAsia="Tahoma" w:hAnsi="Tahoma" w:cs="Tahoma"/>
      <w:sz w:val="16"/>
      <w:szCs w:val="16"/>
    </w:rPr>
  </w:style>
  <w:style w:type="paragraph" w:styleId="Fecha">
    <w:name w:val="Date"/>
    <w:basedOn w:val="Standard"/>
    <w:next w:val="Standard"/>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Standard"/>
    <w:pPr>
      <w:ind w:left="720"/>
    </w:pPr>
  </w:style>
  <w:style w:type="paragraph" w:styleId="Puesto">
    <w:name w:val="Title"/>
    <w:basedOn w:val="Standard"/>
    <w:pPr>
      <w:spacing w:after="0" w:line="240" w:lineRule="auto"/>
      <w:jc w:val="center"/>
    </w:pPr>
    <w:rPr>
      <w:rFonts w:ascii="Times New Roman" w:eastAsia="Times New Roman" w:hAnsi="Times New Roman" w:cs="Times New Roman"/>
      <w:b/>
      <w:bCs/>
      <w:sz w:val="24"/>
      <w:szCs w:val="24"/>
      <w:lang w:eastAsia="de-DE"/>
    </w:rPr>
  </w:style>
  <w:style w:type="paragraph" w:styleId="Subttulo">
    <w:name w:val="Subtitle"/>
    <w:basedOn w:val="Standard"/>
    <w:pPr>
      <w:spacing w:after="0" w:line="240" w:lineRule="auto"/>
      <w:jc w:val="center"/>
    </w:pPr>
    <w:rPr>
      <w:rFonts w:ascii="Century Gothic" w:eastAsia="Times New Roman" w:hAnsi="Century Gothic" w:cs="Times New Roman"/>
      <w:b/>
      <w:sz w:val="20"/>
      <w:szCs w:val="20"/>
      <w:lang w:eastAsia="es-ES"/>
    </w:rPr>
  </w:style>
  <w:style w:type="paragraph" w:customStyle="1" w:styleId="Textbodyindent">
    <w:name w:val="Text body indent"/>
    <w:basedOn w:val="Standard"/>
    <w:pPr>
      <w:spacing w:after="120"/>
      <w:ind w:left="283"/>
    </w:pPr>
  </w:style>
  <w:style w:type="paragraph" w:styleId="Sangra2detindependiente">
    <w:name w:val="Body Text Indent 2"/>
    <w:basedOn w:val="Standard"/>
    <w:pPr>
      <w:spacing w:after="120" w:line="480" w:lineRule="auto"/>
      <w:ind w:left="283"/>
    </w:p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eastAsia="Tahoma" w:hAnsi="Tahoma" w:cs="Tahoma"/>
      <w:sz w:val="16"/>
      <w:szCs w:val="16"/>
    </w:rPr>
  </w:style>
  <w:style w:type="character" w:customStyle="1" w:styleId="Internetlink">
    <w:name w:val="Internet link"/>
    <w:basedOn w:val="Fuentedeprrafopredeter"/>
    <w:rPr>
      <w:color w:val="0000FF"/>
      <w:u w:val="single"/>
    </w:rPr>
  </w:style>
  <w:style w:type="character" w:customStyle="1" w:styleId="FechaCar">
    <w:name w:val="Fecha Car"/>
    <w:basedOn w:val="Fuentedeprrafopredeter"/>
    <w:rPr>
      <w:rFonts w:ascii="Times New Roman" w:eastAsia="Times New Roman" w:hAnsi="Times New Roman" w:cs="Times New Roman"/>
      <w:sz w:val="20"/>
      <w:szCs w:val="20"/>
      <w:lang w:val="es-ES" w:eastAsia="es-ES"/>
    </w:rPr>
  </w:style>
  <w:style w:type="character" w:customStyle="1" w:styleId="Ttulo8Car">
    <w:name w:val="Título 8 Car"/>
    <w:basedOn w:val="Fuentedeprrafopredeter"/>
    <w:rPr>
      <w:rFonts w:ascii="Century Gothic" w:eastAsia="Times New Roman" w:hAnsi="Century Gothic" w:cs="Times New Roman"/>
      <w:b/>
      <w:bCs/>
      <w:sz w:val="20"/>
      <w:szCs w:val="28"/>
      <w:lang w:val="es-MX" w:eastAsia="es-ES"/>
    </w:rPr>
  </w:style>
  <w:style w:type="character" w:customStyle="1" w:styleId="TtuloCar">
    <w:name w:val="Título Car"/>
    <w:basedOn w:val="Fuentedeprrafopredeter"/>
    <w:rPr>
      <w:rFonts w:ascii="Times New Roman" w:eastAsia="Times New Roman" w:hAnsi="Times New Roman" w:cs="Times New Roman"/>
      <w:b/>
      <w:bCs/>
      <w:sz w:val="24"/>
      <w:szCs w:val="24"/>
      <w:lang w:eastAsia="de-DE"/>
    </w:rPr>
  </w:style>
  <w:style w:type="character" w:customStyle="1" w:styleId="SubttuloCar">
    <w:name w:val="Subtítulo Car"/>
    <w:basedOn w:val="Fuentedeprrafopredeter"/>
    <w:rPr>
      <w:rFonts w:ascii="Century Gothic" w:eastAsia="Times New Roman" w:hAnsi="Century Gothic" w:cs="Times New Roman"/>
      <w:b/>
      <w:sz w:val="20"/>
      <w:szCs w:val="20"/>
      <w:lang w:eastAsia="es-ES"/>
    </w:rPr>
  </w:style>
  <w:style w:type="character" w:customStyle="1" w:styleId="TextoindependienteCar">
    <w:name w:val="Texto independiente Car"/>
    <w:basedOn w:val="Fuentedeprrafopredeter"/>
    <w:rPr>
      <w:rFonts w:ascii="Times New Roman" w:eastAsia="Times New Roman" w:hAnsi="Times New Roman" w:cs="Times New Roman"/>
      <w:sz w:val="28"/>
      <w:szCs w:val="28"/>
      <w:lang w:val="es-MX" w:eastAsia="es-ES"/>
    </w:rPr>
  </w:style>
  <w:style w:type="character" w:customStyle="1" w:styleId="SangradetextonormalCar">
    <w:name w:val="Sangría de texto normal Car"/>
    <w:basedOn w:val="Fuentedeprrafopredeter"/>
  </w:style>
  <w:style w:type="character" w:customStyle="1" w:styleId="Sangra2detindependienteCar">
    <w:name w:val="Sangría 2 de t. independiente Car"/>
    <w:basedOn w:val="Fuentedeprrafopredeter"/>
  </w:style>
  <w:style w:type="character" w:customStyle="1" w:styleId="ListLabel1">
    <w:name w:val="ListLabel 1"/>
    <w:rPr>
      <w:b w:val="0"/>
      <w:sz w:val="20"/>
      <w:szCs w:val="20"/>
    </w:rPr>
  </w:style>
  <w:style w:type="character" w:customStyle="1" w:styleId="ListLabel2">
    <w:name w:val="ListLabel 2"/>
    <w:rPr>
      <w:rFonts w:ascii="Century Gothic" w:eastAsia="Century Gothic" w:hAnsi="Century Gothic" w:cs="Century Gothic"/>
      <w:b/>
      <w:sz w:val="18"/>
    </w:rPr>
  </w:style>
  <w:style w:type="character" w:customStyle="1" w:styleId="ListLabel3">
    <w:name w:val="ListLabel 3"/>
    <w:rPr>
      <w:rFonts w:eastAsia="Times New Roman" w:cs="Times New Roman"/>
      <w:i w:val="0"/>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numbering" w:customStyle="1" w:styleId="WWNum4">
    <w:name w:val="WWNum4"/>
    <w:basedOn w:val="Sinlista"/>
    <w:pPr>
      <w:numPr>
        <w:numId w:val="5"/>
      </w:numPr>
    </w:pPr>
  </w:style>
  <w:style w:type="numbering" w:customStyle="1" w:styleId="WWNum5">
    <w:name w:val="WWNum5"/>
    <w:basedOn w:val="Sinlista"/>
    <w:pPr>
      <w:numPr>
        <w:numId w:val="6"/>
      </w:numPr>
    </w:pPr>
  </w:style>
  <w:style w:type="numbering" w:customStyle="1" w:styleId="WWNum6">
    <w:name w:val="WWNum6"/>
    <w:basedOn w:val="Sinlista"/>
    <w:pPr>
      <w:numPr>
        <w:numId w:val="7"/>
      </w:numPr>
    </w:pPr>
  </w:style>
  <w:style w:type="numbering" w:customStyle="1" w:styleId="WWNum7">
    <w:name w:val="WWNum7"/>
    <w:basedOn w:val="Sinlista"/>
    <w:pPr>
      <w:numPr>
        <w:numId w:val="8"/>
      </w:numPr>
    </w:pPr>
  </w:style>
  <w:style w:type="character" w:styleId="Hipervnculo">
    <w:name w:val="Hyperlink"/>
    <w:basedOn w:val="Fuentedeprrafopredeter"/>
    <w:uiPriority w:val="99"/>
    <w:unhideWhenUsed/>
    <w:rsid w:val="003F1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armencitav7@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a.barquero@ucr.ac.c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ynnethe@gmail.com" TargetMode="External"/><Relationship Id="rId4" Type="http://schemas.openxmlformats.org/officeDocument/2006/relationships/webSettings" Target="webSettings.xml"/><Relationship Id="rId9" Type="http://schemas.openxmlformats.org/officeDocument/2006/relationships/hyperlink" Target="mailto:Saavedrapaulina@yahoo.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sicolog&#237;a@ucr.ac.cr" TargetMode="External"/><Relationship Id="rId2" Type="http://schemas.openxmlformats.org/officeDocument/2006/relationships/image" Target="media/image4.wmf"/><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psicolog&#237;a@ucr.ac.cr" TargetMode="External"/><Relationship Id="rId2" Type="http://schemas.openxmlformats.org/officeDocument/2006/relationships/image" Target="media/image4.w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1808</Words>
  <Characters>9945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Lynnethe Chaves Salas</cp:lastModifiedBy>
  <cp:revision>2</cp:revision>
  <cp:lastPrinted>2015-04-13T15:44:00Z</cp:lastPrinted>
  <dcterms:created xsi:type="dcterms:W3CDTF">2016-08-08T16:36:00Z</dcterms:created>
  <dcterms:modified xsi:type="dcterms:W3CDTF">2016-08-08T16:36:00Z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