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303" w:rsidRPr="0072705F" w:rsidRDefault="00596967" w:rsidP="0038168B">
      <w:pPr>
        <w:pStyle w:val="Puesto"/>
        <w:rPr>
          <w:rFonts w:ascii="Century Gothic" w:hAnsi="Century Gothic"/>
          <w:sz w:val="20"/>
          <w:szCs w:val="20"/>
        </w:rPr>
      </w:pPr>
      <w:r>
        <w:rPr>
          <w:rFonts w:ascii="Century Gothic" w:hAnsi="Century Gothic"/>
          <w:sz w:val="20"/>
          <w:szCs w:val="20"/>
        </w:rPr>
        <w:t>II CICLO LECTIVO DEL 201</w:t>
      </w:r>
      <w:r w:rsidR="0038168B">
        <w:rPr>
          <w:rFonts w:ascii="Century Gothic" w:hAnsi="Century Gothic"/>
          <w:sz w:val="20"/>
          <w:szCs w:val="20"/>
        </w:rPr>
        <w:t>6</w:t>
      </w:r>
    </w:p>
    <w:p w:rsidR="00073303" w:rsidRPr="0072705F" w:rsidRDefault="00073303" w:rsidP="00C726A6">
      <w:pPr>
        <w:pStyle w:val="Subttulo"/>
      </w:pPr>
      <w:r w:rsidRPr="0072705F">
        <w:t>ADENDUM AL PROGRAMA DEL CURSO</w:t>
      </w:r>
    </w:p>
    <w:p w:rsidR="00073303" w:rsidRPr="0072705F" w:rsidRDefault="00AD24C3" w:rsidP="00C726A6">
      <w:pPr>
        <w:pStyle w:val="Ttulo8"/>
        <w:widowControl/>
        <w:tabs>
          <w:tab w:val="clear" w:pos="204"/>
        </w:tabs>
        <w:rPr>
          <w:bCs w:val="0"/>
          <w:snapToGrid/>
          <w:szCs w:val="20"/>
          <w:lang w:val="es-CR"/>
        </w:rPr>
      </w:pPr>
      <w:r>
        <w:rPr>
          <w:bCs w:val="0"/>
          <w:snapToGrid/>
          <w:szCs w:val="20"/>
          <w:lang w:val="es-CR"/>
        </w:rPr>
        <w:t>PS-1014</w:t>
      </w:r>
      <w:r w:rsidR="00073303" w:rsidRPr="0072705F">
        <w:rPr>
          <w:bCs w:val="0"/>
          <w:snapToGrid/>
          <w:szCs w:val="20"/>
          <w:lang w:val="es-CR"/>
        </w:rPr>
        <w:t xml:space="preserve"> </w:t>
      </w:r>
      <w:r>
        <w:rPr>
          <w:bCs w:val="0"/>
          <w:snapToGrid/>
          <w:szCs w:val="20"/>
          <w:lang w:val="es-CR"/>
        </w:rPr>
        <w:t>Módulo de Psicología Educativa</w:t>
      </w:r>
    </w:p>
    <w:p w:rsidR="0072705F" w:rsidRPr="0072705F" w:rsidRDefault="0072705F" w:rsidP="0072705F">
      <w:pPr>
        <w:pStyle w:val="Ttulo8"/>
        <w:widowControl/>
        <w:tabs>
          <w:tab w:val="clear" w:pos="204"/>
        </w:tabs>
        <w:rPr>
          <w:bCs w:val="0"/>
          <w:snapToGrid/>
          <w:szCs w:val="20"/>
          <w:lang w:val="es-CR"/>
        </w:rPr>
      </w:pPr>
      <w:r w:rsidRPr="0072705F">
        <w:rPr>
          <w:bCs w:val="0"/>
          <w:snapToGrid/>
          <w:szCs w:val="20"/>
          <w:lang w:val="es-CR"/>
        </w:rPr>
        <w:t>Sede de Occidente</w:t>
      </w:r>
    </w:p>
    <w:p w:rsidR="0072705F" w:rsidRPr="0072705F" w:rsidRDefault="0072705F" w:rsidP="0072705F">
      <w:pPr>
        <w:jc w:val="center"/>
        <w:rPr>
          <w:sz w:val="20"/>
          <w:szCs w:val="20"/>
          <w:lang w:eastAsia="es-ES"/>
        </w:rPr>
      </w:pPr>
    </w:p>
    <w:p w:rsidR="00073303" w:rsidRDefault="00073303" w:rsidP="00C726A6">
      <w:pPr>
        <w:jc w:val="both"/>
      </w:pPr>
    </w:p>
    <w:p w:rsidR="006E3459" w:rsidRDefault="006E3459" w:rsidP="00C726A6">
      <w:pPr>
        <w:jc w:val="both"/>
      </w:pPr>
      <w:r>
        <w:t xml:space="preserve">Este documento se entrega como </w:t>
      </w:r>
      <w:r w:rsidR="00D260E1">
        <w:t>material adicional</w:t>
      </w:r>
      <w:proofErr w:type="gramStart"/>
      <w:r w:rsidR="00D260E1">
        <w:t>,  modifica</w:t>
      </w:r>
      <w:proofErr w:type="gramEnd"/>
      <w:r w:rsidR="00D260E1">
        <w:t xml:space="preserve"> la propuesta metodológica y los rubros de evaluación propuestos en el programa.  </w:t>
      </w:r>
    </w:p>
    <w:p w:rsidR="006E3459" w:rsidRPr="00C95095" w:rsidRDefault="00D260E1" w:rsidP="00C95095">
      <w:pPr>
        <w:pStyle w:val="Prrafodelista"/>
        <w:numPr>
          <w:ilvl w:val="0"/>
          <w:numId w:val="3"/>
        </w:numPr>
        <w:jc w:val="both"/>
        <w:rPr>
          <w:b/>
          <w:sz w:val="24"/>
          <w:szCs w:val="24"/>
        </w:rPr>
      </w:pPr>
      <w:r w:rsidRPr="00C95095">
        <w:rPr>
          <w:b/>
          <w:sz w:val="24"/>
          <w:szCs w:val="24"/>
        </w:rPr>
        <w:t xml:space="preserve">METODOLOGÍA </w:t>
      </w:r>
    </w:p>
    <w:p w:rsidR="00AD24C3" w:rsidRDefault="00D260E1" w:rsidP="00C726A6">
      <w:pPr>
        <w:jc w:val="both"/>
      </w:pPr>
      <w:r>
        <w:t xml:space="preserve">La estrategia didáctica de este curso intenta promover </w:t>
      </w:r>
      <w:r w:rsidR="00AD24C3">
        <w:t>el desarrollo de conocimientos y habilidades para la intervención psicoeducativa en instituciones educativas. Se considera fundamental la participación activa de los y las estudiantes en el proceso de construcción del conocimiento</w:t>
      </w:r>
      <w:proofErr w:type="gramStart"/>
      <w:r w:rsidR="00AD24C3">
        <w:t>,  debido</w:t>
      </w:r>
      <w:proofErr w:type="gramEnd"/>
      <w:r w:rsidR="00AD24C3">
        <w:t xml:space="preserve"> a que durante este curso culmina el proceso de formación básica en </w:t>
      </w:r>
      <w:r w:rsidR="00B940A2">
        <w:t xml:space="preserve">el área, misma </w:t>
      </w:r>
      <w:r w:rsidR="00AD24C3">
        <w:t>que inició en Teoría Psicoeducativa y culmina durante el presente curso</w:t>
      </w:r>
      <w:r w:rsidR="00DE743F">
        <w:t>,</w:t>
      </w:r>
      <w:r w:rsidR="00B940A2">
        <w:t xml:space="preserve"> por lo que</w:t>
      </w:r>
      <w:r w:rsidR="00DE743F">
        <w:t xml:space="preserve"> es deseable que dicha participación sea </w:t>
      </w:r>
      <w:r w:rsidR="00B940A2">
        <w:t xml:space="preserve">presencial, </w:t>
      </w:r>
      <w:r w:rsidR="00DE743F">
        <w:t xml:space="preserve">crítica, </w:t>
      </w:r>
      <w:proofErr w:type="spellStart"/>
      <w:r w:rsidR="00DE743F">
        <w:t>problematizadora</w:t>
      </w:r>
      <w:proofErr w:type="spellEnd"/>
      <w:r w:rsidR="00DE743F">
        <w:t xml:space="preserve"> y proponente de alternativas de solución.</w:t>
      </w:r>
    </w:p>
    <w:p w:rsidR="00D260E1" w:rsidRDefault="00DE743F" w:rsidP="00C726A6">
      <w:pPr>
        <w:jc w:val="both"/>
      </w:pPr>
      <w:r>
        <w:t xml:space="preserve">Por lo anterior, </w:t>
      </w:r>
      <w:r w:rsidR="00D260E1">
        <w:t xml:space="preserve">las técnicas a utilizar </w:t>
      </w:r>
      <w:r>
        <w:t xml:space="preserve">van dirigidas al desarrollo de propuestas de intervención </w:t>
      </w:r>
      <w:proofErr w:type="gramStart"/>
      <w:r>
        <w:t xml:space="preserve">institucional </w:t>
      </w:r>
      <w:r w:rsidR="00B940A2">
        <w:t xml:space="preserve"> tanto</w:t>
      </w:r>
      <w:proofErr w:type="gramEnd"/>
      <w:r w:rsidR="00B940A2">
        <w:t xml:space="preserve"> individual como grupales. P</w:t>
      </w:r>
      <w:r>
        <w:t xml:space="preserve">ara </w:t>
      </w:r>
      <w:r w:rsidR="00B940A2">
        <w:t xml:space="preserve">este propósito </w:t>
      </w:r>
      <w:r>
        <w:t>se elabo</w:t>
      </w:r>
      <w:r w:rsidR="00D541B0">
        <w:t xml:space="preserve">raran procesos de investigación </w:t>
      </w:r>
      <w:r>
        <w:t xml:space="preserve">que enriquezcan este proceso, mientras que a través de otras estrategias de mediación se generaran espacios </w:t>
      </w:r>
      <w:proofErr w:type="gramStart"/>
      <w:r>
        <w:t>para  la</w:t>
      </w:r>
      <w:proofErr w:type="gramEnd"/>
      <w:r>
        <w:t xml:space="preserve"> construcción colectiva de conocimiento,  con esto se espera que los y las estudiantes sean protagonistas d</w:t>
      </w:r>
      <w:r w:rsidR="00D260E1">
        <w:t xml:space="preserve">e su proceso de enseñanza-aprendizaje. </w:t>
      </w:r>
    </w:p>
    <w:p w:rsidR="00D260E1" w:rsidRDefault="00D260E1" w:rsidP="00C726A6">
      <w:pPr>
        <w:jc w:val="both"/>
      </w:pPr>
      <w:r>
        <w:t xml:space="preserve">A continuación se hace un desglose </w:t>
      </w:r>
      <w:r w:rsidR="00737BEB">
        <w:t xml:space="preserve">de </w:t>
      </w:r>
      <w:proofErr w:type="gramStart"/>
      <w:r w:rsidR="00737BEB">
        <w:t>los</w:t>
      </w:r>
      <w:proofErr w:type="gramEnd"/>
      <w:r w:rsidR="00737BEB">
        <w:t xml:space="preserve"> distintas técnicas aplicadas para mediar y evaluar e</w:t>
      </w:r>
      <w:r w:rsidR="00DE743F">
        <w:t>l módulo</w:t>
      </w:r>
      <w:r>
        <w:t>.</w:t>
      </w:r>
    </w:p>
    <w:p w:rsidR="00D260E1" w:rsidRDefault="00D260E1" w:rsidP="00030AA6">
      <w:pPr>
        <w:pStyle w:val="Prrafodelista"/>
        <w:numPr>
          <w:ilvl w:val="1"/>
          <w:numId w:val="3"/>
        </w:numPr>
        <w:jc w:val="both"/>
      </w:pPr>
      <w:r w:rsidRPr="00030AA6">
        <w:rPr>
          <w:sz w:val="24"/>
          <w:szCs w:val="24"/>
          <w:u w:val="single"/>
        </w:rPr>
        <w:t>Exposiciones magistrales de la docente</w:t>
      </w:r>
      <w:r w:rsidR="00C95095" w:rsidRPr="00030AA6">
        <w:rPr>
          <w:sz w:val="24"/>
          <w:szCs w:val="24"/>
          <w:u w:val="single"/>
        </w:rPr>
        <w:t>:</w:t>
      </w:r>
      <w:r w:rsidR="00C95095" w:rsidRPr="00030AA6">
        <w:rPr>
          <w:sz w:val="24"/>
          <w:szCs w:val="24"/>
        </w:rPr>
        <w:t xml:space="preserve"> </w:t>
      </w:r>
      <w:r w:rsidR="00C95095">
        <w:t>Al inicio de las lecciones y posterior a la revisión grupal de los contenidos de las lecturas la docente presentará una exposición magistral que pretende ampliar lo propuesto en las lecturas y aclarar dudas que pudieran haber surgido.</w:t>
      </w:r>
      <w:r w:rsidR="00030AA6">
        <w:t xml:space="preserve"> </w:t>
      </w:r>
    </w:p>
    <w:p w:rsidR="002D6878" w:rsidRDefault="00D541B0" w:rsidP="00C726A6">
      <w:pPr>
        <w:pStyle w:val="Prrafodelista"/>
        <w:numPr>
          <w:ilvl w:val="1"/>
          <w:numId w:val="3"/>
        </w:numPr>
        <w:jc w:val="both"/>
      </w:pPr>
      <w:r>
        <w:rPr>
          <w:sz w:val="24"/>
          <w:szCs w:val="24"/>
          <w:u w:val="single"/>
        </w:rPr>
        <w:t>Estudios de caso en el aula</w:t>
      </w:r>
      <w:r w:rsidR="00D260E1" w:rsidRPr="00E43019">
        <w:rPr>
          <w:sz w:val="24"/>
          <w:szCs w:val="24"/>
          <w:u w:val="single"/>
        </w:rPr>
        <w:t>:</w:t>
      </w:r>
      <w:r w:rsidR="00030AA6" w:rsidRPr="00E43019">
        <w:rPr>
          <w:sz w:val="24"/>
          <w:szCs w:val="24"/>
        </w:rPr>
        <w:t xml:space="preserve"> </w:t>
      </w:r>
      <w:r w:rsidR="00A62601">
        <w:rPr>
          <w:sz w:val="24"/>
          <w:szCs w:val="24"/>
        </w:rPr>
        <w:t xml:space="preserve">Los y las estudiantes deberán </w:t>
      </w:r>
      <w:r>
        <w:rPr>
          <w:sz w:val="24"/>
          <w:szCs w:val="24"/>
        </w:rPr>
        <w:t xml:space="preserve">desarrollar en el aula dos estudios de caso </w:t>
      </w:r>
      <w:r w:rsidR="000C0AD2">
        <w:rPr>
          <w:sz w:val="24"/>
          <w:szCs w:val="24"/>
        </w:rPr>
        <w:t xml:space="preserve">que les permita fortalecer los conocimientos sobre diagnóstico y evaluación psicoeducativa. </w:t>
      </w:r>
      <w:r w:rsidR="00A62601">
        <w:rPr>
          <w:sz w:val="24"/>
          <w:szCs w:val="24"/>
        </w:rPr>
        <w:t xml:space="preserve"> </w:t>
      </w:r>
      <w:r w:rsidR="00D260E1">
        <w:t xml:space="preserve"> </w:t>
      </w:r>
    </w:p>
    <w:p w:rsidR="00753F62" w:rsidRDefault="00295092" w:rsidP="00C726A6">
      <w:pPr>
        <w:pStyle w:val="Prrafodelista"/>
        <w:numPr>
          <w:ilvl w:val="1"/>
          <w:numId w:val="3"/>
        </w:numPr>
        <w:jc w:val="both"/>
      </w:pPr>
      <w:r>
        <w:rPr>
          <w:sz w:val="24"/>
          <w:szCs w:val="24"/>
          <w:u w:val="single"/>
        </w:rPr>
        <w:t>Intervención psicoeducativa individual</w:t>
      </w:r>
      <w:r w:rsidR="00030AA6" w:rsidRPr="00E43019">
        <w:rPr>
          <w:sz w:val="24"/>
          <w:szCs w:val="24"/>
          <w:u w:val="single"/>
        </w:rPr>
        <w:t>:</w:t>
      </w:r>
      <w:r w:rsidR="00030AA6" w:rsidRPr="00E43019">
        <w:rPr>
          <w:sz w:val="24"/>
          <w:szCs w:val="24"/>
        </w:rPr>
        <w:t xml:space="preserve"> </w:t>
      </w:r>
      <w:r>
        <w:rPr>
          <w:sz w:val="24"/>
          <w:szCs w:val="24"/>
        </w:rPr>
        <w:t>Cada estudiante en grupos de dos personas elaborará, ejecutará y evaluará una intervención</w:t>
      </w:r>
      <w:r w:rsidR="00564C74">
        <w:rPr>
          <w:sz w:val="24"/>
          <w:szCs w:val="24"/>
        </w:rPr>
        <w:t xml:space="preserve"> psicoeducativa</w:t>
      </w:r>
      <w:r>
        <w:rPr>
          <w:sz w:val="24"/>
          <w:szCs w:val="24"/>
        </w:rPr>
        <w:t xml:space="preserve"> individual </w:t>
      </w:r>
      <w:r w:rsidR="00564C74">
        <w:rPr>
          <w:sz w:val="24"/>
          <w:szCs w:val="24"/>
        </w:rPr>
        <w:t xml:space="preserve">para un/una menor de edad </w:t>
      </w:r>
      <w:r>
        <w:rPr>
          <w:sz w:val="24"/>
          <w:szCs w:val="24"/>
        </w:rPr>
        <w:t>en una institución de educación</w:t>
      </w:r>
      <w:r w:rsidR="00564C74">
        <w:rPr>
          <w:sz w:val="24"/>
          <w:szCs w:val="24"/>
        </w:rPr>
        <w:t>, con la previa aprobación de su madre/padre o representantes legales y bajo la supervisión de una de las dos profesoras del curso.</w:t>
      </w:r>
    </w:p>
    <w:p w:rsidR="00432A91" w:rsidRPr="00432A91" w:rsidRDefault="00564C74" w:rsidP="00432A91">
      <w:pPr>
        <w:pStyle w:val="Prrafodelista"/>
        <w:numPr>
          <w:ilvl w:val="1"/>
          <w:numId w:val="3"/>
        </w:numPr>
        <w:jc w:val="both"/>
        <w:rPr>
          <w:sz w:val="24"/>
          <w:szCs w:val="24"/>
          <w:u w:val="single"/>
        </w:rPr>
      </w:pPr>
      <w:r>
        <w:rPr>
          <w:sz w:val="24"/>
          <w:szCs w:val="24"/>
          <w:u w:val="single"/>
        </w:rPr>
        <w:lastRenderedPageBreak/>
        <w:t>Intervención psicoeducativa grupal</w:t>
      </w:r>
      <w:r w:rsidR="00C726A6" w:rsidRPr="00030AA6">
        <w:rPr>
          <w:sz w:val="24"/>
          <w:szCs w:val="24"/>
          <w:u w:val="single"/>
        </w:rPr>
        <w:t>:</w:t>
      </w:r>
      <w:r w:rsidR="00C726A6" w:rsidRPr="00030AA6">
        <w:rPr>
          <w:sz w:val="24"/>
          <w:szCs w:val="24"/>
        </w:rPr>
        <w:t xml:space="preserve"> </w:t>
      </w:r>
      <w:r>
        <w:rPr>
          <w:sz w:val="24"/>
          <w:szCs w:val="24"/>
        </w:rPr>
        <w:t xml:space="preserve">A partir del diálogo con los y las diferentes agentes participantes en la institución educativa se debe identificar una necesidad </w:t>
      </w:r>
      <w:r w:rsidR="008A4A6D">
        <w:rPr>
          <w:sz w:val="24"/>
          <w:szCs w:val="24"/>
        </w:rPr>
        <w:t xml:space="preserve">en la que se pueda establecer una intervención psicoeducativa a nivel grupal, a través de un taller, una capacitación u otro. Para la evaluación de esta tarea se tomará en cuenta la planificación, ejecución y evaluación de este proceso.  </w:t>
      </w:r>
    </w:p>
    <w:p w:rsidR="00DD08D3" w:rsidRPr="000C0AD2" w:rsidRDefault="008A4A6D" w:rsidP="008A4A6D">
      <w:pPr>
        <w:pStyle w:val="Prrafodelista"/>
        <w:numPr>
          <w:ilvl w:val="1"/>
          <w:numId w:val="3"/>
        </w:numPr>
        <w:jc w:val="both"/>
        <w:rPr>
          <w:sz w:val="24"/>
          <w:szCs w:val="24"/>
          <w:u w:val="single"/>
        </w:rPr>
      </w:pPr>
      <w:r>
        <w:rPr>
          <w:sz w:val="24"/>
          <w:szCs w:val="24"/>
          <w:u w:val="single"/>
        </w:rPr>
        <w:t>Investigación bibliográfica:</w:t>
      </w:r>
      <w:r w:rsidR="00432A91" w:rsidRPr="009D126E">
        <w:rPr>
          <w:sz w:val="24"/>
          <w:szCs w:val="24"/>
        </w:rPr>
        <w:t xml:space="preserve"> </w:t>
      </w:r>
      <w:r>
        <w:rPr>
          <w:sz w:val="24"/>
          <w:szCs w:val="24"/>
        </w:rPr>
        <w:t>Para comprender la condición psicoeducativa y aumentar las posibilidades de una intervención efectiva, l</w:t>
      </w:r>
      <w:r w:rsidR="00432A91" w:rsidRPr="009D126E">
        <w:rPr>
          <w:sz w:val="24"/>
          <w:szCs w:val="24"/>
        </w:rPr>
        <w:t xml:space="preserve">os y las estudiantes en </w:t>
      </w:r>
      <w:r w:rsidR="00ED0B78">
        <w:rPr>
          <w:sz w:val="24"/>
          <w:szCs w:val="24"/>
        </w:rPr>
        <w:t>grupos de tres</w:t>
      </w:r>
      <w:r>
        <w:rPr>
          <w:sz w:val="24"/>
          <w:szCs w:val="24"/>
        </w:rPr>
        <w:t xml:space="preserve"> personas desarrollaran una investigación bibliográfica de al menos cinco artículos científicos, para la comprensión de los tratamientos que han demostrado mayor efectividad en la intervención del tipo de condición bajo la cual se encuentra el o la menor colaborador con el/la que desarrollan este proceso. Todos los artículos deberán aportar evidencia científica sólida, y al menos dos de ellos deben ser en inglés. </w:t>
      </w:r>
      <w:r w:rsidR="000C0AD2">
        <w:rPr>
          <w:sz w:val="24"/>
          <w:szCs w:val="24"/>
        </w:rPr>
        <w:t>Este proceso debe incorporar la indagación bibliográfica, una o dos supervisiones previas a la presentación, la exposición y un documento de síntesis para sus compañeros y docentes.</w:t>
      </w:r>
    </w:p>
    <w:p w:rsidR="000C0AD2" w:rsidRPr="008A4A6D" w:rsidRDefault="000C0AD2" w:rsidP="000C0AD2">
      <w:pPr>
        <w:pStyle w:val="Prrafodelista"/>
        <w:ind w:left="1440"/>
        <w:jc w:val="both"/>
        <w:rPr>
          <w:sz w:val="24"/>
          <w:szCs w:val="24"/>
          <w:u w:val="single"/>
        </w:rPr>
      </w:pPr>
    </w:p>
    <w:p w:rsidR="00C726A6" w:rsidRPr="00030AA6" w:rsidRDefault="00C726A6" w:rsidP="00030AA6">
      <w:pPr>
        <w:pStyle w:val="Prrafodelista"/>
        <w:numPr>
          <w:ilvl w:val="0"/>
          <w:numId w:val="3"/>
        </w:numPr>
        <w:jc w:val="both"/>
        <w:rPr>
          <w:b/>
          <w:sz w:val="24"/>
          <w:szCs w:val="24"/>
        </w:rPr>
      </w:pPr>
      <w:r w:rsidRPr="00030AA6">
        <w:rPr>
          <w:b/>
          <w:sz w:val="24"/>
          <w:szCs w:val="24"/>
        </w:rPr>
        <w:t>EVALUACIÓN</w:t>
      </w:r>
    </w:p>
    <w:tbl>
      <w:tblPr>
        <w:tblStyle w:val="Tablaconcuadrcula"/>
        <w:tblW w:w="0" w:type="auto"/>
        <w:jc w:val="center"/>
        <w:tblLook w:val="04A0" w:firstRow="1" w:lastRow="0" w:firstColumn="1" w:lastColumn="0" w:noHBand="0" w:noVBand="1"/>
      </w:tblPr>
      <w:tblGrid>
        <w:gridCol w:w="2473"/>
        <w:gridCol w:w="2124"/>
        <w:gridCol w:w="708"/>
      </w:tblGrid>
      <w:tr w:rsidR="00C95095" w:rsidRPr="00C95095" w:rsidTr="00753F62">
        <w:trPr>
          <w:trHeight w:val="260"/>
          <w:jc w:val="center"/>
        </w:trPr>
        <w:tc>
          <w:tcPr>
            <w:tcW w:w="2473" w:type="dxa"/>
          </w:tcPr>
          <w:p w:rsidR="00C95095" w:rsidRPr="00C95095" w:rsidRDefault="00C95095" w:rsidP="00C726A6">
            <w:pPr>
              <w:jc w:val="both"/>
              <w:rPr>
                <w:b/>
              </w:rPr>
            </w:pPr>
            <w:r w:rsidRPr="00C95095">
              <w:rPr>
                <w:b/>
              </w:rPr>
              <w:t>Rubro</w:t>
            </w:r>
          </w:p>
        </w:tc>
        <w:tc>
          <w:tcPr>
            <w:tcW w:w="2124" w:type="dxa"/>
          </w:tcPr>
          <w:p w:rsidR="00C95095" w:rsidRPr="00C95095" w:rsidRDefault="00C95095" w:rsidP="00C726A6">
            <w:pPr>
              <w:jc w:val="both"/>
              <w:rPr>
                <w:b/>
              </w:rPr>
            </w:pPr>
            <w:r w:rsidRPr="00C95095">
              <w:rPr>
                <w:b/>
              </w:rPr>
              <w:t>Porcentaje</w:t>
            </w:r>
          </w:p>
        </w:tc>
        <w:tc>
          <w:tcPr>
            <w:tcW w:w="708" w:type="dxa"/>
          </w:tcPr>
          <w:p w:rsidR="00C95095" w:rsidRPr="00C95095" w:rsidRDefault="00C95095" w:rsidP="00C95095">
            <w:pPr>
              <w:jc w:val="center"/>
              <w:rPr>
                <w:b/>
              </w:rPr>
            </w:pPr>
            <w:r w:rsidRPr="00C95095">
              <w:rPr>
                <w:b/>
              </w:rPr>
              <w:t>Total</w:t>
            </w:r>
          </w:p>
        </w:tc>
      </w:tr>
      <w:tr w:rsidR="00C95095" w:rsidTr="00753F62">
        <w:trPr>
          <w:trHeight w:val="275"/>
          <w:jc w:val="center"/>
        </w:trPr>
        <w:tc>
          <w:tcPr>
            <w:tcW w:w="2473" w:type="dxa"/>
          </w:tcPr>
          <w:p w:rsidR="00C95095" w:rsidRDefault="0038168B" w:rsidP="00C726A6">
            <w:pPr>
              <w:jc w:val="both"/>
            </w:pPr>
            <w:r>
              <w:t>Estudios de caso</w:t>
            </w:r>
          </w:p>
        </w:tc>
        <w:tc>
          <w:tcPr>
            <w:tcW w:w="2124" w:type="dxa"/>
          </w:tcPr>
          <w:p w:rsidR="00C95095" w:rsidRDefault="0038168B" w:rsidP="00C726A6">
            <w:pPr>
              <w:jc w:val="both"/>
            </w:pPr>
            <w:r>
              <w:t>5</w:t>
            </w:r>
            <w:r w:rsidR="00C95095">
              <w:t>% cada uno</w:t>
            </w:r>
          </w:p>
        </w:tc>
        <w:tc>
          <w:tcPr>
            <w:tcW w:w="708" w:type="dxa"/>
          </w:tcPr>
          <w:p w:rsidR="00C95095" w:rsidRDefault="0038168B" w:rsidP="00753F62">
            <w:r>
              <w:t>1</w:t>
            </w:r>
            <w:r w:rsidR="00753F62">
              <w:t>0%</w:t>
            </w:r>
          </w:p>
        </w:tc>
      </w:tr>
      <w:tr w:rsidR="001519B7" w:rsidTr="001519B7">
        <w:trPr>
          <w:trHeight w:val="278"/>
          <w:jc w:val="center"/>
        </w:trPr>
        <w:tc>
          <w:tcPr>
            <w:tcW w:w="2473" w:type="dxa"/>
            <w:vMerge w:val="restart"/>
          </w:tcPr>
          <w:p w:rsidR="001519B7" w:rsidRDefault="001519B7" w:rsidP="00C726A6">
            <w:pPr>
              <w:jc w:val="both"/>
            </w:pPr>
            <w:r>
              <w:t>Intervención Individual</w:t>
            </w:r>
          </w:p>
        </w:tc>
        <w:tc>
          <w:tcPr>
            <w:tcW w:w="2124" w:type="dxa"/>
          </w:tcPr>
          <w:p w:rsidR="001519B7" w:rsidRDefault="001519B7" w:rsidP="001519B7">
            <w:pPr>
              <w:jc w:val="both"/>
            </w:pPr>
            <w:r>
              <w:t>Planificación 10%</w:t>
            </w:r>
          </w:p>
        </w:tc>
        <w:tc>
          <w:tcPr>
            <w:tcW w:w="708" w:type="dxa"/>
            <w:vMerge w:val="restart"/>
          </w:tcPr>
          <w:p w:rsidR="001519B7" w:rsidRDefault="001519B7" w:rsidP="00C95095">
            <w:pPr>
              <w:jc w:val="center"/>
            </w:pPr>
            <w:r>
              <w:t>30%</w:t>
            </w:r>
          </w:p>
        </w:tc>
      </w:tr>
      <w:tr w:rsidR="001519B7" w:rsidTr="00B5165B">
        <w:trPr>
          <w:trHeight w:val="207"/>
          <w:jc w:val="center"/>
        </w:trPr>
        <w:tc>
          <w:tcPr>
            <w:tcW w:w="2473" w:type="dxa"/>
            <w:vMerge/>
          </w:tcPr>
          <w:p w:rsidR="001519B7" w:rsidRDefault="001519B7" w:rsidP="00C726A6">
            <w:pPr>
              <w:jc w:val="both"/>
            </w:pPr>
          </w:p>
        </w:tc>
        <w:tc>
          <w:tcPr>
            <w:tcW w:w="2124" w:type="dxa"/>
          </w:tcPr>
          <w:p w:rsidR="001519B7" w:rsidRDefault="001519B7" w:rsidP="001519B7">
            <w:pPr>
              <w:jc w:val="both"/>
            </w:pPr>
            <w:r>
              <w:t>Ejecución 15%</w:t>
            </w:r>
          </w:p>
        </w:tc>
        <w:tc>
          <w:tcPr>
            <w:tcW w:w="708" w:type="dxa"/>
            <w:vMerge/>
          </w:tcPr>
          <w:p w:rsidR="001519B7" w:rsidRDefault="001519B7" w:rsidP="00C95095">
            <w:pPr>
              <w:jc w:val="center"/>
            </w:pPr>
          </w:p>
        </w:tc>
      </w:tr>
      <w:tr w:rsidR="001519B7" w:rsidTr="00B5165B">
        <w:trPr>
          <w:trHeight w:val="207"/>
          <w:jc w:val="center"/>
        </w:trPr>
        <w:tc>
          <w:tcPr>
            <w:tcW w:w="2473" w:type="dxa"/>
            <w:vMerge/>
          </w:tcPr>
          <w:p w:rsidR="001519B7" w:rsidRDefault="001519B7" w:rsidP="00C726A6">
            <w:pPr>
              <w:jc w:val="both"/>
            </w:pPr>
          </w:p>
        </w:tc>
        <w:tc>
          <w:tcPr>
            <w:tcW w:w="2124" w:type="dxa"/>
          </w:tcPr>
          <w:p w:rsidR="001519B7" w:rsidRDefault="001519B7" w:rsidP="00C726A6">
            <w:pPr>
              <w:jc w:val="both"/>
            </w:pPr>
            <w:r>
              <w:t>Evaluación 5%</w:t>
            </w:r>
          </w:p>
        </w:tc>
        <w:tc>
          <w:tcPr>
            <w:tcW w:w="708" w:type="dxa"/>
            <w:vMerge/>
          </w:tcPr>
          <w:p w:rsidR="001519B7" w:rsidRDefault="001519B7" w:rsidP="00C95095">
            <w:pPr>
              <w:jc w:val="center"/>
            </w:pPr>
          </w:p>
        </w:tc>
      </w:tr>
      <w:tr w:rsidR="00C831CA" w:rsidTr="001519B7">
        <w:trPr>
          <w:trHeight w:val="277"/>
          <w:jc w:val="center"/>
        </w:trPr>
        <w:tc>
          <w:tcPr>
            <w:tcW w:w="2473" w:type="dxa"/>
            <w:vMerge w:val="restart"/>
          </w:tcPr>
          <w:p w:rsidR="00C831CA" w:rsidRDefault="00C831CA" w:rsidP="001519B7">
            <w:pPr>
              <w:jc w:val="both"/>
            </w:pPr>
            <w:r>
              <w:t>Intervención grupal</w:t>
            </w:r>
          </w:p>
        </w:tc>
        <w:tc>
          <w:tcPr>
            <w:tcW w:w="2124" w:type="dxa"/>
          </w:tcPr>
          <w:p w:rsidR="00C831CA" w:rsidRDefault="00C831CA" w:rsidP="001519B7">
            <w:pPr>
              <w:jc w:val="both"/>
            </w:pPr>
            <w:r>
              <w:t>Planificación 10%</w:t>
            </w:r>
          </w:p>
        </w:tc>
        <w:tc>
          <w:tcPr>
            <w:tcW w:w="708" w:type="dxa"/>
            <w:vMerge w:val="restart"/>
          </w:tcPr>
          <w:p w:rsidR="00C831CA" w:rsidRDefault="00C831CA" w:rsidP="001519B7">
            <w:pPr>
              <w:jc w:val="center"/>
            </w:pPr>
            <w:r>
              <w:t>20%</w:t>
            </w:r>
          </w:p>
        </w:tc>
      </w:tr>
      <w:tr w:rsidR="00C831CA" w:rsidTr="001519B7">
        <w:trPr>
          <w:trHeight w:val="280"/>
          <w:jc w:val="center"/>
        </w:trPr>
        <w:tc>
          <w:tcPr>
            <w:tcW w:w="2473" w:type="dxa"/>
            <w:vMerge/>
          </w:tcPr>
          <w:p w:rsidR="00C831CA" w:rsidRDefault="00C831CA" w:rsidP="001519B7">
            <w:pPr>
              <w:jc w:val="both"/>
            </w:pPr>
          </w:p>
        </w:tc>
        <w:tc>
          <w:tcPr>
            <w:tcW w:w="2124" w:type="dxa"/>
          </w:tcPr>
          <w:p w:rsidR="00C831CA" w:rsidRDefault="00C831CA" w:rsidP="001519B7">
            <w:pPr>
              <w:jc w:val="both"/>
            </w:pPr>
            <w:r>
              <w:t>Ejecución 5%</w:t>
            </w:r>
          </w:p>
        </w:tc>
        <w:tc>
          <w:tcPr>
            <w:tcW w:w="708" w:type="dxa"/>
            <w:vMerge/>
          </w:tcPr>
          <w:p w:rsidR="00C831CA" w:rsidRDefault="00C831CA" w:rsidP="001519B7">
            <w:pPr>
              <w:jc w:val="center"/>
            </w:pPr>
          </w:p>
        </w:tc>
      </w:tr>
      <w:tr w:rsidR="00C831CA" w:rsidTr="001519B7">
        <w:trPr>
          <w:trHeight w:val="285"/>
          <w:jc w:val="center"/>
        </w:trPr>
        <w:tc>
          <w:tcPr>
            <w:tcW w:w="2473" w:type="dxa"/>
            <w:vMerge/>
          </w:tcPr>
          <w:p w:rsidR="00C831CA" w:rsidRDefault="00C831CA" w:rsidP="001519B7">
            <w:pPr>
              <w:jc w:val="both"/>
            </w:pPr>
          </w:p>
        </w:tc>
        <w:tc>
          <w:tcPr>
            <w:tcW w:w="2124" w:type="dxa"/>
          </w:tcPr>
          <w:p w:rsidR="00C831CA" w:rsidRDefault="00C831CA" w:rsidP="001519B7">
            <w:pPr>
              <w:jc w:val="both"/>
            </w:pPr>
            <w:r>
              <w:t>Evaluación 5%</w:t>
            </w:r>
          </w:p>
        </w:tc>
        <w:tc>
          <w:tcPr>
            <w:tcW w:w="708" w:type="dxa"/>
            <w:vMerge/>
          </w:tcPr>
          <w:p w:rsidR="00C831CA" w:rsidRDefault="00C831CA" w:rsidP="001519B7">
            <w:pPr>
              <w:jc w:val="center"/>
            </w:pPr>
          </w:p>
        </w:tc>
      </w:tr>
      <w:tr w:rsidR="001519B7" w:rsidTr="00753F62">
        <w:trPr>
          <w:trHeight w:val="550"/>
          <w:jc w:val="center"/>
        </w:trPr>
        <w:tc>
          <w:tcPr>
            <w:tcW w:w="2473" w:type="dxa"/>
          </w:tcPr>
          <w:p w:rsidR="001519B7" w:rsidRDefault="001519B7" w:rsidP="001519B7">
            <w:pPr>
              <w:jc w:val="both"/>
            </w:pPr>
            <w:r>
              <w:t>Investigación Bibliográfica</w:t>
            </w:r>
          </w:p>
        </w:tc>
        <w:tc>
          <w:tcPr>
            <w:tcW w:w="2124" w:type="dxa"/>
          </w:tcPr>
          <w:p w:rsidR="001519B7" w:rsidRDefault="001519B7" w:rsidP="001519B7">
            <w:pPr>
              <w:jc w:val="both"/>
            </w:pPr>
          </w:p>
        </w:tc>
        <w:tc>
          <w:tcPr>
            <w:tcW w:w="708" w:type="dxa"/>
          </w:tcPr>
          <w:p w:rsidR="001519B7" w:rsidRDefault="004B0EEF" w:rsidP="001519B7">
            <w:pPr>
              <w:jc w:val="center"/>
            </w:pPr>
            <w:r>
              <w:t>20</w:t>
            </w:r>
            <w:r w:rsidR="001519B7">
              <w:t>%</w:t>
            </w:r>
          </w:p>
        </w:tc>
      </w:tr>
      <w:tr w:rsidR="001519B7" w:rsidTr="00753F62">
        <w:trPr>
          <w:trHeight w:val="550"/>
          <w:jc w:val="center"/>
        </w:trPr>
        <w:tc>
          <w:tcPr>
            <w:tcW w:w="2473" w:type="dxa"/>
          </w:tcPr>
          <w:p w:rsidR="001519B7" w:rsidRDefault="001519B7" w:rsidP="001519B7">
            <w:pPr>
              <w:jc w:val="both"/>
            </w:pPr>
            <w:r>
              <w:t>Supervisiones</w:t>
            </w:r>
          </w:p>
        </w:tc>
        <w:tc>
          <w:tcPr>
            <w:tcW w:w="2124" w:type="dxa"/>
          </w:tcPr>
          <w:p w:rsidR="001519B7" w:rsidRDefault="001519B7" w:rsidP="001519B7">
            <w:pPr>
              <w:jc w:val="both"/>
            </w:pPr>
          </w:p>
        </w:tc>
        <w:tc>
          <w:tcPr>
            <w:tcW w:w="708" w:type="dxa"/>
          </w:tcPr>
          <w:p w:rsidR="001519B7" w:rsidRDefault="001519B7" w:rsidP="001519B7">
            <w:pPr>
              <w:jc w:val="center"/>
            </w:pPr>
            <w:r>
              <w:t>20%</w:t>
            </w:r>
          </w:p>
        </w:tc>
      </w:tr>
      <w:tr w:rsidR="001519B7" w:rsidTr="00753F62">
        <w:trPr>
          <w:trHeight w:val="275"/>
          <w:jc w:val="center"/>
        </w:trPr>
        <w:tc>
          <w:tcPr>
            <w:tcW w:w="4597" w:type="dxa"/>
            <w:gridSpan w:val="2"/>
            <w:shd w:val="clear" w:color="auto" w:fill="D9D9D9" w:themeFill="background1" w:themeFillShade="D9"/>
          </w:tcPr>
          <w:p w:rsidR="001519B7" w:rsidRDefault="001519B7" w:rsidP="001519B7">
            <w:pPr>
              <w:jc w:val="both"/>
            </w:pPr>
          </w:p>
        </w:tc>
        <w:tc>
          <w:tcPr>
            <w:tcW w:w="708" w:type="dxa"/>
          </w:tcPr>
          <w:p w:rsidR="001519B7" w:rsidRDefault="001519B7" w:rsidP="001519B7">
            <w:pPr>
              <w:jc w:val="center"/>
            </w:pPr>
            <w:r>
              <w:t>100%</w:t>
            </w:r>
          </w:p>
        </w:tc>
      </w:tr>
    </w:tbl>
    <w:p w:rsidR="00C726A6" w:rsidRDefault="00C726A6" w:rsidP="00C726A6">
      <w:pPr>
        <w:jc w:val="both"/>
      </w:pPr>
    </w:p>
    <w:p w:rsidR="000C0AD2" w:rsidRDefault="000C0AD2" w:rsidP="00C726A6">
      <w:pPr>
        <w:jc w:val="both"/>
      </w:pPr>
    </w:p>
    <w:p w:rsidR="000C0AD2" w:rsidRDefault="000C0AD2" w:rsidP="00C726A6">
      <w:pPr>
        <w:jc w:val="both"/>
      </w:pPr>
    </w:p>
    <w:p w:rsidR="00C726A6" w:rsidRDefault="00C95095" w:rsidP="00030AA6">
      <w:pPr>
        <w:pStyle w:val="Prrafodelista"/>
        <w:numPr>
          <w:ilvl w:val="0"/>
          <w:numId w:val="3"/>
        </w:numPr>
        <w:jc w:val="both"/>
        <w:rPr>
          <w:b/>
          <w:sz w:val="24"/>
          <w:szCs w:val="24"/>
        </w:rPr>
      </w:pPr>
      <w:r w:rsidRPr="00030AA6">
        <w:rPr>
          <w:b/>
          <w:sz w:val="24"/>
          <w:szCs w:val="24"/>
        </w:rPr>
        <w:lastRenderedPageBreak/>
        <w:t>CRONOGRAMA</w:t>
      </w:r>
    </w:p>
    <w:tbl>
      <w:tblPr>
        <w:tblW w:w="8789" w:type="dxa"/>
        <w:tblInd w:w="-5" w:type="dxa"/>
        <w:tblCellMar>
          <w:left w:w="70" w:type="dxa"/>
          <w:right w:w="70" w:type="dxa"/>
        </w:tblCellMar>
        <w:tblLook w:val="04A0" w:firstRow="1" w:lastRow="0" w:firstColumn="1" w:lastColumn="0" w:noHBand="0" w:noVBand="1"/>
      </w:tblPr>
      <w:tblGrid>
        <w:gridCol w:w="1203"/>
        <w:gridCol w:w="3378"/>
        <w:gridCol w:w="4208"/>
      </w:tblGrid>
      <w:tr w:rsidR="009F5D4B" w:rsidRPr="009F5D4B" w:rsidTr="009F5D4B">
        <w:trPr>
          <w:trHeight w:val="300"/>
          <w:tblHeader/>
        </w:trPr>
        <w:tc>
          <w:tcPr>
            <w:tcW w:w="12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5D4B" w:rsidRPr="009F5D4B" w:rsidRDefault="009F5D4B" w:rsidP="009F5D4B">
            <w:pPr>
              <w:spacing w:after="0" w:line="240" w:lineRule="auto"/>
              <w:rPr>
                <w:rFonts w:ascii="Calibri" w:eastAsia="Times New Roman" w:hAnsi="Calibri" w:cs="Times New Roman"/>
                <w:color w:val="000000"/>
              </w:rPr>
            </w:pPr>
            <w:r w:rsidRPr="009F5D4B">
              <w:rPr>
                <w:rFonts w:ascii="Calibri" w:eastAsia="Times New Roman" w:hAnsi="Calibri" w:cs="Times New Roman"/>
                <w:color w:val="000000"/>
              </w:rPr>
              <w:t> </w:t>
            </w:r>
            <w:r>
              <w:rPr>
                <w:rFonts w:ascii="Calibri" w:eastAsia="Times New Roman" w:hAnsi="Calibri" w:cs="Times New Roman"/>
                <w:color w:val="000000"/>
              </w:rPr>
              <w:t>Fecha</w:t>
            </w:r>
          </w:p>
        </w:tc>
        <w:tc>
          <w:tcPr>
            <w:tcW w:w="3378" w:type="dxa"/>
            <w:tcBorders>
              <w:top w:val="single" w:sz="4" w:space="0" w:color="auto"/>
              <w:left w:val="nil"/>
              <w:bottom w:val="single" w:sz="4" w:space="0" w:color="auto"/>
              <w:right w:val="single" w:sz="4" w:space="0" w:color="auto"/>
            </w:tcBorders>
            <w:shd w:val="clear" w:color="auto" w:fill="auto"/>
            <w:vAlign w:val="center"/>
            <w:hideMark/>
          </w:tcPr>
          <w:p w:rsidR="009F5D4B" w:rsidRPr="009F5D4B" w:rsidRDefault="009F5D4B" w:rsidP="009F5D4B">
            <w:pPr>
              <w:spacing w:after="0" w:line="240" w:lineRule="auto"/>
              <w:rPr>
                <w:rFonts w:ascii="Calibri" w:eastAsia="Times New Roman" w:hAnsi="Calibri" w:cs="Times New Roman"/>
                <w:b/>
                <w:bCs/>
                <w:color w:val="000000"/>
              </w:rPr>
            </w:pPr>
            <w:r w:rsidRPr="009F5D4B">
              <w:rPr>
                <w:rFonts w:ascii="Calibri" w:eastAsia="Times New Roman" w:hAnsi="Calibri" w:cs="Times New Roman"/>
                <w:b/>
                <w:bCs/>
                <w:color w:val="000000"/>
              </w:rPr>
              <w:t>Lectura</w:t>
            </w:r>
          </w:p>
        </w:tc>
        <w:tc>
          <w:tcPr>
            <w:tcW w:w="4208" w:type="dxa"/>
            <w:tcBorders>
              <w:top w:val="single" w:sz="4" w:space="0" w:color="auto"/>
              <w:left w:val="nil"/>
              <w:bottom w:val="single" w:sz="4" w:space="0" w:color="auto"/>
              <w:right w:val="single" w:sz="4" w:space="0" w:color="auto"/>
            </w:tcBorders>
            <w:shd w:val="clear" w:color="auto" w:fill="auto"/>
            <w:vAlign w:val="center"/>
            <w:hideMark/>
          </w:tcPr>
          <w:p w:rsidR="009F5D4B" w:rsidRPr="009F5D4B" w:rsidRDefault="009F5D4B" w:rsidP="009F5D4B">
            <w:pPr>
              <w:spacing w:after="0" w:line="240" w:lineRule="auto"/>
              <w:rPr>
                <w:rFonts w:ascii="Calibri" w:eastAsia="Times New Roman" w:hAnsi="Calibri" w:cs="Times New Roman"/>
                <w:b/>
                <w:bCs/>
                <w:color w:val="000000"/>
              </w:rPr>
            </w:pPr>
            <w:r w:rsidRPr="009F5D4B">
              <w:rPr>
                <w:rFonts w:ascii="Calibri" w:eastAsia="Times New Roman" w:hAnsi="Calibri" w:cs="Times New Roman"/>
                <w:b/>
                <w:bCs/>
                <w:color w:val="000000"/>
              </w:rPr>
              <w:t> Tareas</w:t>
            </w:r>
          </w:p>
        </w:tc>
      </w:tr>
      <w:tr w:rsidR="009F5D4B" w:rsidRPr="009F5D4B" w:rsidTr="009F5D4B">
        <w:trPr>
          <w:trHeight w:val="300"/>
        </w:trPr>
        <w:tc>
          <w:tcPr>
            <w:tcW w:w="1203" w:type="dxa"/>
            <w:tcBorders>
              <w:top w:val="nil"/>
              <w:left w:val="single" w:sz="4" w:space="0" w:color="auto"/>
              <w:bottom w:val="single" w:sz="4" w:space="0" w:color="auto"/>
              <w:right w:val="single" w:sz="4" w:space="0" w:color="auto"/>
            </w:tcBorders>
            <w:shd w:val="clear" w:color="auto" w:fill="auto"/>
            <w:vAlign w:val="bottom"/>
            <w:hideMark/>
          </w:tcPr>
          <w:p w:rsidR="009F5D4B" w:rsidRPr="009F5D4B" w:rsidRDefault="009F5D4B" w:rsidP="009F5D4B">
            <w:pPr>
              <w:spacing w:after="0" w:line="240" w:lineRule="auto"/>
              <w:jc w:val="right"/>
              <w:rPr>
                <w:rFonts w:ascii="Calibri" w:eastAsia="Times New Roman" w:hAnsi="Calibri" w:cs="Times New Roman"/>
                <w:color w:val="000000"/>
              </w:rPr>
            </w:pPr>
            <w:r w:rsidRPr="009F5D4B">
              <w:rPr>
                <w:rFonts w:ascii="Calibri" w:eastAsia="Times New Roman" w:hAnsi="Calibri" w:cs="Times New Roman"/>
                <w:color w:val="000000"/>
              </w:rPr>
              <w:t>09/08/2016</w:t>
            </w:r>
          </w:p>
        </w:tc>
        <w:tc>
          <w:tcPr>
            <w:tcW w:w="3378" w:type="dxa"/>
            <w:tcBorders>
              <w:top w:val="nil"/>
              <w:left w:val="nil"/>
              <w:bottom w:val="single" w:sz="4" w:space="0" w:color="auto"/>
              <w:right w:val="single" w:sz="4" w:space="0" w:color="auto"/>
            </w:tcBorders>
            <w:shd w:val="clear" w:color="auto" w:fill="auto"/>
            <w:vAlign w:val="center"/>
            <w:hideMark/>
          </w:tcPr>
          <w:p w:rsidR="009F5D4B" w:rsidRPr="009F5D4B" w:rsidRDefault="009F5D4B" w:rsidP="009F5D4B">
            <w:pPr>
              <w:spacing w:after="0" w:line="240" w:lineRule="auto"/>
              <w:rPr>
                <w:rFonts w:ascii="Calibri" w:eastAsia="Times New Roman" w:hAnsi="Calibri" w:cs="Times New Roman"/>
                <w:color w:val="000000"/>
              </w:rPr>
            </w:pPr>
            <w:r w:rsidRPr="009F5D4B">
              <w:rPr>
                <w:rFonts w:ascii="Calibri" w:eastAsia="Times New Roman" w:hAnsi="Calibri" w:cs="Times New Roman"/>
                <w:color w:val="000000"/>
              </w:rPr>
              <w:t>Programa y coordinación de fechas</w:t>
            </w:r>
          </w:p>
        </w:tc>
        <w:tc>
          <w:tcPr>
            <w:tcW w:w="4208" w:type="dxa"/>
            <w:tcBorders>
              <w:top w:val="nil"/>
              <w:left w:val="nil"/>
              <w:bottom w:val="single" w:sz="4" w:space="0" w:color="auto"/>
              <w:right w:val="single" w:sz="4" w:space="0" w:color="auto"/>
            </w:tcBorders>
            <w:shd w:val="clear" w:color="auto" w:fill="auto"/>
            <w:vAlign w:val="center"/>
            <w:hideMark/>
          </w:tcPr>
          <w:p w:rsidR="009F5D4B" w:rsidRPr="009F5D4B" w:rsidRDefault="009F5D4B" w:rsidP="009F5D4B">
            <w:pPr>
              <w:spacing w:after="0" w:line="240" w:lineRule="auto"/>
              <w:rPr>
                <w:rFonts w:ascii="Calibri" w:eastAsia="Times New Roman" w:hAnsi="Calibri" w:cs="Times New Roman"/>
                <w:color w:val="000000"/>
              </w:rPr>
            </w:pPr>
            <w:r w:rsidRPr="009F5D4B">
              <w:rPr>
                <w:rFonts w:ascii="Calibri" w:eastAsia="Times New Roman" w:hAnsi="Calibri" w:cs="Times New Roman"/>
                <w:color w:val="000000"/>
              </w:rPr>
              <w:t>Lectura y discusión del programa</w:t>
            </w:r>
          </w:p>
        </w:tc>
      </w:tr>
      <w:tr w:rsidR="009F5D4B" w:rsidRPr="009F5D4B" w:rsidTr="009F5D4B">
        <w:trPr>
          <w:trHeight w:val="900"/>
        </w:trPr>
        <w:tc>
          <w:tcPr>
            <w:tcW w:w="1203" w:type="dxa"/>
            <w:tcBorders>
              <w:top w:val="nil"/>
              <w:left w:val="single" w:sz="4" w:space="0" w:color="auto"/>
              <w:bottom w:val="single" w:sz="4" w:space="0" w:color="auto"/>
              <w:right w:val="single" w:sz="4" w:space="0" w:color="auto"/>
            </w:tcBorders>
            <w:shd w:val="clear" w:color="auto" w:fill="auto"/>
            <w:vAlign w:val="bottom"/>
            <w:hideMark/>
          </w:tcPr>
          <w:p w:rsidR="009F5D4B" w:rsidRPr="009F5D4B" w:rsidRDefault="009F5D4B" w:rsidP="009F5D4B">
            <w:pPr>
              <w:spacing w:after="0" w:line="240" w:lineRule="auto"/>
              <w:jc w:val="right"/>
              <w:rPr>
                <w:rFonts w:ascii="Calibri" w:eastAsia="Times New Roman" w:hAnsi="Calibri" w:cs="Times New Roman"/>
                <w:color w:val="000000"/>
              </w:rPr>
            </w:pPr>
            <w:r w:rsidRPr="009F5D4B">
              <w:rPr>
                <w:rFonts w:ascii="Calibri" w:eastAsia="Times New Roman" w:hAnsi="Calibri" w:cs="Times New Roman"/>
                <w:color w:val="000000"/>
              </w:rPr>
              <w:t>16/08/2016</w:t>
            </w:r>
          </w:p>
        </w:tc>
        <w:tc>
          <w:tcPr>
            <w:tcW w:w="3378" w:type="dxa"/>
            <w:tcBorders>
              <w:top w:val="nil"/>
              <w:left w:val="nil"/>
              <w:bottom w:val="single" w:sz="4" w:space="0" w:color="auto"/>
              <w:right w:val="single" w:sz="4" w:space="0" w:color="auto"/>
            </w:tcBorders>
            <w:shd w:val="clear" w:color="auto" w:fill="auto"/>
            <w:vAlign w:val="center"/>
            <w:hideMark/>
          </w:tcPr>
          <w:p w:rsidR="009F5D4B" w:rsidRPr="009F5D4B" w:rsidRDefault="009F5D4B" w:rsidP="009F5D4B">
            <w:pPr>
              <w:spacing w:after="0" w:line="240" w:lineRule="auto"/>
              <w:rPr>
                <w:rFonts w:ascii="Calibri" w:eastAsia="Times New Roman" w:hAnsi="Calibri" w:cs="Times New Roman"/>
                <w:color w:val="000000"/>
              </w:rPr>
            </w:pPr>
            <w:r w:rsidRPr="009F5D4B">
              <w:rPr>
                <w:rFonts w:ascii="Calibri" w:eastAsia="Times New Roman" w:hAnsi="Calibri" w:cs="Times New Roman"/>
                <w:color w:val="000000"/>
              </w:rPr>
              <w:t>Elaboración de intervención</w:t>
            </w:r>
          </w:p>
        </w:tc>
        <w:tc>
          <w:tcPr>
            <w:tcW w:w="4208" w:type="dxa"/>
            <w:tcBorders>
              <w:top w:val="nil"/>
              <w:left w:val="nil"/>
              <w:bottom w:val="single" w:sz="4" w:space="0" w:color="auto"/>
              <w:right w:val="single" w:sz="4" w:space="0" w:color="auto"/>
            </w:tcBorders>
            <w:shd w:val="clear" w:color="auto" w:fill="auto"/>
            <w:vAlign w:val="center"/>
            <w:hideMark/>
          </w:tcPr>
          <w:p w:rsidR="009F5D4B" w:rsidRPr="009F5D4B" w:rsidRDefault="009F5D4B" w:rsidP="009F5D4B">
            <w:pPr>
              <w:spacing w:after="0" w:line="240" w:lineRule="auto"/>
              <w:rPr>
                <w:rFonts w:ascii="Calibri" w:eastAsia="Times New Roman" w:hAnsi="Calibri" w:cs="Times New Roman"/>
                <w:color w:val="000000"/>
              </w:rPr>
            </w:pPr>
            <w:r w:rsidRPr="009F5D4B">
              <w:rPr>
                <w:rFonts w:ascii="Calibri" w:eastAsia="Times New Roman" w:hAnsi="Calibri" w:cs="Times New Roman"/>
                <w:color w:val="000000"/>
              </w:rPr>
              <w:t>Reformulación diagnóstico/Establecimiento de contacto</w:t>
            </w:r>
            <w:r w:rsidR="003D1C45">
              <w:rPr>
                <w:rFonts w:ascii="Calibri" w:eastAsia="Times New Roman" w:hAnsi="Calibri" w:cs="Times New Roman"/>
                <w:color w:val="000000"/>
              </w:rPr>
              <w:t>. Plan de trabajo</w:t>
            </w:r>
          </w:p>
        </w:tc>
      </w:tr>
      <w:tr w:rsidR="009F5D4B" w:rsidRPr="009F5D4B" w:rsidTr="009F5D4B">
        <w:trPr>
          <w:trHeight w:val="600"/>
        </w:trPr>
        <w:tc>
          <w:tcPr>
            <w:tcW w:w="1203" w:type="dxa"/>
            <w:tcBorders>
              <w:top w:val="nil"/>
              <w:left w:val="single" w:sz="4" w:space="0" w:color="auto"/>
              <w:bottom w:val="single" w:sz="4" w:space="0" w:color="auto"/>
              <w:right w:val="single" w:sz="4" w:space="0" w:color="auto"/>
            </w:tcBorders>
            <w:shd w:val="clear" w:color="auto" w:fill="auto"/>
            <w:vAlign w:val="bottom"/>
            <w:hideMark/>
          </w:tcPr>
          <w:p w:rsidR="009F5D4B" w:rsidRPr="009F5D4B" w:rsidRDefault="009F5D4B" w:rsidP="009F5D4B">
            <w:pPr>
              <w:spacing w:after="0" w:line="240" w:lineRule="auto"/>
              <w:jc w:val="right"/>
              <w:rPr>
                <w:rFonts w:ascii="Calibri" w:eastAsia="Times New Roman" w:hAnsi="Calibri" w:cs="Times New Roman"/>
                <w:color w:val="000000"/>
              </w:rPr>
            </w:pPr>
            <w:r w:rsidRPr="009F5D4B">
              <w:rPr>
                <w:rFonts w:ascii="Calibri" w:eastAsia="Times New Roman" w:hAnsi="Calibri" w:cs="Times New Roman"/>
                <w:color w:val="000000"/>
              </w:rPr>
              <w:t>23/08/2016</w:t>
            </w:r>
          </w:p>
        </w:tc>
        <w:tc>
          <w:tcPr>
            <w:tcW w:w="3378" w:type="dxa"/>
            <w:tcBorders>
              <w:top w:val="nil"/>
              <w:left w:val="nil"/>
              <w:bottom w:val="single" w:sz="4" w:space="0" w:color="auto"/>
              <w:right w:val="single" w:sz="4" w:space="0" w:color="auto"/>
            </w:tcBorders>
            <w:shd w:val="clear" w:color="auto" w:fill="auto"/>
            <w:vAlign w:val="center"/>
            <w:hideMark/>
          </w:tcPr>
          <w:p w:rsidR="009F5D4B" w:rsidRPr="009F5D4B" w:rsidRDefault="003D1C45" w:rsidP="001065A3">
            <w:pPr>
              <w:spacing w:after="0" w:line="240" w:lineRule="auto"/>
              <w:rPr>
                <w:rFonts w:ascii="Calibri" w:eastAsia="Times New Roman" w:hAnsi="Calibri" w:cs="Times New Roman"/>
                <w:color w:val="000000"/>
              </w:rPr>
            </w:pPr>
            <w:r w:rsidRPr="009F5D4B">
              <w:rPr>
                <w:rFonts w:ascii="Calibri" w:eastAsia="Times New Roman" w:hAnsi="Calibri" w:cs="Times New Roman"/>
                <w:color w:val="000000"/>
              </w:rPr>
              <w:t xml:space="preserve">Tratamientos eficaces: </w:t>
            </w:r>
          </w:p>
        </w:tc>
        <w:tc>
          <w:tcPr>
            <w:tcW w:w="4208" w:type="dxa"/>
            <w:tcBorders>
              <w:top w:val="nil"/>
              <w:left w:val="nil"/>
              <w:bottom w:val="single" w:sz="4" w:space="0" w:color="auto"/>
              <w:right w:val="single" w:sz="4" w:space="0" w:color="auto"/>
            </w:tcBorders>
            <w:shd w:val="clear" w:color="auto" w:fill="auto"/>
            <w:vAlign w:val="center"/>
            <w:hideMark/>
          </w:tcPr>
          <w:p w:rsidR="009F5D4B" w:rsidRPr="009F5D4B" w:rsidRDefault="003D1C45" w:rsidP="003D1C45">
            <w:pPr>
              <w:spacing w:after="0" w:line="240" w:lineRule="auto"/>
              <w:rPr>
                <w:rFonts w:ascii="Calibri" w:eastAsia="Times New Roman" w:hAnsi="Calibri" w:cs="Times New Roman"/>
                <w:color w:val="000000"/>
              </w:rPr>
            </w:pPr>
            <w:r>
              <w:rPr>
                <w:rFonts w:ascii="Calibri" w:eastAsia="Times New Roman" w:hAnsi="Calibri" w:cs="Times New Roman"/>
                <w:color w:val="000000"/>
              </w:rPr>
              <w:t>Reformulación Diagnóstico. Entrega del plan de intervención. Devoluciones institucionales del diagnóstico.</w:t>
            </w:r>
          </w:p>
        </w:tc>
      </w:tr>
      <w:tr w:rsidR="009F5D4B" w:rsidRPr="009F5D4B" w:rsidTr="009F5D4B">
        <w:trPr>
          <w:trHeight w:val="600"/>
        </w:trPr>
        <w:tc>
          <w:tcPr>
            <w:tcW w:w="1203" w:type="dxa"/>
            <w:tcBorders>
              <w:top w:val="nil"/>
              <w:left w:val="single" w:sz="4" w:space="0" w:color="auto"/>
              <w:bottom w:val="single" w:sz="4" w:space="0" w:color="auto"/>
              <w:right w:val="single" w:sz="4" w:space="0" w:color="auto"/>
            </w:tcBorders>
            <w:shd w:val="clear" w:color="auto" w:fill="auto"/>
            <w:vAlign w:val="bottom"/>
            <w:hideMark/>
          </w:tcPr>
          <w:p w:rsidR="009F5D4B" w:rsidRDefault="009F5D4B" w:rsidP="009F5D4B">
            <w:pPr>
              <w:spacing w:after="0" w:line="240" w:lineRule="auto"/>
              <w:jc w:val="right"/>
              <w:rPr>
                <w:rFonts w:ascii="Calibri" w:eastAsia="Times New Roman" w:hAnsi="Calibri" w:cs="Times New Roman"/>
                <w:color w:val="000000"/>
              </w:rPr>
            </w:pPr>
            <w:r w:rsidRPr="009F5D4B">
              <w:rPr>
                <w:rFonts w:ascii="Calibri" w:eastAsia="Times New Roman" w:hAnsi="Calibri" w:cs="Times New Roman"/>
                <w:color w:val="000000"/>
              </w:rPr>
              <w:t>30/08/2016</w:t>
            </w:r>
          </w:p>
          <w:p w:rsidR="003D1C45" w:rsidRPr="003D1C45" w:rsidRDefault="003D1C45" w:rsidP="009F5D4B">
            <w:pPr>
              <w:spacing w:after="0" w:line="240" w:lineRule="auto"/>
              <w:jc w:val="right"/>
              <w:rPr>
                <w:rFonts w:ascii="Calibri" w:eastAsia="Times New Roman" w:hAnsi="Calibri" w:cs="Times New Roman"/>
                <w:i/>
                <w:color w:val="000000"/>
              </w:rPr>
            </w:pPr>
            <w:r w:rsidRPr="003D1C45">
              <w:rPr>
                <w:rFonts w:ascii="Calibri" w:eastAsia="Times New Roman" w:hAnsi="Calibri" w:cs="Times New Roman"/>
                <w:i/>
                <w:color w:val="000000"/>
              </w:rPr>
              <w:t>Entrada de los Santos</w:t>
            </w:r>
          </w:p>
        </w:tc>
        <w:tc>
          <w:tcPr>
            <w:tcW w:w="3378" w:type="dxa"/>
            <w:tcBorders>
              <w:top w:val="nil"/>
              <w:left w:val="nil"/>
              <w:bottom w:val="single" w:sz="4" w:space="0" w:color="auto"/>
              <w:right w:val="single" w:sz="4" w:space="0" w:color="auto"/>
            </w:tcBorders>
            <w:shd w:val="clear" w:color="auto" w:fill="auto"/>
            <w:vAlign w:val="center"/>
            <w:hideMark/>
          </w:tcPr>
          <w:p w:rsidR="009F5D4B" w:rsidRPr="009F5D4B" w:rsidRDefault="009F5D4B" w:rsidP="009F5D4B">
            <w:pPr>
              <w:spacing w:after="0" w:line="240" w:lineRule="auto"/>
              <w:rPr>
                <w:rFonts w:ascii="Calibri" w:eastAsia="Times New Roman" w:hAnsi="Calibri" w:cs="Times New Roman"/>
                <w:color w:val="000000"/>
              </w:rPr>
            </w:pPr>
          </w:p>
        </w:tc>
        <w:tc>
          <w:tcPr>
            <w:tcW w:w="4208" w:type="dxa"/>
            <w:tcBorders>
              <w:top w:val="nil"/>
              <w:left w:val="nil"/>
              <w:bottom w:val="single" w:sz="4" w:space="0" w:color="auto"/>
              <w:right w:val="single" w:sz="4" w:space="0" w:color="auto"/>
            </w:tcBorders>
            <w:shd w:val="clear" w:color="auto" w:fill="auto"/>
            <w:vAlign w:val="center"/>
            <w:hideMark/>
          </w:tcPr>
          <w:p w:rsidR="009F5D4B" w:rsidRPr="009F5D4B" w:rsidRDefault="009F5D4B" w:rsidP="003D1C45">
            <w:pPr>
              <w:spacing w:after="0" w:line="240" w:lineRule="auto"/>
              <w:rPr>
                <w:rFonts w:ascii="Calibri" w:eastAsia="Times New Roman" w:hAnsi="Calibri" w:cs="Times New Roman"/>
                <w:color w:val="000000"/>
              </w:rPr>
            </w:pPr>
            <w:r w:rsidRPr="009F5D4B">
              <w:rPr>
                <w:rFonts w:ascii="Calibri" w:eastAsia="Times New Roman" w:hAnsi="Calibri" w:cs="Times New Roman"/>
                <w:color w:val="000000"/>
              </w:rPr>
              <w:t>Plan de trabajo</w:t>
            </w:r>
            <w:r w:rsidR="003D1C45">
              <w:rPr>
                <w:rFonts w:ascii="Calibri" w:eastAsia="Times New Roman" w:hAnsi="Calibri" w:cs="Times New Roman"/>
                <w:color w:val="000000"/>
              </w:rPr>
              <w:t xml:space="preserve">. </w:t>
            </w:r>
          </w:p>
        </w:tc>
      </w:tr>
      <w:tr w:rsidR="009F5D4B" w:rsidRPr="009F5D4B" w:rsidTr="009F5D4B">
        <w:trPr>
          <w:trHeight w:val="900"/>
        </w:trPr>
        <w:tc>
          <w:tcPr>
            <w:tcW w:w="1203" w:type="dxa"/>
            <w:tcBorders>
              <w:top w:val="nil"/>
              <w:left w:val="single" w:sz="4" w:space="0" w:color="auto"/>
              <w:bottom w:val="single" w:sz="4" w:space="0" w:color="auto"/>
              <w:right w:val="single" w:sz="4" w:space="0" w:color="auto"/>
            </w:tcBorders>
            <w:shd w:val="clear" w:color="auto" w:fill="auto"/>
            <w:vAlign w:val="bottom"/>
            <w:hideMark/>
          </w:tcPr>
          <w:p w:rsidR="009F5D4B" w:rsidRPr="009F5D4B" w:rsidRDefault="009F5D4B" w:rsidP="009F5D4B">
            <w:pPr>
              <w:spacing w:after="0" w:line="240" w:lineRule="auto"/>
              <w:jc w:val="right"/>
              <w:rPr>
                <w:rFonts w:ascii="Calibri" w:eastAsia="Times New Roman" w:hAnsi="Calibri" w:cs="Times New Roman"/>
                <w:color w:val="000000"/>
              </w:rPr>
            </w:pPr>
            <w:r w:rsidRPr="009F5D4B">
              <w:rPr>
                <w:rFonts w:ascii="Calibri" w:eastAsia="Times New Roman" w:hAnsi="Calibri" w:cs="Times New Roman"/>
                <w:color w:val="000000"/>
              </w:rPr>
              <w:t>06/09/2016</w:t>
            </w:r>
          </w:p>
        </w:tc>
        <w:tc>
          <w:tcPr>
            <w:tcW w:w="3378" w:type="dxa"/>
            <w:tcBorders>
              <w:top w:val="nil"/>
              <w:left w:val="nil"/>
              <w:bottom w:val="single" w:sz="4" w:space="0" w:color="auto"/>
              <w:right w:val="single" w:sz="4" w:space="0" w:color="auto"/>
            </w:tcBorders>
            <w:shd w:val="clear" w:color="auto" w:fill="auto"/>
            <w:vAlign w:val="center"/>
            <w:hideMark/>
          </w:tcPr>
          <w:p w:rsidR="009F5D4B" w:rsidRPr="009F5D4B" w:rsidRDefault="009F5D4B" w:rsidP="009F5D4B">
            <w:pPr>
              <w:spacing w:after="0" w:line="240" w:lineRule="auto"/>
              <w:rPr>
                <w:rFonts w:ascii="Calibri" w:eastAsia="Times New Roman" w:hAnsi="Calibri" w:cs="Times New Roman"/>
                <w:color w:val="000000"/>
              </w:rPr>
            </w:pPr>
            <w:r w:rsidRPr="009F5D4B">
              <w:rPr>
                <w:rFonts w:ascii="Calibri" w:eastAsia="Times New Roman" w:hAnsi="Calibri" w:cs="Times New Roman"/>
                <w:color w:val="000000"/>
              </w:rPr>
              <w:t>Tratamientos eficaces: Autismo</w:t>
            </w:r>
          </w:p>
        </w:tc>
        <w:tc>
          <w:tcPr>
            <w:tcW w:w="4208" w:type="dxa"/>
            <w:tcBorders>
              <w:top w:val="nil"/>
              <w:left w:val="nil"/>
              <w:bottom w:val="single" w:sz="4" w:space="0" w:color="auto"/>
              <w:right w:val="single" w:sz="4" w:space="0" w:color="auto"/>
            </w:tcBorders>
            <w:shd w:val="clear" w:color="auto" w:fill="auto"/>
            <w:vAlign w:val="center"/>
            <w:hideMark/>
          </w:tcPr>
          <w:p w:rsidR="009F5D4B" w:rsidRPr="009F5D4B" w:rsidRDefault="003D1C45" w:rsidP="009F5D4B">
            <w:pPr>
              <w:spacing w:after="0" w:line="240" w:lineRule="auto"/>
              <w:rPr>
                <w:rFonts w:ascii="Calibri" w:eastAsia="Times New Roman" w:hAnsi="Calibri" w:cs="Times New Roman"/>
                <w:color w:val="000000"/>
              </w:rPr>
            </w:pPr>
            <w:r w:rsidRPr="003D1C45">
              <w:rPr>
                <w:rFonts w:ascii="Calibri" w:eastAsia="Times New Roman" w:hAnsi="Calibri" w:cs="Times New Roman"/>
                <w:b/>
                <w:color w:val="000000"/>
              </w:rPr>
              <w:t>Inician Exposiciones</w:t>
            </w:r>
            <w:r>
              <w:rPr>
                <w:rFonts w:ascii="Calibri" w:eastAsia="Times New Roman" w:hAnsi="Calibri" w:cs="Times New Roman"/>
                <w:color w:val="000000"/>
              </w:rPr>
              <w:t>.</w:t>
            </w:r>
            <w:r w:rsidRPr="009F5D4B">
              <w:rPr>
                <w:rFonts w:ascii="Calibri" w:eastAsia="Times New Roman" w:hAnsi="Calibri" w:cs="Times New Roman"/>
                <w:color w:val="000000"/>
              </w:rPr>
              <w:t xml:space="preserve"> </w:t>
            </w:r>
            <w:r w:rsidR="009F5D4B" w:rsidRPr="009F5D4B">
              <w:rPr>
                <w:rFonts w:ascii="Calibri" w:eastAsia="Times New Roman" w:hAnsi="Calibri" w:cs="Times New Roman"/>
                <w:color w:val="000000"/>
              </w:rPr>
              <w:t>Ejecución plan de trabajo/ Planificación intervención grupal</w:t>
            </w:r>
          </w:p>
        </w:tc>
      </w:tr>
      <w:tr w:rsidR="009F5D4B" w:rsidRPr="009F5D4B" w:rsidTr="009F5D4B">
        <w:trPr>
          <w:trHeight w:val="900"/>
        </w:trPr>
        <w:tc>
          <w:tcPr>
            <w:tcW w:w="1203" w:type="dxa"/>
            <w:tcBorders>
              <w:top w:val="nil"/>
              <w:left w:val="single" w:sz="4" w:space="0" w:color="auto"/>
              <w:bottom w:val="single" w:sz="4" w:space="0" w:color="auto"/>
              <w:right w:val="single" w:sz="4" w:space="0" w:color="auto"/>
            </w:tcBorders>
            <w:shd w:val="clear" w:color="auto" w:fill="auto"/>
            <w:vAlign w:val="bottom"/>
            <w:hideMark/>
          </w:tcPr>
          <w:p w:rsidR="009F5D4B" w:rsidRPr="009F5D4B" w:rsidRDefault="009F5D4B" w:rsidP="009F5D4B">
            <w:pPr>
              <w:spacing w:after="0" w:line="240" w:lineRule="auto"/>
              <w:jc w:val="right"/>
              <w:rPr>
                <w:rFonts w:ascii="Calibri" w:eastAsia="Times New Roman" w:hAnsi="Calibri" w:cs="Times New Roman"/>
                <w:color w:val="000000"/>
              </w:rPr>
            </w:pPr>
            <w:r w:rsidRPr="009F5D4B">
              <w:rPr>
                <w:rFonts w:ascii="Calibri" w:eastAsia="Times New Roman" w:hAnsi="Calibri" w:cs="Times New Roman"/>
                <w:color w:val="000000"/>
              </w:rPr>
              <w:t>13/09/2016</w:t>
            </w:r>
          </w:p>
        </w:tc>
        <w:tc>
          <w:tcPr>
            <w:tcW w:w="3378" w:type="dxa"/>
            <w:tcBorders>
              <w:top w:val="nil"/>
              <w:left w:val="nil"/>
              <w:bottom w:val="single" w:sz="4" w:space="0" w:color="auto"/>
              <w:right w:val="single" w:sz="4" w:space="0" w:color="auto"/>
            </w:tcBorders>
            <w:shd w:val="clear" w:color="auto" w:fill="auto"/>
            <w:vAlign w:val="center"/>
            <w:hideMark/>
          </w:tcPr>
          <w:p w:rsidR="009F5D4B" w:rsidRPr="009F5D4B" w:rsidRDefault="009F5D4B" w:rsidP="009F5D4B">
            <w:pPr>
              <w:spacing w:after="0" w:line="240" w:lineRule="auto"/>
              <w:rPr>
                <w:rFonts w:ascii="Calibri" w:eastAsia="Times New Roman" w:hAnsi="Calibri" w:cs="Times New Roman"/>
                <w:color w:val="000000"/>
              </w:rPr>
            </w:pPr>
            <w:r w:rsidRPr="009F5D4B">
              <w:rPr>
                <w:rFonts w:ascii="Calibri" w:eastAsia="Times New Roman" w:hAnsi="Calibri" w:cs="Times New Roman"/>
                <w:color w:val="000000"/>
              </w:rPr>
              <w:t xml:space="preserve">Tratamientos eficaces: Fobia social y </w:t>
            </w:r>
            <w:proofErr w:type="spellStart"/>
            <w:r w:rsidRPr="009F5D4B">
              <w:rPr>
                <w:rFonts w:ascii="Calibri" w:eastAsia="Times New Roman" w:hAnsi="Calibri" w:cs="Times New Roman"/>
                <w:color w:val="000000"/>
              </w:rPr>
              <w:t>Tímidez</w:t>
            </w:r>
            <w:proofErr w:type="spellEnd"/>
          </w:p>
        </w:tc>
        <w:tc>
          <w:tcPr>
            <w:tcW w:w="4208" w:type="dxa"/>
            <w:tcBorders>
              <w:top w:val="nil"/>
              <w:left w:val="nil"/>
              <w:bottom w:val="single" w:sz="4" w:space="0" w:color="auto"/>
              <w:right w:val="single" w:sz="4" w:space="0" w:color="auto"/>
            </w:tcBorders>
            <w:shd w:val="clear" w:color="auto" w:fill="auto"/>
            <w:vAlign w:val="center"/>
            <w:hideMark/>
          </w:tcPr>
          <w:p w:rsidR="009F5D4B" w:rsidRPr="009F5D4B" w:rsidRDefault="009F5D4B" w:rsidP="009F5D4B">
            <w:pPr>
              <w:spacing w:after="0" w:line="240" w:lineRule="auto"/>
              <w:rPr>
                <w:rFonts w:ascii="Calibri" w:eastAsia="Times New Roman" w:hAnsi="Calibri" w:cs="Times New Roman"/>
                <w:color w:val="000000"/>
              </w:rPr>
            </w:pPr>
            <w:r w:rsidRPr="009F5D4B">
              <w:rPr>
                <w:rFonts w:ascii="Calibri" w:eastAsia="Times New Roman" w:hAnsi="Calibri" w:cs="Times New Roman"/>
                <w:color w:val="000000"/>
              </w:rPr>
              <w:t>Ejecución plan de trabajo/ Planificación intervención grupal</w:t>
            </w:r>
          </w:p>
        </w:tc>
      </w:tr>
      <w:tr w:rsidR="001065A3" w:rsidRPr="009F5D4B" w:rsidTr="00AE29C1">
        <w:trPr>
          <w:trHeight w:val="900"/>
        </w:trPr>
        <w:tc>
          <w:tcPr>
            <w:tcW w:w="1203" w:type="dxa"/>
            <w:tcBorders>
              <w:top w:val="nil"/>
              <w:left w:val="single" w:sz="4" w:space="0" w:color="auto"/>
              <w:bottom w:val="single" w:sz="4" w:space="0" w:color="auto"/>
              <w:right w:val="single" w:sz="4" w:space="0" w:color="auto"/>
            </w:tcBorders>
            <w:shd w:val="clear" w:color="auto" w:fill="auto"/>
            <w:vAlign w:val="bottom"/>
          </w:tcPr>
          <w:p w:rsidR="001065A3" w:rsidRPr="009F5D4B" w:rsidRDefault="001065A3" w:rsidP="001065A3">
            <w:pPr>
              <w:spacing w:after="0" w:line="240" w:lineRule="auto"/>
              <w:jc w:val="right"/>
              <w:rPr>
                <w:rFonts w:ascii="Calibri" w:eastAsia="Times New Roman" w:hAnsi="Calibri" w:cs="Times New Roman"/>
                <w:color w:val="000000"/>
              </w:rPr>
            </w:pPr>
            <w:r w:rsidRPr="009F5D4B">
              <w:rPr>
                <w:rFonts w:ascii="Calibri" w:eastAsia="Times New Roman" w:hAnsi="Calibri" w:cs="Times New Roman"/>
                <w:color w:val="000000"/>
              </w:rPr>
              <w:t>20/09/2016</w:t>
            </w:r>
          </w:p>
        </w:tc>
        <w:tc>
          <w:tcPr>
            <w:tcW w:w="3378" w:type="dxa"/>
            <w:tcBorders>
              <w:top w:val="nil"/>
              <w:left w:val="nil"/>
              <w:bottom w:val="single" w:sz="4" w:space="0" w:color="auto"/>
              <w:right w:val="single" w:sz="4" w:space="0" w:color="auto"/>
            </w:tcBorders>
            <w:shd w:val="clear" w:color="auto" w:fill="auto"/>
            <w:vAlign w:val="bottom"/>
          </w:tcPr>
          <w:p w:rsidR="001065A3" w:rsidRPr="00900812" w:rsidRDefault="001065A3" w:rsidP="001065A3">
            <w:pPr>
              <w:spacing w:after="0" w:line="240" w:lineRule="auto"/>
              <w:rPr>
                <w:rFonts w:ascii="Calibri" w:eastAsia="Times New Roman" w:hAnsi="Calibri" w:cs="Times New Roman"/>
                <w:color w:val="000000"/>
              </w:rPr>
            </w:pPr>
            <w:r w:rsidRPr="00900812">
              <w:rPr>
                <w:rFonts w:ascii="Calibri" w:eastAsia="Times New Roman" w:hAnsi="Calibri" w:cs="Times New Roman"/>
                <w:color w:val="000000"/>
              </w:rPr>
              <w:t xml:space="preserve">La hiperactividad. Guía de tratamientos psicológicos eficaces. </w:t>
            </w:r>
          </w:p>
        </w:tc>
        <w:tc>
          <w:tcPr>
            <w:tcW w:w="4208" w:type="dxa"/>
            <w:tcBorders>
              <w:top w:val="nil"/>
              <w:left w:val="nil"/>
              <w:bottom w:val="single" w:sz="4" w:space="0" w:color="auto"/>
              <w:right w:val="single" w:sz="4" w:space="0" w:color="auto"/>
            </w:tcBorders>
            <w:shd w:val="clear" w:color="auto" w:fill="auto"/>
            <w:vAlign w:val="center"/>
          </w:tcPr>
          <w:p w:rsidR="001065A3" w:rsidRPr="009F5D4B" w:rsidRDefault="001065A3" w:rsidP="001065A3">
            <w:pPr>
              <w:spacing w:after="0" w:line="240" w:lineRule="auto"/>
              <w:rPr>
                <w:rFonts w:ascii="Calibri" w:eastAsia="Times New Roman" w:hAnsi="Calibri" w:cs="Times New Roman"/>
                <w:color w:val="000000"/>
              </w:rPr>
            </w:pPr>
            <w:r w:rsidRPr="009F5D4B">
              <w:rPr>
                <w:rFonts w:ascii="Calibri" w:eastAsia="Times New Roman" w:hAnsi="Calibri" w:cs="Times New Roman"/>
                <w:color w:val="000000"/>
              </w:rPr>
              <w:t xml:space="preserve">Ejecución plan de trabajo/ Presentación </w:t>
            </w:r>
            <w:r>
              <w:rPr>
                <w:rFonts w:ascii="Calibri" w:eastAsia="Times New Roman" w:hAnsi="Calibri" w:cs="Times New Roman"/>
                <w:color w:val="000000"/>
              </w:rPr>
              <w:t>plan de intervención</w:t>
            </w:r>
          </w:p>
        </w:tc>
      </w:tr>
      <w:tr w:rsidR="001065A3" w:rsidRPr="009F5D4B" w:rsidTr="009F5D4B">
        <w:trPr>
          <w:trHeight w:val="900"/>
        </w:trPr>
        <w:tc>
          <w:tcPr>
            <w:tcW w:w="1203" w:type="dxa"/>
            <w:tcBorders>
              <w:top w:val="nil"/>
              <w:left w:val="single" w:sz="4" w:space="0" w:color="auto"/>
              <w:bottom w:val="single" w:sz="4" w:space="0" w:color="auto"/>
              <w:right w:val="single" w:sz="4" w:space="0" w:color="auto"/>
            </w:tcBorders>
            <w:shd w:val="clear" w:color="auto" w:fill="auto"/>
            <w:vAlign w:val="bottom"/>
            <w:hideMark/>
          </w:tcPr>
          <w:p w:rsidR="001065A3" w:rsidRPr="009F5D4B" w:rsidRDefault="001065A3" w:rsidP="001065A3">
            <w:pPr>
              <w:spacing w:after="0" w:line="240" w:lineRule="auto"/>
              <w:jc w:val="right"/>
              <w:rPr>
                <w:rFonts w:ascii="Calibri" w:eastAsia="Times New Roman" w:hAnsi="Calibri" w:cs="Times New Roman"/>
                <w:color w:val="000000"/>
              </w:rPr>
            </w:pPr>
            <w:r w:rsidRPr="009F5D4B">
              <w:rPr>
                <w:rFonts w:ascii="Calibri" w:eastAsia="Times New Roman" w:hAnsi="Calibri" w:cs="Times New Roman"/>
                <w:color w:val="000000"/>
              </w:rPr>
              <w:t>27/09/2016</w:t>
            </w:r>
          </w:p>
        </w:tc>
        <w:tc>
          <w:tcPr>
            <w:tcW w:w="3378" w:type="dxa"/>
            <w:tcBorders>
              <w:top w:val="nil"/>
              <w:left w:val="nil"/>
              <w:bottom w:val="single" w:sz="4" w:space="0" w:color="auto"/>
              <w:right w:val="single" w:sz="4" w:space="0" w:color="auto"/>
            </w:tcBorders>
            <w:shd w:val="clear" w:color="auto" w:fill="auto"/>
            <w:vAlign w:val="center"/>
            <w:hideMark/>
          </w:tcPr>
          <w:p w:rsidR="001065A3" w:rsidRPr="009F5D4B" w:rsidRDefault="001065A3" w:rsidP="001065A3">
            <w:pPr>
              <w:spacing w:after="0" w:line="240" w:lineRule="auto"/>
              <w:rPr>
                <w:rFonts w:ascii="Calibri" w:eastAsia="Times New Roman" w:hAnsi="Calibri" w:cs="Times New Roman"/>
                <w:color w:val="000000"/>
              </w:rPr>
            </w:pPr>
            <w:r w:rsidRPr="009F5D4B">
              <w:rPr>
                <w:rFonts w:ascii="Calibri" w:eastAsia="Times New Roman" w:hAnsi="Calibri" w:cs="Times New Roman"/>
                <w:color w:val="000000"/>
              </w:rPr>
              <w:t>Enfoques de Terapia de juego: Centrada en el Niño</w:t>
            </w:r>
          </w:p>
        </w:tc>
        <w:tc>
          <w:tcPr>
            <w:tcW w:w="4208" w:type="dxa"/>
            <w:tcBorders>
              <w:top w:val="nil"/>
              <w:left w:val="nil"/>
              <w:bottom w:val="single" w:sz="4" w:space="0" w:color="auto"/>
              <w:right w:val="single" w:sz="4" w:space="0" w:color="auto"/>
            </w:tcBorders>
            <w:shd w:val="clear" w:color="auto" w:fill="auto"/>
            <w:vAlign w:val="center"/>
            <w:hideMark/>
          </w:tcPr>
          <w:p w:rsidR="001065A3" w:rsidRPr="009F5D4B" w:rsidRDefault="001065A3" w:rsidP="001065A3">
            <w:pPr>
              <w:spacing w:after="0" w:line="240" w:lineRule="auto"/>
              <w:rPr>
                <w:rFonts w:ascii="Calibri" w:eastAsia="Times New Roman" w:hAnsi="Calibri" w:cs="Times New Roman"/>
                <w:color w:val="000000"/>
              </w:rPr>
            </w:pPr>
            <w:r w:rsidRPr="009F5D4B">
              <w:rPr>
                <w:rFonts w:ascii="Calibri" w:eastAsia="Times New Roman" w:hAnsi="Calibri" w:cs="Times New Roman"/>
                <w:color w:val="000000"/>
              </w:rPr>
              <w:t xml:space="preserve">Ejecución plan de trabajo/ Presentación </w:t>
            </w:r>
            <w:r>
              <w:rPr>
                <w:rFonts w:ascii="Calibri" w:eastAsia="Times New Roman" w:hAnsi="Calibri" w:cs="Times New Roman"/>
                <w:color w:val="000000"/>
              </w:rPr>
              <w:t>plan de intervención</w:t>
            </w:r>
          </w:p>
        </w:tc>
      </w:tr>
      <w:tr w:rsidR="001065A3" w:rsidRPr="009F5D4B" w:rsidTr="009F5D4B">
        <w:trPr>
          <w:trHeight w:val="900"/>
        </w:trPr>
        <w:tc>
          <w:tcPr>
            <w:tcW w:w="1203" w:type="dxa"/>
            <w:tcBorders>
              <w:top w:val="nil"/>
              <w:left w:val="single" w:sz="4" w:space="0" w:color="auto"/>
              <w:bottom w:val="single" w:sz="4" w:space="0" w:color="auto"/>
              <w:right w:val="single" w:sz="4" w:space="0" w:color="auto"/>
            </w:tcBorders>
            <w:shd w:val="clear" w:color="auto" w:fill="auto"/>
            <w:vAlign w:val="bottom"/>
            <w:hideMark/>
          </w:tcPr>
          <w:p w:rsidR="001065A3" w:rsidRPr="009F5D4B" w:rsidRDefault="001065A3" w:rsidP="001065A3">
            <w:pPr>
              <w:spacing w:after="0" w:line="240" w:lineRule="auto"/>
              <w:jc w:val="right"/>
              <w:rPr>
                <w:rFonts w:ascii="Calibri" w:eastAsia="Times New Roman" w:hAnsi="Calibri" w:cs="Times New Roman"/>
                <w:color w:val="000000"/>
              </w:rPr>
            </w:pPr>
            <w:r w:rsidRPr="009F5D4B">
              <w:rPr>
                <w:rFonts w:ascii="Calibri" w:eastAsia="Times New Roman" w:hAnsi="Calibri" w:cs="Times New Roman"/>
                <w:color w:val="000000"/>
              </w:rPr>
              <w:t>04/10/2016</w:t>
            </w:r>
          </w:p>
        </w:tc>
        <w:tc>
          <w:tcPr>
            <w:tcW w:w="3378" w:type="dxa"/>
            <w:tcBorders>
              <w:top w:val="nil"/>
              <w:left w:val="nil"/>
              <w:bottom w:val="single" w:sz="4" w:space="0" w:color="auto"/>
              <w:right w:val="single" w:sz="4" w:space="0" w:color="auto"/>
            </w:tcBorders>
            <w:shd w:val="clear" w:color="auto" w:fill="auto"/>
            <w:vAlign w:val="center"/>
            <w:hideMark/>
          </w:tcPr>
          <w:p w:rsidR="001065A3" w:rsidRPr="009F5D4B" w:rsidRDefault="001065A3" w:rsidP="001065A3">
            <w:pPr>
              <w:spacing w:after="0" w:line="240" w:lineRule="auto"/>
              <w:rPr>
                <w:rFonts w:ascii="Calibri" w:eastAsia="Times New Roman" w:hAnsi="Calibri" w:cs="Times New Roman"/>
                <w:color w:val="000000"/>
              </w:rPr>
            </w:pPr>
            <w:r w:rsidRPr="009F5D4B">
              <w:rPr>
                <w:rFonts w:ascii="Calibri" w:eastAsia="Times New Roman" w:hAnsi="Calibri" w:cs="Times New Roman"/>
                <w:color w:val="000000"/>
              </w:rPr>
              <w:t>Enfoques de Terapia de juego: Psicoanalítica</w:t>
            </w:r>
          </w:p>
        </w:tc>
        <w:tc>
          <w:tcPr>
            <w:tcW w:w="4208" w:type="dxa"/>
            <w:tcBorders>
              <w:top w:val="nil"/>
              <w:left w:val="nil"/>
              <w:bottom w:val="single" w:sz="4" w:space="0" w:color="auto"/>
              <w:right w:val="single" w:sz="4" w:space="0" w:color="auto"/>
            </w:tcBorders>
            <w:shd w:val="clear" w:color="auto" w:fill="auto"/>
            <w:vAlign w:val="center"/>
            <w:hideMark/>
          </w:tcPr>
          <w:p w:rsidR="001065A3" w:rsidRPr="009F5D4B" w:rsidRDefault="001065A3" w:rsidP="001065A3">
            <w:pPr>
              <w:spacing w:after="0" w:line="240" w:lineRule="auto"/>
              <w:rPr>
                <w:rFonts w:ascii="Calibri" w:eastAsia="Times New Roman" w:hAnsi="Calibri" w:cs="Times New Roman"/>
                <w:color w:val="000000"/>
              </w:rPr>
            </w:pPr>
            <w:r>
              <w:rPr>
                <w:rFonts w:ascii="Calibri" w:eastAsia="Times New Roman" w:hAnsi="Calibri" w:cs="Times New Roman"/>
                <w:color w:val="000000"/>
              </w:rPr>
              <w:t>Ejecución plan de trabajo</w:t>
            </w:r>
          </w:p>
        </w:tc>
      </w:tr>
      <w:tr w:rsidR="001065A3" w:rsidRPr="009F5D4B" w:rsidTr="009F5D4B">
        <w:trPr>
          <w:trHeight w:val="900"/>
        </w:trPr>
        <w:tc>
          <w:tcPr>
            <w:tcW w:w="1203" w:type="dxa"/>
            <w:tcBorders>
              <w:top w:val="nil"/>
              <w:left w:val="single" w:sz="4" w:space="0" w:color="auto"/>
              <w:bottom w:val="single" w:sz="4" w:space="0" w:color="auto"/>
              <w:right w:val="single" w:sz="4" w:space="0" w:color="auto"/>
            </w:tcBorders>
            <w:shd w:val="clear" w:color="auto" w:fill="auto"/>
            <w:vAlign w:val="bottom"/>
            <w:hideMark/>
          </w:tcPr>
          <w:p w:rsidR="001065A3" w:rsidRPr="009F5D4B" w:rsidRDefault="001065A3" w:rsidP="001065A3">
            <w:pPr>
              <w:spacing w:after="0" w:line="240" w:lineRule="auto"/>
              <w:jc w:val="right"/>
              <w:rPr>
                <w:rFonts w:ascii="Calibri" w:eastAsia="Times New Roman" w:hAnsi="Calibri" w:cs="Times New Roman"/>
                <w:color w:val="000000"/>
              </w:rPr>
            </w:pPr>
            <w:r w:rsidRPr="009F5D4B">
              <w:rPr>
                <w:rFonts w:ascii="Calibri" w:eastAsia="Times New Roman" w:hAnsi="Calibri" w:cs="Times New Roman"/>
                <w:color w:val="000000"/>
              </w:rPr>
              <w:t>11/10/2016</w:t>
            </w:r>
          </w:p>
        </w:tc>
        <w:tc>
          <w:tcPr>
            <w:tcW w:w="3378" w:type="dxa"/>
            <w:tcBorders>
              <w:top w:val="nil"/>
              <w:left w:val="nil"/>
              <w:bottom w:val="single" w:sz="4" w:space="0" w:color="auto"/>
              <w:right w:val="single" w:sz="4" w:space="0" w:color="auto"/>
            </w:tcBorders>
            <w:shd w:val="clear" w:color="auto" w:fill="auto"/>
            <w:vAlign w:val="center"/>
            <w:hideMark/>
          </w:tcPr>
          <w:p w:rsidR="001065A3" w:rsidRPr="009F5D4B" w:rsidRDefault="001065A3" w:rsidP="001065A3">
            <w:pPr>
              <w:spacing w:after="0" w:line="240" w:lineRule="auto"/>
              <w:rPr>
                <w:rFonts w:ascii="Calibri" w:eastAsia="Times New Roman" w:hAnsi="Calibri" w:cs="Times New Roman"/>
                <w:color w:val="000000"/>
              </w:rPr>
            </w:pPr>
            <w:r w:rsidRPr="009F5D4B">
              <w:rPr>
                <w:rFonts w:ascii="Calibri" w:eastAsia="Times New Roman" w:hAnsi="Calibri" w:cs="Times New Roman"/>
                <w:color w:val="000000"/>
              </w:rPr>
              <w:t>Enfoques de Terapia de juego: Cognitivo Conductual</w:t>
            </w:r>
          </w:p>
        </w:tc>
        <w:tc>
          <w:tcPr>
            <w:tcW w:w="4208" w:type="dxa"/>
            <w:tcBorders>
              <w:top w:val="nil"/>
              <w:left w:val="nil"/>
              <w:bottom w:val="single" w:sz="4" w:space="0" w:color="auto"/>
              <w:right w:val="single" w:sz="4" w:space="0" w:color="auto"/>
            </w:tcBorders>
            <w:shd w:val="clear" w:color="auto" w:fill="auto"/>
            <w:vAlign w:val="center"/>
            <w:hideMark/>
          </w:tcPr>
          <w:p w:rsidR="001065A3" w:rsidRPr="009F5D4B" w:rsidRDefault="001065A3" w:rsidP="001065A3">
            <w:pPr>
              <w:spacing w:after="0" w:line="240" w:lineRule="auto"/>
              <w:rPr>
                <w:rFonts w:ascii="Calibri" w:eastAsia="Times New Roman" w:hAnsi="Calibri" w:cs="Times New Roman"/>
                <w:color w:val="000000"/>
              </w:rPr>
            </w:pPr>
            <w:r w:rsidRPr="009F5D4B">
              <w:rPr>
                <w:rFonts w:ascii="Calibri" w:eastAsia="Times New Roman" w:hAnsi="Calibri" w:cs="Times New Roman"/>
                <w:color w:val="000000"/>
              </w:rPr>
              <w:t>Ejecución plan de trabajo/Ejecución intervención grupal</w:t>
            </w:r>
          </w:p>
        </w:tc>
      </w:tr>
      <w:tr w:rsidR="001065A3" w:rsidRPr="009F5D4B" w:rsidTr="009F5D4B">
        <w:trPr>
          <w:trHeight w:val="900"/>
        </w:trPr>
        <w:tc>
          <w:tcPr>
            <w:tcW w:w="1203" w:type="dxa"/>
            <w:tcBorders>
              <w:top w:val="nil"/>
              <w:left w:val="single" w:sz="4" w:space="0" w:color="auto"/>
              <w:bottom w:val="single" w:sz="4" w:space="0" w:color="auto"/>
              <w:right w:val="single" w:sz="4" w:space="0" w:color="auto"/>
            </w:tcBorders>
            <w:shd w:val="clear" w:color="auto" w:fill="auto"/>
            <w:vAlign w:val="bottom"/>
            <w:hideMark/>
          </w:tcPr>
          <w:p w:rsidR="001065A3" w:rsidRPr="009F5D4B" w:rsidRDefault="001065A3" w:rsidP="001065A3">
            <w:pPr>
              <w:spacing w:after="0" w:line="240" w:lineRule="auto"/>
              <w:jc w:val="right"/>
              <w:rPr>
                <w:rFonts w:ascii="Calibri" w:eastAsia="Times New Roman" w:hAnsi="Calibri" w:cs="Times New Roman"/>
                <w:color w:val="000000"/>
              </w:rPr>
            </w:pPr>
            <w:r w:rsidRPr="009F5D4B">
              <w:rPr>
                <w:rFonts w:ascii="Calibri" w:eastAsia="Times New Roman" w:hAnsi="Calibri" w:cs="Times New Roman"/>
                <w:color w:val="000000"/>
              </w:rPr>
              <w:t>18/10/2016</w:t>
            </w:r>
          </w:p>
        </w:tc>
        <w:tc>
          <w:tcPr>
            <w:tcW w:w="3378" w:type="dxa"/>
            <w:tcBorders>
              <w:top w:val="nil"/>
              <w:left w:val="nil"/>
              <w:bottom w:val="single" w:sz="4" w:space="0" w:color="auto"/>
              <w:right w:val="single" w:sz="4" w:space="0" w:color="auto"/>
            </w:tcBorders>
            <w:shd w:val="clear" w:color="auto" w:fill="auto"/>
            <w:vAlign w:val="center"/>
            <w:hideMark/>
          </w:tcPr>
          <w:p w:rsidR="001065A3" w:rsidRPr="009F5D4B" w:rsidRDefault="001065A3" w:rsidP="001065A3">
            <w:pPr>
              <w:spacing w:after="0" w:line="240" w:lineRule="auto"/>
              <w:rPr>
                <w:rFonts w:ascii="Calibri" w:eastAsia="Times New Roman" w:hAnsi="Calibri" w:cs="Times New Roman"/>
                <w:color w:val="000000"/>
              </w:rPr>
            </w:pPr>
            <w:r w:rsidRPr="009F5D4B">
              <w:rPr>
                <w:rFonts w:ascii="Calibri" w:eastAsia="Times New Roman" w:hAnsi="Calibri" w:cs="Times New Roman"/>
                <w:color w:val="000000"/>
              </w:rPr>
              <w:t>Estrategias de intervención de límites con familias: Disciplina respetuosa</w:t>
            </w:r>
          </w:p>
        </w:tc>
        <w:tc>
          <w:tcPr>
            <w:tcW w:w="4208" w:type="dxa"/>
            <w:tcBorders>
              <w:top w:val="nil"/>
              <w:left w:val="nil"/>
              <w:bottom w:val="single" w:sz="4" w:space="0" w:color="auto"/>
              <w:right w:val="single" w:sz="4" w:space="0" w:color="auto"/>
            </w:tcBorders>
            <w:shd w:val="clear" w:color="auto" w:fill="auto"/>
            <w:vAlign w:val="center"/>
            <w:hideMark/>
          </w:tcPr>
          <w:p w:rsidR="001065A3" w:rsidRPr="009F5D4B" w:rsidRDefault="001065A3" w:rsidP="001065A3">
            <w:pPr>
              <w:spacing w:after="0" w:line="240" w:lineRule="auto"/>
              <w:rPr>
                <w:rFonts w:ascii="Calibri" w:eastAsia="Times New Roman" w:hAnsi="Calibri" w:cs="Times New Roman"/>
                <w:color w:val="000000"/>
              </w:rPr>
            </w:pPr>
            <w:r w:rsidRPr="009F5D4B">
              <w:rPr>
                <w:rFonts w:ascii="Calibri" w:eastAsia="Times New Roman" w:hAnsi="Calibri" w:cs="Times New Roman"/>
                <w:color w:val="000000"/>
              </w:rPr>
              <w:t>Ejecución plan de trabajo</w:t>
            </w:r>
          </w:p>
        </w:tc>
      </w:tr>
      <w:tr w:rsidR="001065A3" w:rsidRPr="009F5D4B" w:rsidTr="009F5D4B">
        <w:trPr>
          <w:trHeight w:val="900"/>
        </w:trPr>
        <w:tc>
          <w:tcPr>
            <w:tcW w:w="1203" w:type="dxa"/>
            <w:tcBorders>
              <w:top w:val="nil"/>
              <w:left w:val="single" w:sz="4" w:space="0" w:color="auto"/>
              <w:bottom w:val="single" w:sz="4" w:space="0" w:color="auto"/>
              <w:right w:val="single" w:sz="4" w:space="0" w:color="auto"/>
            </w:tcBorders>
            <w:shd w:val="clear" w:color="auto" w:fill="auto"/>
            <w:vAlign w:val="bottom"/>
            <w:hideMark/>
          </w:tcPr>
          <w:p w:rsidR="001065A3" w:rsidRPr="009F5D4B" w:rsidRDefault="001065A3" w:rsidP="001065A3">
            <w:pPr>
              <w:spacing w:after="0" w:line="240" w:lineRule="auto"/>
              <w:jc w:val="right"/>
              <w:rPr>
                <w:rFonts w:ascii="Calibri" w:eastAsia="Times New Roman" w:hAnsi="Calibri" w:cs="Times New Roman"/>
                <w:color w:val="000000"/>
              </w:rPr>
            </w:pPr>
            <w:r w:rsidRPr="009F5D4B">
              <w:rPr>
                <w:rFonts w:ascii="Calibri" w:eastAsia="Times New Roman" w:hAnsi="Calibri" w:cs="Times New Roman"/>
                <w:color w:val="000000"/>
              </w:rPr>
              <w:t>25/10/2016</w:t>
            </w:r>
          </w:p>
        </w:tc>
        <w:tc>
          <w:tcPr>
            <w:tcW w:w="3378" w:type="dxa"/>
            <w:tcBorders>
              <w:top w:val="nil"/>
              <w:left w:val="nil"/>
              <w:bottom w:val="single" w:sz="4" w:space="0" w:color="auto"/>
              <w:right w:val="single" w:sz="4" w:space="0" w:color="auto"/>
            </w:tcBorders>
            <w:shd w:val="clear" w:color="auto" w:fill="auto"/>
            <w:vAlign w:val="center"/>
            <w:hideMark/>
          </w:tcPr>
          <w:p w:rsidR="001065A3" w:rsidRPr="009F5D4B" w:rsidRDefault="001065A3" w:rsidP="001065A3">
            <w:pPr>
              <w:spacing w:after="0" w:line="240" w:lineRule="auto"/>
              <w:rPr>
                <w:rFonts w:ascii="Calibri" w:eastAsia="Times New Roman" w:hAnsi="Calibri" w:cs="Times New Roman"/>
                <w:color w:val="000000"/>
              </w:rPr>
            </w:pPr>
            <w:r w:rsidRPr="009F5D4B">
              <w:rPr>
                <w:rFonts w:ascii="Calibri" w:eastAsia="Times New Roman" w:hAnsi="Calibri" w:cs="Times New Roman"/>
                <w:color w:val="000000"/>
              </w:rPr>
              <w:t>Estrategias de intervención en el aula: Ade</w:t>
            </w:r>
            <w:r>
              <w:rPr>
                <w:rFonts w:ascii="Calibri" w:eastAsia="Times New Roman" w:hAnsi="Calibri" w:cs="Times New Roman"/>
                <w:color w:val="000000"/>
              </w:rPr>
              <w:t>cuación curricular; Legislación*</w:t>
            </w:r>
          </w:p>
        </w:tc>
        <w:tc>
          <w:tcPr>
            <w:tcW w:w="4208" w:type="dxa"/>
            <w:tcBorders>
              <w:top w:val="nil"/>
              <w:left w:val="nil"/>
              <w:bottom w:val="single" w:sz="4" w:space="0" w:color="auto"/>
              <w:right w:val="single" w:sz="4" w:space="0" w:color="auto"/>
            </w:tcBorders>
            <w:shd w:val="clear" w:color="auto" w:fill="auto"/>
            <w:vAlign w:val="center"/>
            <w:hideMark/>
          </w:tcPr>
          <w:p w:rsidR="001065A3" w:rsidRPr="009F5D4B" w:rsidRDefault="001065A3" w:rsidP="001065A3">
            <w:pPr>
              <w:spacing w:after="0" w:line="240" w:lineRule="auto"/>
              <w:rPr>
                <w:rFonts w:ascii="Calibri" w:eastAsia="Times New Roman" w:hAnsi="Calibri" w:cs="Times New Roman"/>
                <w:color w:val="000000"/>
              </w:rPr>
            </w:pPr>
            <w:r w:rsidRPr="009F5D4B">
              <w:rPr>
                <w:rFonts w:ascii="Calibri" w:eastAsia="Times New Roman" w:hAnsi="Calibri" w:cs="Times New Roman"/>
                <w:color w:val="000000"/>
              </w:rPr>
              <w:t>Ejecución plan de trabajo</w:t>
            </w:r>
          </w:p>
        </w:tc>
      </w:tr>
      <w:tr w:rsidR="001065A3" w:rsidRPr="009F5D4B" w:rsidTr="009F5D4B">
        <w:trPr>
          <w:trHeight w:val="600"/>
        </w:trPr>
        <w:tc>
          <w:tcPr>
            <w:tcW w:w="1203" w:type="dxa"/>
            <w:tcBorders>
              <w:top w:val="nil"/>
              <w:left w:val="single" w:sz="4" w:space="0" w:color="auto"/>
              <w:bottom w:val="single" w:sz="4" w:space="0" w:color="auto"/>
              <w:right w:val="single" w:sz="4" w:space="0" w:color="auto"/>
            </w:tcBorders>
            <w:shd w:val="clear" w:color="auto" w:fill="auto"/>
            <w:vAlign w:val="bottom"/>
            <w:hideMark/>
          </w:tcPr>
          <w:p w:rsidR="001065A3" w:rsidRPr="009F5D4B" w:rsidRDefault="001065A3" w:rsidP="001065A3">
            <w:pPr>
              <w:spacing w:after="0" w:line="240" w:lineRule="auto"/>
              <w:jc w:val="right"/>
              <w:rPr>
                <w:rFonts w:ascii="Calibri" w:eastAsia="Times New Roman" w:hAnsi="Calibri" w:cs="Times New Roman"/>
                <w:color w:val="000000"/>
              </w:rPr>
            </w:pPr>
            <w:r w:rsidRPr="009F5D4B">
              <w:rPr>
                <w:rFonts w:ascii="Calibri" w:eastAsia="Times New Roman" w:hAnsi="Calibri" w:cs="Times New Roman"/>
                <w:color w:val="000000"/>
              </w:rPr>
              <w:t>01/11/2016</w:t>
            </w:r>
          </w:p>
        </w:tc>
        <w:tc>
          <w:tcPr>
            <w:tcW w:w="3378" w:type="dxa"/>
            <w:tcBorders>
              <w:top w:val="nil"/>
              <w:left w:val="nil"/>
              <w:bottom w:val="single" w:sz="4" w:space="0" w:color="auto"/>
              <w:right w:val="single" w:sz="4" w:space="0" w:color="auto"/>
            </w:tcBorders>
            <w:shd w:val="clear" w:color="auto" w:fill="auto"/>
            <w:vAlign w:val="center"/>
            <w:hideMark/>
          </w:tcPr>
          <w:p w:rsidR="001065A3" w:rsidRPr="009F5D4B" w:rsidRDefault="001065A3" w:rsidP="001065A3">
            <w:pPr>
              <w:spacing w:after="0" w:line="240" w:lineRule="auto"/>
              <w:rPr>
                <w:rFonts w:ascii="Calibri" w:eastAsia="Times New Roman" w:hAnsi="Calibri" w:cs="Times New Roman"/>
                <w:color w:val="000000"/>
              </w:rPr>
            </w:pPr>
            <w:r w:rsidRPr="009F5D4B">
              <w:rPr>
                <w:rFonts w:ascii="Calibri" w:eastAsia="Times New Roman" w:hAnsi="Calibri" w:cs="Times New Roman"/>
                <w:color w:val="000000"/>
              </w:rPr>
              <w:t xml:space="preserve"> Estrategias didácticas de intervención</w:t>
            </w:r>
            <w:r>
              <w:rPr>
                <w:rFonts w:ascii="Calibri" w:eastAsia="Times New Roman" w:hAnsi="Calibri" w:cs="Times New Roman"/>
                <w:color w:val="000000"/>
              </w:rPr>
              <w:t>*</w:t>
            </w:r>
          </w:p>
        </w:tc>
        <w:tc>
          <w:tcPr>
            <w:tcW w:w="4208" w:type="dxa"/>
            <w:tcBorders>
              <w:top w:val="nil"/>
              <w:left w:val="nil"/>
              <w:bottom w:val="single" w:sz="4" w:space="0" w:color="auto"/>
              <w:right w:val="single" w:sz="4" w:space="0" w:color="auto"/>
            </w:tcBorders>
            <w:shd w:val="clear" w:color="auto" w:fill="auto"/>
            <w:vAlign w:val="center"/>
            <w:hideMark/>
          </w:tcPr>
          <w:p w:rsidR="001065A3" w:rsidRPr="009F5D4B" w:rsidRDefault="001065A3" w:rsidP="001065A3">
            <w:pPr>
              <w:spacing w:after="0" w:line="240" w:lineRule="auto"/>
              <w:rPr>
                <w:rFonts w:ascii="Calibri" w:eastAsia="Times New Roman" w:hAnsi="Calibri" w:cs="Times New Roman"/>
                <w:color w:val="000000"/>
              </w:rPr>
            </w:pPr>
            <w:r w:rsidRPr="009F5D4B">
              <w:rPr>
                <w:rFonts w:ascii="Calibri" w:eastAsia="Times New Roman" w:hAnsi="Calibri" w:cs="Times New Roman"/>
                <w:color w:val="000000"/>
              </w:rPr>
              <w:t>Ejecución plan de trabajo</w:t>
            </w:r>
          </w:p>
        </w:tc>
      </w:tr>
      <w:tr w:rsidR="001065A3" w:rsidRPr="009F5D4B" w:rsidTr="009F5D4B">
        <w:trPr>
          <w:trHeight w:val="900"/>
        </w:trPr>
        <w:tc>
          <w:tcPr>
            <w:tcW w:w="1203" w:type="dxa"/>
            <w:tcBorders>
              <w:top w:val="nil"/>
              <w:left w:val="single" w:sz="4" w:space="0" w:color="auto"/>
              <w:bottom w:val="single" w:sz="4" w:space="0" w:color="auto"/>
              <w:right w:val="single" w:sz="4" w:space="0" w:color="auto"/>
            </w:tcBorders>
            <w:shd w:val="clear" w:color="auto" w:fill="auto"/>
            <w:vAlign w:val="bottom"/>
            <w:hideMark/>
          </w:tcPr>
          <w:p w:rsidR="001065A3" w:rsidRPr="009F5D4B" w:rsidRDefault="001065A3" w:rsidP="001065A3">
            <w:pPr>
              <w:spacing w:after="0" w:line="240" w:lineRule="auto"/>
              <w:jc w:val="right"/>
              <w:rPr>
                <w:rFonts w:ascii="Calibri" w:eastAsia="Times New Roman" w:hAnsi="Calibri" w:cs="Times New Roman"/>
                <w:color w:val="000000"/>
              </w:rPr>
            </w:pPr>
            <w:r w:rsidRPr="009F5D4B">
              <w:rPr>
                <w:rFonts w:ascii="Calibri" w:eastAsia="Times New Roman" w:hAnsi="Calibri" w:cs="Times New Roman"/>
                <w:color w:val="000000"/>
              </w:rPr>
              <w:lastRenderedPageBreak/>
              <w:t>08/11/2016</w:t>
            </w:r>
          </w:p>
        </w:tc>
        <w:tc>
          <w:tcPr>
            <w:tcW w:w="3378" w:type="dxa"/>
            <w:tcBorders>
              <w:top w:val="nil"/>
              <w:left w:val="nil"/>
              <w:bottom w:val="single" w:sz="4" w:space="0" w:color="auto"/>
              <w:right w:val="single" w:sz="4" w:space="0" w:color="auto"/>
            </w:tcBorders>
            <w:shd w:val="clear" w:color="auto" w:fill="auto"/>
            <w:vAlign w:val="center"/>
            <w:hideMark/>
          </w:tcPr>
          <w:p w:rsidR="001065A3" w:rsidRPr="009F5D4B" w:rsidRDefault="001065A3" w:rsidP="001065A3">
            <w:pPr>
              <w:spacing w:after="0" w:line="240" w:lineRule="auto"/>
              <w:rPr>
                <w:rFonts w:ascii="Calibri" w:eastAsia="Times New Roman" w:hAnsi="Calibri" w:cs="Times New Roman"/>
                <w:color w:val="000000"/>
              </w:rPr>
            </w:pPr>
            <w:r w:rsidRPr="009F5D4B">
              <w:rPr>
                <w:rFonts w:ascii="Calibri" w:eastAsia="Times New Roman" w:hAnsi="Calibri" w:cs="Times New Roman"/>
                <w:color w:val="000000"/>
              </w:rPr>
              <w:t>Ansiedad en los procesos de enseñanza y aprendizaje</w:t>
            </w:r>
          </w:p>
        </w:tc>
        <w:tc>
          <w:tcPr>
            <w:tcW w:w="4208" w:type="dxa"/>
            <w:tcBorders>
              <w:top w:val="nil"/>
              <w:left w:val="nil"/>
              <w:bottom w:val="single" w:sz="4" w:space="0" w:color="auto"/>
              <w:right w:val="single" w:sz="4" w:space="0" w:color="auto"/>
            </w:tcBorders>
            <w:shd w:val="clear" w:color="auto" w:fill="auto"/>
            <w:vAlign w:val="center"/>
            <w:hideMark/>
          </w:tcPr>
          <w:p w:rsidR="001065A3" w:rsidRPr="009F5D4B" w:rsidRDefault="001065A3" w:rsidP="001065A3">
            <w:pPr>
              <w:spacing w:after="0" w:line="240" w:lineRule="auto"/>
              <w:rPr>
                <w:rFonts w:ascii="Calibri" w:eastAsia="Times New Roman" w:hAnsi="Calibri" w:cs="Times New Roman"/>
                <w:color w:val="000000"/>
              </w:rPr>
            </w:pPr>
            <w:r w:rsidRPr="009F5D4B">
              <w:rPr>
                <w:rFonts w:ascii="Calibri" w:eastAsia="Times New Roman" w:hAnsi="Calibri" w:cs="Times New Roman"/>
                <w:color w:val="000000"/>
              </w:rPr>
              <w:t>Elaboración evaluación intervenciones individuales y grupales</w:t>
            </w:r>
            <w:r>
              <w:rPr>
                <w:rFonts w:ascii="Calibri" w:eastAsia="Times New Roman" w:hAnsi="Calibri" w:cs="Times New Roman"/>
                <w:color w:val="000000"/>
              </w:rPr>
              <w:t xml:space="preserve">. </w:t>
            </w:r>
            <w:r w:rsidRPr="00141F18">
              <w:rPr>
                <w:rFonts w:ascii="Calibri" w:eastAsia="Times New Roman" w:hAnsi="Calibri" w:cs="Times New Roman"/>
                <w:b/>
                <w:color w:val="000000"/>
              </w:rPr>
              <w:t>Concluyen exposiciones</w:t>
            </w:r>
          </w:p>
        </w:tc>
      </w:tr>
      <w:tr w:rsidR="001065A3" w:rsidRPr="009F5D4B" w:rsidTr="009F5D4B">
        <w:trPr>
          <w:trHeight w:val="900"/>
        </w:trPr>
        <w:tc>
          <w:tcPr>
            <w:tcW w:w="1203" w:type="dxa"/>
            <w:tcBorders>
              <w:top w:val="nil"/>
              <w:left w:val="single" w:sz="4" w:space="0" w:color="auto"/>
              <w:bottom w:val="single" w:sz="4" w:space="0" w:color="auto"/>
              <w:right w:val="single" w:sz="4" w:space="0" w:color="auto"/>
            </w:tcBorders>
            <w:shd w:val="clear" w:color="auto" w:fill="auto"/>
            <w:vAlign w:val="bottom"/>
            <w:hideMark/>
          </w:tcPr>
          <w:p w:rsidR="001065A3" w:rsidRPr="009F5D4B" w:rsidRDefault="001065A3" w:rsidP="001065A3">
            <w:pPr>
              <w:spacing w:after="0" w:line="240" w:lineRule="auto"/>
              <w:jc w:val="right"/>
              <w:rPr>
                <w:rFonts w:ascii="Calibri" w:eastAsia="Times New Roman" w:hAnsi="Calibri" w:cs="Times New Roman"/>
                <w:color w:val="000000"/>
              </w:rPr>
            </w:pPr>
            <w:r w:rsidRPr="009F5D4B">
              <w:rPr>
                <w:rFonts w:ascii="Calibri" w:eastAsia="Times New Roman" w:hAnsi="Calibri" w:cs="Times New Roman"/>
                <w:color w:val="000000"/>
              </w:rPr>
              <w:t>15/11/2016</w:t>
            </w:r>
          </w:p>
        </w:tc>
        <w:tc>
          <w:tcPr>
            <w:tcW w:w="3378" w:type="dxa"/>
            <w:tcBorders>
              <w:top w:val="nil"/>
              <w:left w:val="nil"/>
              <w:bottom w:val="single" w:sz="4" w:space="0" w:color="auto"/>
              <w:right w:val="single" w:sz="4" w:space="0" w:color="auto"/>
            </w:tcBorders>
            <w:shd w:val="clear" w:color="auto" w:fill="auto"/>
            <w:vAlign w:val="center"/>
            <w:hideMark/>
          </w:tcPr>
          <w:p w:rsidR="001065A3" w:rsidRPr="009F5D4B" w:rsidRDefault="001065A3" w:rsidP="001065A3">
            <w:pPr>
              <w:spacing w:after="0" w:line="240" w:lineRule="auto"/>
              <w:rPr>
                <w:rFonts w:ascii="Calibri" w:eastAsia="Times New Roman" w:hAnsi="Calibri" w:cs="Times New Roman"/>
                <w:color w:val="000000"/>
              </w:rPr>
            </w:pPr>
            <w:r w:rsidRPr="009F5D4B">
              <w:rPr>
                <w:rFonts w:ascii="Calibri" w:eastAsia="Times New Roman" w:hAnsi="Calibri" w:cs="Times New Roman"/>
                <w:color w:val="000000"/>
              </w:rPr>
              <w:t>Elaboración de informes</w:t>
            </w:r>
          </w:p>
        </w:tc>
        <w:tc>
          <w:tcPr>
            <w:tcW w:w="4208" w:type="dxa"/>
            <w:tcBorders>
              <w:top w:val="nil"/>
              <w:left w:val="nil"/>
              <w:bottom w:val="single" w:sz="4" w:space="0" w:color="auto"/>
              <w:right w:val="single" w:sz="4" w:space="0" w:color="auto"/>
            </w:tcBorders>
            <w:shd w:val="clear" w:color="auto" w:fill="auto"/>
            <w:vAlign w:val="center"/>
            <w:hideMark/>
          </w:tcPr>
          <w:p w:rsidR="001065A3" w:rsidRPr="009F5D4B" w:rsidRDefault="001065A3" w:rsidP="001065A3">
            <w:pPr>
              <w:spacing w:after="0" w:line="240" w:lineRule="auto"/>
              <w:rPr>
                <w:rFonts w:ascii="Calibri" w:eastAsia="Times New Roman" w:hAnsi="Calibri" w:cs="Times New Roman"/>
                <w:color w:val="000000"/>
              </w:rPr>
            </w:pPr>
            <w:r w:rsidRPr="009F5D4B">
              <w:rPr>
                <w:rFonts w:ascii="Calibri" w:eastAsia="Times New Roman" w:hAnsi="Calibri" w:cs="Times New Roman"/>
                <w:color w:val="000000"/>
              </w:rPr>
              <w:t>Elaboración evaluación intervenciones individuales y grupales</w:t>
            </w:r>
          </w:p>
        </w:tc>
      </w:tr>
      <w:tr w:rsidR="001065A3" w:rsidRPr="009F5D4B" w:rsidTr="009F5D4B">
        <w:trPr>
          <w:trHeight w:val="600"/>
        </w:trPr>
        <w:tc>
          <w:tcPr>
            <w:tcW w:w="1203" w:type="dxa"/>
            <w:tcBorders>
              <w:top w:val="nil"/>
              <w:left w:val="single" w:sz="4" w:space="0" w:color="auto"/>
              <w:bottom w:val="single" w:sz="4" w:space="0" w:color="auto"/>
              <w:right w:val="single" w:sz="4" w:space="0" w:color="auto"/>
            </w:tcBorders>
            <w:shd w:val="clear" w:color="auto" w:fill="auto"/>
            <w:vAlign w:val="bottom"/>
            <w:hideMark/>
          </w:tcPr>
          <w:p w:rsidR="001065A3" w:rsidRPr="009F5D4B" w:rsidRDefault="001065A3" w:rsidP="001065A3">
            <w:pPr>
              <w:spacing w:after="0" w:line="240" w:lineRule="auto"/>
              <w:jc w:val="right"/>
              <w:rPr>
                <w:rFonts w:ascii="Calibri" w:eastAsia="Times New Roman" w:hAnsi="Calibri" w:cs="Times New Roman"/>
                <w:color w:val="000000"/>
              </w:rPr>
            </w:pPr>
            <w:bookmarkStart w:id="0" w:name="_GoBack" w:colFirst="0" w:colLast="0"/>
            <w:r w:rsidRPr="009F5D4B">
              <w:rPr>
                <w:rFonts w:ascii="Calibri" w:eastAsia="Times New Roman" w:hAnsi="Calibri" w:cs="Times New Roman"/>
                <w:color w:val="000000"/>
              </w:rPr>
              <w:t>22/11/2016</w:t>
            </w:r>
          </w:p>
        </w:tc>
        <w:tc>
          <w:tcPr>
            <w:tcW w:w="3378" w:type="dxa"/>
            <w:tcBorders>
              <w:top w:val="nil"/>
              <w:left w:val="nil"/>
              <w:bottom w:val="single" w:sz="4" w:space="0" w:color="auto"/>
              <w:right w:val="single" w:sz="4" w:space="0" w:color="auto"/>
            </w:tcBorders>
            <w:shd w:val="clear" w:color="auto" w:fill="auto"/>
            <w:vAlign w:val="center"/>
            <w:hideMark/>
          </w:tcPr>
          <w:p w:rsidR="001065A3" w:rsidRPr="009F5D4B" w:rsidRDefault="001065A3" w:rsidP="001065A3">
            <w:pPr>
              <w:spacing w:after="0" w:line="240" w:lineRule="auto"/>
              <w:rPr>
                <w:rFonts w:ascii="Calibri" w:eastAsia="Times New Roman" w:hAnsi="Calibri" w:cs="Times New Roman"/>
                <w:color w:val="000000"/>
              </w:rPr>
            </w:pPr>
            <w:r w:rsidRPr="009F5D4B">
              <w:rPr>
                <w:rFonts w:ascii="Calibri" w:eastAsia="Times New Roman" w:hAnsi="Calibri" w:cs="Times New Roman"/>
                <w:color w:val="000000"/>
              </w:rPr>
              <w:t>Tendencias en la investigación de la psicología educativa</w:t>
            </w:r>
          </w:p>
        </w:tc>
        <w:tc>
          <w:tcPr>
            <w:tcW w:w="4208" w:type="dxa"/>
            <w:tcBorders>
              <w:top w:val="nil"/>
              <w:left w:val="nil"/>
              <w:bottom w:val="single" w:sz="4" w:space="0" w:color="auto"/>
              <w:right w:val="single" w:sz="4" w:space="0" w:color="auto"/>
            </w:tcBorders>
            <w:shd w:val="clear" w:color="auto" w:fill="auto"/>
            <w:vAlign w:val="center"/>
            <w:hideMark/>
          </w:tcPr>
          <w:p w:rsidR="001065A3" w:rsidRPr="009F5D4B" w:rsidRDefault="001065A3" w:rsidP="001065A3">
            <w:pPr>
              <w:spacing w:after="0" w:line="240" w:lineRule="auto"/>
              <w:rPr>
                <w:rFonts w:ascii="Calibri" w:eastAsia="Times New Roman" w:hAnsi="Calibri" w:cs="Times New Roman"/>
                <w:color w:val="000000"/>
              </w:rPr>
            </w:pPr>
            <w:r w:rsidRPr="009F5D4B">
              <w:rPr>
                <w:rFonts w:ascii="Calibri" w:eastAsia="Times New Roman" w:hAnsi="Calibri" w:cs="Times New Roman"/>
                <w:color w:val="000000"/>
              </w:rPr>
              <w:t>Elaboración informe</w:t>
            </w:r>
            <w:r>
              <w:rPr>
                <w:rFonts w:ascii="Calibri" w:eastAsia="Times New Roman" w:hAnsi="Calibri" w:cs="Times New Roman"/>
                <w:color w:val="000000"/>
              </w:rPr>
              <w:t>s</w:t>
            </w:r>
            <w:r w:rsidRPr="009F5D4B">
              <w:rPr>
                <w:rFonts w:ascii="Calibri" w:eastAsia="Times New Roman" w:hAnsi="Calibri" w:cs="Times New Roman"/>
                <w:color w:val="000000"/>
              </w:rPr>
              <w:t xml:space="preserve"> final</w:t>
            </w:r>
            <w:r>
              <w:rPr>
                <w:rFonts w:ascii="Calibri" w:eastAsia="Times New Roman" w:hAnsi="Calibri" w:cs="Times New Roman"/>
                <w:color w:val="000000"/>
              </w:rPr>
              <w:t>es</w:t>
            </w:r>
          </w:p>
        </w:tc>
      </w:tr>
      <w:bookmarkEnd w:id="0"/>
      <w:tr w:rsidR="001065A3" w:rsidRPr="009F5D4B" w:rsidTr="009F5D4B">
        <w:trPr>
          <w:trHeight w:val="300"/>
        </w:trPr>
        <w:tc>
          <w:tcPr>
            <w:tcW w:w="1203" w:type="dxa"/>
            <w:tcBorders>
              <w:top w:val="nil"/>
              <w:left w:val="single" w:sz="4" w:space="0" w:color="auto"/>
              <w:bottom w:val="single" w:sz="4" w:space="0" w:color="auto"/>
              <w:right w:val="single" w:sz="4" w:space="0" w:color="auto"/>
            </w:tcBorders>
            <w:shd w:val="clear" w:color="auto" w:fill="auto"/>
            <w:vAlign w:val="bottom"/>
            <w:hideMark/>
          </w:tcPr>
          <w:p w:rsidR="001065A3" w:rsidRPr="009F5D4B" w:rsidRDefault="001065A3" w:rsidP="001065A3">
            <w:pPr>
              <w:spacing w:after="0" w:line="240" w:lineRule="auto"/>
              <w:jc w:val="right"/>
              <w:rPr>
                <w:rFonts w:ascii="Calibri" w:eastAsia="Times New Roman" w:hAnsi="Calibri" w:cs="Times New Roman"/>
                <w:color w:val="000000"/>
              </w:rPr>
            </w:pPr>
            <w:r w:rsidRPr="009F5D4B">
              <w:rPr>
                <w:rFonts w:ascii="Calibri" w:eastAsia="Times New Roman" w:hAnsi="Calibri" w:cs="Times New Roman"/>
                <w:color w:val="000000"/>
              </w:rPr>
              <w:t>29/11/2016</w:t>
            </w:r>
          </w:p>
        </w:tc>
        <w:tc>
          <w:tcPr>
            <w:tcW w:w="3378" w:type="dxa"/>
            <w:tcBorders>
              <w:top w:val="nil"/>
              <w:left w:val="nil"/>
              <w:bottom w:val="single" w:sz="4" w:space="0" w:color="auto"/>
              <w:right w:val="single" w:sz="4" w:space="0" w:color="auto"/>
            </w:tcBorders>
            <w:shd w:val="clear" w:color="auto" w:fill="auto"/>
            <w:vAlign w:val="center"/>
            <w:hideMark/>
          </w:tcPr>
          <w:p w:rsidR="001065A3" w:rsidRPr="009F5D4B" w:rsidRDefault="001065A3" w:rsidP="001065A3">
            <w:pPr>
              <w:spacing w:after="0" w:line="240" w:lineRule="auto"/>
              <w:rPr>
                <w:rFonts w:ascii="Calibri" w:eastAsia="Times New Roman" w:hAnsi="Calibri" w:cs="Times New Roman"/>
                <w:color w:val="000000"/>
              </w:rPr>
            </w:pPr>
            <w:r w:rsidRPr="009F5D4B">
              <w:rPr>
                <w:rFonts w:ascii="Calibri" w:eastAsia="Times New Roman" w:hAnsi="Calibri" w:cs="Times New Roman"/>
                <w:color w:val="000000"/>
              </w:rPr>
              <w:t>Exposiciones</w:t>
            </w:r>
          </w:p>
        </w:tc>
        <w:tc>
          <w:tcPr>
            <w:tcW w:w="4208" w:type="dxa"/>
            <w:tcBorders>
              <w:top w:val="nil"/>
              <w:left w:val="nil"/>
              <w:bottom w:val="single" w:sz="4" w:space="0" w:color="auto"/>
              <w:right w:val="single" w:sz="4" w:space="0" w:color="auto"/>
            </w:tcBorders>
            <w:shd w:val="clear" w:color="auto" w:fill="auto"/>
            <w:vAlign w:val="center"/>
            <w:hideMark/>
          </w:tcPr>
          <w:p w:rsidR="001065A3" w:rsidRPr="009F5D4B" w:rsidRDefault="001065A3" w:rsidP="001065A3">
            <w:pPr>
              <w:spacing w:after="0" w:line="240" w:lineRule="auto"/>
              <w:rPr>
                <w:rFonts w:ascii="Calibri" w:eastAsia="Times New Roman" w:hAnsi="Calibri" w:cs="Times New Roman"/>
                <w:color w:val="000000"/>
              </w:rPr>
            </w:pPr>
            <w:r w:rsidRPr="009F5D4B">
              <w:rPr>
                <w:rFonts w:ascii="Calibri" w:eastAsia="Times New Roman" w:hAnsi="Calibri" w:cs="Times New Roman"/>
                <w:color w:val="000000"/>
              </w:rPr>
              <w:t>Elaboración informe</w:t>
            </w:r>
            <w:r>
              <w:rPr>
                <w:rFonts w:ascii="Calibri" w:eastAsia="Times New Roman" w:hAnsi="Calibri" w:cs="Times New Roman"/>
                <w:color w:val="000000"/>
              </w:rPr>
              <w:t>s</w:t>
            </w:r>
            <w:r w:rsidRPr="009F5D4B">
              <w:rPr>
                <w:rFonts w:ascii="Calibri" w:eastAsia="Times New Roman" w:hAnsi="Calibri" w:cs="Times New Roman"/>
                <w:color w:val="000000"/>
              </w:rPr>
              <w:t xml:space="preserve"> final</w:t>
            </w:r>
            <w:r>
              <w:rPr>
                <w:rFonts w:ascii="Calibri" w:eastAsia="Times New Roman" w:hAnsi="Calibri" w:cs="Times New Roman"/>
                <w:color w:val="000000"/>
              </w:rPr>
              <w:t>es</w:t>
            </w:r>
          </w:p>
        </w:tc>
      </w:tr>
      <w:tr w:rsidR="001065A3" w:rsidRPr="009F5D4B" w:rsidTr="009F5D4B">
        <w:trPr>
          <w:trHeight w:val="300"/>
        </w:trPr>
        <w:tc>
          <w:tcPr>
            <w:tcW w:w="1203" w:type="dxa"/>
            <w:tcBorders>
              <w:top w:val="nil"/>
              <w:left w:val="single" w:sz="4" w:space="0" w:color="auto"/>
              <w:bottom w:val="single" w:sz="4" w:space="0" w:color="auto"/>
              <w:right w:val="single" w:sz="4" w:space="0" w:color="auto"/>
            </w:tcBorders>
            <w:shd w:val="clear" w:color="auto" w:fill="auto"/>
            <w:vAlign w:val="bottom"/>
            <w:hideMark/>
          </w:tcPr>
          <w:p w:rsidR="001065A3" w:rsidRPr="009F5D4B" w:rsidRDefault="001065A3" w:rsidP="001065A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06/12/2016</w:t>
            </w:r>
          </w:p>
        </w:tc>
        <w:tc>
          <w:tcPr>
            <w:tcW w:w="3378" w:type="dxa"/>
            <w:tcBorders>
              <w:top w:val="nil"/>
              <w:left w:val="nil"/>
              <w:bottom w:val="single" w:sz="4" w:space="0" w:color="auto"/>
              <w:right w:val="single" w:sz="4" w:space="0" w:color="auto"/>
            </w:tcBorders>
            <w:shd w:val="clear" w:color="auto" w:fill="auto"/>
            <w:vAlign w:val="center"/>
            <w:hideMark/>
          </w:tcPr>
          <w:p w:rsidR="001065A3" w:rsidRPr="009F5D4B" w:rsidRDefault="001065A3" w:rsidP="001065A3">
            <w:pPr>
              <w:spacing w:after="0" w:line="240" w:lineRule="auto"/>
              <w:rPr>
                <w:rFonts w:ascii="Calibri" w:eastAsia="Times New Roman" w:hAnsi="Calibri" w:cs="Times New Roman"/>
                <w:color w:val="000000"/>
              </w:rPr>
            </w:pPr>
            <w:r w:rsidRPr="009F5D4B">
              <w:rPr>
                <w:rFonts w:ascii="Calibri" w:eastAsia="Times New Roman" w:hAnsi="Calibri" w:cs="Times New Roman"/>
                <w:color w:val="000000"/>
              </w:rPr>
              <w:t>Exposiciones</w:t>
            </w:r>
          </w:p>
        </w:tc>
        <w:tc>
          <w:tcPr>
            <w:tcW w:w="4208" w:type="dxa"/>
            <w:tcBorders>
              <w:top w:val="nil"/>
              <w:left w:val="nil"/>
              <w:bottom w:val="single" w:sz="4" w:space="0" w:color="auto"/>
              <w:right w:val="single" w:sz="4" w:space="0" w:color="auto"/>
            </w:tcBorders>
            <w:shd w:val="clear" w:color="auto" w:fill="auto"/>
            <w:vAlign w:val="center"/>
            <w:hideMark/>
          </w:tcPr>
          <w:p w:rsidR="001065A3" w:rsidRPr="009F5D4B" w:rsidRDefault="001065A3" w:rsidP="001065A3">
            <w:pPr>
              <w:spacing w:after="0" w:line="240" w:lineRule="auto"/>
              <w:rPr>
                <w:rFonts w:ascii="Calibri" w:eastAsia="Times New Roman" w:hAnsi="Calibri" w:cs="Times New Roman"/>
                <w:color w:val="000000"/>
              </w:rPr>
            </w:pPr>
            <w:r w:rsidRPr="009F5D4B">
              <w:rPr>
                <w:rFonts w:ascii="Calibri" w:eastAsia="Times New Roman" w:hAnsi="Calibri" w:cs="Times New Roman"/>
                <w:color w:val="000000"/>
              </w:rPr>
              <w:t>Presentación informe final</w:t>
            </w:r>
            <w:r>
              <w:rPr>
                <w:rFonts w:ascii="Calibri" w:eastAsia="Times New Roman" w:hAnsi="Calibri" w:cs="Times New Roman"/>
                <w:color w:val="000000"/>
              </w:rPr>
              <w:t>es</w:t>
            </w:r>
          </w:p>
        </w:tc>
      </w:tr>
    </w:tbl>
    <w:p w:rsidR="00CD6B95" w:rsidRDefault="00141F18" w:rsidP="00C726A6">
      <w:pPr>
        <w:jc w:val="both"/>
      </w:pPr>
      <w:r>
        <w:t>*Estos temas los asumirá la docente por lo que en estas fechas se suspenden las exposiciones.</w:t>
      </w:r>
    </w:p>
    <w:sectPr w:rsidR="00CD6B95" w:rsidSect="00073303">
      <w:headerReference w:type="default" r:id="rId8"/>
      <w:pgSz w:w="12240" w:h="15840"/>
      <w:pgMar w:top="201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EF9" w:rsidRDefault="00092EF9" w:rsidP="00073303">
      <w:pPr>
        <w:spacing w:after="0" w:line="240" w:lineRule="auto"/>
      </w:pPr>
      <w:r>
        <w:separator/>
      </w:r>
    </w:p>
  </w:endnote>
  <w:endnote w:type="continuationSeparator" w:id="0">
    <w:p w:rsidR="00092EF9" w:rsidRDefault="00092EF9" w:rsidP="00073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EF9" w:rsidRDefault="00092EF9" w:rsidP="00073303">
      <w:pPr>
        <w:spacing w:after="0" w:line="240" w:lineRule="auto"/>
      </w:pPr>
      <w:r>
        <w:separator/>
      </w:r>
    </w:p>
  </w:footnote>
  <w:footnote w:type="continuationSeparator" w:id="0">
    <w:p w:rsidR="00092EF9" w:rsidRDefault="00092EF9" w:rsidP="000733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0CD" w:rsidRDefault="002360CD">
    <w:pPr>
      <w:pStyle w:val="Encabezado"/>
      <w:rPr>
        <w:rFonts w:ascii="Century Gothic" w:hAnsi="Century Gothic"/>
        <w:b/>
        <w:lang w:val="es-ES_tradnl"/>
      </w:rPr>
    </w:pPr>
    <w:r>
      <w:rPr>
        <w:noProof/>
      </w:rPr>
      <w:drawing>
        <wp:anchor distT="0" distB="0" distL="114300" distR="114300" simplePos="0" relativeHeight="251660288" behindDoc="0" locked="0" layoutInCell="1" allowOverlap="1">
          <wp:simplePos x="0" y="0"/>
          <wp:positionH relativeFrom="column">
            <wp:posOffset>5158740</wp:posOffset>
          </wp:positionH>
          <wp:positionV relativeFrom="paragraph">
            <wp:posOffset>-144780</wp:posOffset>
          </wp:positionV>
          <wp:extent cx="676910" cy="781050"/>
          <wp:effectExtent l="19050" t="0" r="889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76910" cy="78105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-346710</wp:posOffset>
          </wp:positionH>
          <wp:positionV relativeFrom="paragraph">
            <wp:posOffset>-144780</wp:posOffset>
          </wp:positionV>
          <wp:extent cx="817880" cy="914400"/>
          <wp:effectExtent l="19050" t="0" r="1270" b="0"/>
          <wp:wrapTight wrapText="bothSides">
            <wp:wrapPolygon edited="0">
              <wp:start x="-503" y="0"/>
              <wp:lineTo x="-503" y="21150"/>
              <wp:lineTo x="21634" y="21150"/>
              <wp:lineTo x="21634" y="0"/>
              <wp:lineTo x="-503" y="0"/>
            </wp:wrapPolygon>
          </wp:wrapTight>
          <wp:docPr id="4" name="Imagen 4" descr="escudo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ucr"/>
                  <pic:cNvPicPr>
                    <a:picLocks noChangeAspect="1" noChangeArrowheads="1"/>
                  </pic:cNvPicPr>
                </pic:nvPicPr>
                <pic:blipFill>
                  <a:blip r:embed="rId2"/>
                  <a:srcRect/>
                  <a:stretch>
                    <a:fillRect/>
                  </a:stretch>
                </pic:blipFill>
                <pic:spPr bwMode="auto">
                  <a:xfrm>
                    <a:off x="0" y="0"/>
                    <a:ext cx="817880" cy="914400"/>
                  </a:xfrm>
                  <a:prstGeom prst="rect">
                    <a:avLst/>
                  </a:prstGeom>
                  <a:noFill/>
                  <a:ln w="9525">
                    <a:noFill/>
                    <a:miter lim="800000"/>
                    <a:headEnd/>
                    <a:tailEnd/>
                  </a:ln>
                </pic:spPr>
              </pic:pic>
            </a:graphicData>
          </a:graphic>
        </wp:anchor>
      </w:drawing>
    </w:r>
    <w:r>
      <w:ptab w:relativeTo="margin" w:alignment="center" w:leader="none"/>
    </w:r>
    <w:r>
      <w:rPr>
        <w:rFonts w:ascii="Century Gothic" w:hAnsi="Century Gothic"/>
        <w:b/>
        <w:lang w:val="es-ES_tradnl"/>
      </w:rPr>
      <w:t xml:space="preserve">UNIVERSIDAD DE COSTA RICA </w:t>
    </w:r>
  </w:p>
  <w:p w:rsidR="002360CD" w:rsidRDefault="002360CD" w:rsidP="00073303">
    <w:pPr>
      <w:pStyle w:val="Encabezado"/>
      <w:jc w:val="center"/>
      <w:rPr>
        <w:rFonts w:ascii="Century Gothic" w:hAnsi="Century Gothic"/>
        <w:b/>
        <w:lang w:val="es-ES_tradnl"/>
      </w:rPr>
    </w:pPr>
    <w:r>
      <w:rPr>
        <w:rFonts w:ascii="Century Gothic" w:hAnsi="Century Gothic"/>
        <w:b/>
        <w:lang w:val="es-ES_tradnl"/>
      </w:rPr>
      <w:t>FACULTAD DE CIENCIAS SOCIALES</w:t>
    </w:r>
  </w:p>
  <w:p w:rsidR="002360CD" w:rsidRDefault="002360CD" w:rsidP="00073303">
    <w:pPr>
      <w:pStyle w:val="Encabezado"/>
    </w:pPr>
    <w:r>
      <w:rPr>
        <w:rFonts w:ascii="Century Gothic" w:hAnsi="Century Gothic"/>
        <w:b/>
        <w:lang w:val="es-ES_tradnl"/>
      </w:rPr>
      <w:tab/>
      <w:t xml:space="preserve">ESCUELA DE PSICOLOGÍA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06102"/>
    <w:multiLevelType w:val="hybridMultilevel"/>
    <w:tmpl w:val="23C20B5A"/>
    <w:lvl w:ilvl="0" w:tplc="BB346B58">
      <w:start w:val="5"/>
      <w:numFmt w:val="upperRoman"/>
      <w:lvlText w:val="%1."/>
      <w:lvlJc w:val="right"/>
      <w:pPr>
        <w:ind w:left="720" w:hanging="360"/>
      </w:pPr>
      <w:rPr>
        <w:rFonts w:hint="default"/>
      </w:rPr>
    </w:lvl>
    <w:lvl w:ilvl="1" w:tplc="140A0019">
      <w:start w:val="1"/>
      <w:numFmt w:val="lowerLetter"/>
      <w:lvlText w:val="%2."/>
      <w:lvlJc w:val="left"/>
      <w:pPr>
        <w:ind w:left="1440" w:hanging="360"/>
      </w:pPr>
    </w:lvl>
    <w:lvl w:ilvl="2" w:tplc="DF3CBE5A">
      <w:start w:val="1"/>
      <w:numFmt w:val="lowerRoman"/>
      <w:lvlText w:val="%3."/>
      <w:lvlJc w:val="right"/>
      <w:pPr>
        <w:ind w:left="2160" w:hanging="180"/>
      </w:pPr>
      <w:rPr>
        <w:b/>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4C93767F"/>
    <w:multiLevelType w:val="hybridMultilevel"/>
    <w:tmpl w:val="8B3CDD6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4FF827F4"/>
    <w:multiLevelType w:val="hybridMultilevel"/>
    <w:tmpl w:val="CDFAAFD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95"/>
    <w:rsid w:val="00030AA6"/>
    <w:rsid w:val="00056565"/>
    <w:rsid w:val="00073303"/>
    <w:rsid w:val="00092EF9"/>
    <w:rsid w:val="000B410B"/>
    <w:rsid w:val="000C0AD2"/>
    <w:rsid w:val="000E0EEA"/>
    <w:rsid w:val="000F7A00"/>
    <w:rsid w:val="00106052"/>
    <w:rsid w:val="001065A3"/>
    <w:rsid w:val="00141F18"/>
    <w:rsid w:val="001519B7"/>
    <w:rsid w:val="00155920"/>
    <w:rsid w:val="001A6503"/>
    <w:rsid w:val="001C53FC"/>
    <w:rsid w:val="00220DA4"/>
    <w:rsid w:val="002360CD"/>
    <w:rsid w:val="00261863"/>
    <w:rsid w:val="00261A12"/>
    <w:rsid w:val="00295092"/>
    <w:rsid w:val="002D6878"/>
    <w:rsid w:val="002E57CB"/>
    <w:rsid w:val="00320C5F"/>
    <w:rsid w:val="0038168B"/>
    <w:rsid w:val="003945BE"/>
    <w:rsid w:val="003D1C45"/>
    <w:rsid w:val="003E1220"/>
    <w:rsid w:val="00401DB2"/>
    <w:rsid w:val="00402E2F"/>
    <w:rsid w:val="00412545"/>
    <w:rsid w:val="00432A91"/>
    <w:rsid w:val="004554BD"/>
    <w:rsid w:val="004951A9"/>
    <w:rsid w:val="004B0EEF"/>
    <w:rsid w:val="004C43AB"/>
    <w:rsid w:val="004C6EDD"/>
    <w:rsid w:val="004F2D9A"/>
    <w:rsid w:val="00514A80"/>
    <w:rsid w:val="005257DF"/>
    <w:rsid w:val="00532370"/>
    <w:rsid w:val="00564C74"/>
    <w:rsid w:val="00570D99"/>
    <w:rsid w:val="0057269A"/>
    <w:rsid w:val="0058057A"/>
    <w:rsid w:val="00596967"/>
    <w:rsid w:val="005B0BB2"/>
    <w:rsid w:val="005E035D"/>
    <w:rsid w:val="005F7FF8"/>
    <w:rsid w:val="006018AF"/>
    <w:rsid w:val="00622E48"/>
    <w:rsid w:val="00691636"/>
    <w:rsid w:val="006972C6"/>
    <w:rsid w:val="006B218A"/>
    <w:rsid w:val="006D20FA"/>
    <w:rsid w:val="006E3459"/>
    <w:rsid w:val="0072705F"/>
    <w:rsid w:val="00737BEB"/>
    <w:rsid w:val="00753F62"/>
    <w:rsid w:val="007560F3"/>
    <w:rsid w:val="0076182C"/>
    <w:rsid w:val="00772B29"/>
    <w:rsid w:val="00786031"/>
    <w:rsid w:val="007A56FE"/>
    <w:rsid w:val="007D0F2A"/>
    <w:rsid w:val="007D46CD"/>
    <w:rsid w:val="00820087"/>
    <w:rsid w:val="008242AC"/>
    <w:rsid w:val="00833DD8"/>
    <w:rsid w:val="00843D6C"/>
    <w:rsid w:val="008931BE"/>
    <w:rsid w:val="008A35E3"/>
    <w:rsid w:val="008A4A6D"/>
    <w:rsid w:val="008B0F73"/>
    <w:rsid w:val="00916444"/>
    <w:rsid w:val="0093354C"/>
    <w:rsid w:val="0094659D"/>
    <w:rsid w:val="00972A30"/>
    <w:rsid w:val="009747E1"/>
    <w:rsid w:val="009D126E"/>
    <w:rsid w:val="009D14BA"/>
    <w:rsid w:val="009F5D4B"/>
    <w:rsid w:val="00A17FFC"/>
    <w:rsid w:val="00A21F8F"/>
    <w:rsid w:val="00A416FE"/>
    <w:rsid w:val="00A4796C"/>
    <w:rsid w:val="00A53524"/>
    <w:rsid w:val="00A62601"/>
    <w:rsid w:val="00AA33BB"/>
    <w:rsid w:val="00AB2A88"/>
    <w:rsid w:val="00AD24C3"/>
    <w:rsid w:val="00AE591C"/>
    <w:rsid w:val="00B23241"/>
    <w:rsid w:val="00B33FDD"/>
    <w:rsid w:val="00B5165B"/>
    <w:rsid w:val="00B8225C"/>
    <w:rsid w:val="00B940A2"/>
    <w:rsid w:val="00BB4255"/>
    <w:rsid w:val="00BB78FD"/>
    <w:rsid w:val="00C067A0"/>
    <w:rsid w:val="00C54539"/>
    <w:rsid w:val="00C726A6"/>
    <w:rsid w:val="00C831CA"/>
    <w:rsid w:val="00C95095"/>
    <w:rsid w:val="00CB0D6E"/>
    <w:rsid w:val="00CD6B95"/>
    <w:rsid w:val="00D260E1"/>
    <w:rsid w:val="00D2710C"/>
    <w:rsid w:val="00D541B0"/>
    <w:rsid w:val="00DD08D3"/>
    <w:rsid w:val="00DE743F"/>
    <w:rsid w:val="00E43019"/>
    <w:rsid w:val="00E653AE"/>
    <w:rsid w:val="00E65F9F"/>
    <w:rsid w:val="00EC6FD4"/>
    <w:rsid w:val="00ED0B78"/>
    <w:rsid w:val="00F01571"/>
    <w:rsid w:val="00F158D2"/>
    <w:rsid w:val="00F7321C"/>
    <w:rsid w:val="00F832A4"/>
    <w:rsid w:val="00FE503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B3A1B-DC32-4DB0-BC8E-AE55BEE7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8">
    <w:name w:val="heading 8"/>
    <w:basedOn w:val="Normal"/>
    <w:next w:val="Normal"/>
    <w:link w:val="Ttulo8Car"/>
    <w:qFormat/>
    <w:rsid w:val="00073303"/>
    <w:pPr>
      <w:keepNext/>
      <w:widowControl w:val="0"/>
      <w:tabs>
        <w:tab w:val="left" w:pos="204"/>
      </w:tabs>
      <w:autoSpaceDE w:val="0"/>
      <w:autoSpaceDN w:val="0"/>
      <w:spacing w:after="0" w:line="240" w:lineRule="auto"/>
      <w:jc w:val="center"/>
      <w:outlineLvl w:val="7"/>
    </w:pPr>
    <w:rPr>
      <w:rFonts w:ascii="Century Gothic" w:eastAsia="Times New Roman" w:hAnsi="Century Gothic" w:cs="Times New Roman"/>
      <w:b/>
      <w:bCs/>
      <w:snapToGrid w:val="0"/>
      <w:sz w:val="20"/>
      <w:szCs w:val="28"/>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33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3303"/>
  </w:style>
  <w:style w:type="paragraph" w:styleId="Piedepgina">
    <w:name w:val="footer"/>
    <w:basedOn w:val="Normal"/>
    <w:link w:val="PiedepginaCar"/>
    <w:uiPriority w:val="99"/>
    <w:unhideWhenUsed/>
    <w:rsid w:val="000733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3303"/>
  </w:style>
  <w:style w:type="paragraph" w:styleId="Textodeglobo">
    <w:name w:val="Balloon Text"/>
    <w:basedOn w:val="Normal"/>
    <w:link w:val="TextodegloboCar"/>
    <w:uiPriority w:val="99"/>
    <w:semiHidden/>
    <w:unhideWhenUsed/>
    <w:rsid w:val="000733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3303"/>
    <w:rPr>
      <w:rFonts w:ascii="Tahoma" w:hAnsi="Tahoma" w:cs="Tahoma"/>
      <w:sz w:val="16"/>
      <w:szCs w:val="16"/>
    </w:rPr>
  </w:style>
  <w:style w:type="character" w:customStyle="1" w:styleId="Ttulo8Car">
    <w:name w:val="Título 8 Car"/>
    <w:basedOn w:val="Fuentedeprrafopredeter"/>
    <w:link w:val="Ttulo8"/>
    <w:rsid w:val="00073303"/>
    <w:rPr>
      <w:rFonts w:ascii="Century Gothic" w:eastAsia="Times New Roman" w:hAnsi="Century Gothic" w:cs="Times New Roman"/>
      <w:b/>
      <w:bCs/>
      <w:snapToGrid w:val="0"/>
      <w:sz w:val="20"/>
      <w:szCs w:val="28"/>
      <w:lang w:val="es-MX" w:eastAsia="es-ES"/>
    </w:rPr>
  </w:style>
  <w:style w:type="paragraph" w:styleId="Puesto">
    <w:name w:val="Title"/>
    <w:basedOn w:val="Normal"/>
    <w:link w:val="PuestoCar"/>
    <w:qFormat/>
    <w:rsid w:val="00073303"/>
    <w:pPr>
      <w:spacing w:after="0" w:line="240" w:lineRule="auto"/>
      <w:jc w:val="center"/>
    </w:pPr>
    <w:rPr>
      <w:rFonts w:ascii="Times New Roman" w:eastAsia="Times New Roman" w:hAnsi="Times New Roman" w:cs="Times New Roman"/>
      <w:b/>
      <w:bCs/>
      <w:sz w:val="24"/>
      <w:szCs w:val="24"/>
      <w:lang w:eastAsia="de-DE"/>
    </w:rPr>
  </w:style>
  <w:style w:type="character" w:customStyle="1" w:styleId="PuestoCar">
    <w:name w:val="Puesto Car"/>
    <w:basedOn w:val="Fuentedeprrafopredeter"/>
    <w:link w:val="Puesto"/>
    <w:rsid w:val="00073303"/>
    <w:rPr>
      <w:rFonts w:ascii="Times New Roman" w:eastAsia="Times New Roman" w:hAnsi="Times New Roman" w:cs="Times New Roman"/>
      <w:b/>
      <w:bCs/>
      <w:sz w:val="24"/>
      <w:szCs w:val="24"/>
      <w:lang w:eastAsia="de-DE"/>
    </w:rPr>
  </w:style>
  <w:style w:type="paragraph" w:styleId="Subttulo">
    <w:name w:val="Subtitle"/>
    <w:basedOn w:val="Normal"/>
    <w:link w:val="SubttuloCar"/>
    <w:qFormat/>
    <w:rsid w:val="00073303"/>
    <w:pPr>
      <w:autoSpaceDE w:val="0"/>
      <w:autoSpaceDN w:val="0"/>
      <w:spacing w:after="0" w:line="240" w:lineRule="auto"/>
      <w:jc w:val="center"/>
    </w:pPr>
    <w:rPr>
      <w:rFonts w:ascii="Century Gothic" w:eastAsia="Times New Roman" w:hAnsi="Century Gothic" w:cs="Times New Roman"/>
      <w:b/>
      <w:sz w:val="20"/>
      <w:szCs w:val="20"/>
      <w:lang w:eastAsia="es-ES"/>
    </w:rPr>
  </w:style>
  <w:style w:type="character" w:customStyle="1" w:styleId="SubttuloCar">
    <w:name w:val="Subtítulo Car"/>
    <w:basedOn w:val="Fuentedeprrafopredeter"/>
    <w:link w:val="Subttulo"/>
    <w:rsid w:val="00073303"/>
    <w:rPr>
      <w:rFonts w:ascii="Century Gothic" w:eastAsia="Times New Roman" w:hAnsi="Century Gothic" w:cs="Times New Roman"/>
      <w:b/>
      <w:sz w:val="20"/>
      <w:szCs w:val="20"/>
      <w:lang w:eastAsia="es-ES"/>
    </w:rPr>
  </w:style>
  <w:style w:type="paragraph" w:styleId="Prrafodelista">
    <w:name w:val="List Paragraph"/>
    <w:basedOn w:val="Normal"/>
    <w:uiPriority w:val="34"/>
    <w:qFormat/>
    <w:rsid w:val="00073303"/>
    <w:pPr>
      <w:ind w:left="720"/>
      <w:contextualSpacing/>
    </w:pPr>
  </w:style>
  <w:style w:type="paragraph" w:styleId="Sangra2detindependiente">
    <w:name w:val="Body Text Indent 2"/>
    <w:basedOn w:val="Normal"/>
    <w:link w:val="Sangra2detindependienteCar"/>
    <w:rsid w:val="00A416FE"/>
    <w:pPr>
      <w:widowControl w:val="0"/>
      <w:tabs>
        <w:tab w:val="left" w:pos="504"/>
      </w:tabs>
      <w:autoSpaceDE w:val="0"/>
      <w:autoSpaceDN w:val="0"/>
      <w:spacing w:after="0" w:line="240" w:lineRule="auto"/>
      <w:ind w:firstLine="504"/>
      <w:jc w:val="both"/>
    </w:pPr>
    <w:rPr>
      <w:rFonts w:ascii="Times New Roman" w:eastAsia="Times New Roman" w:hAnsi="Times New Roman" w:cs="Times New Roman"/>
      <w:sz w:val="28"/>
      <w:szCs w:val="28"/>
      <w:lang w:val="es-MX" w:eastAsia="es-ES"/>
    </w:rPr>
  </w:style>
  <w:style w:type="character" w:customStyle="1" w:styleId="Sangra2detindependienteCar">
    <w:name w:val="Sangría 2 de t. independiente Car"/>
    <w:basedOn w:val="Fuentedeprrafopredeter"/>
    <w:link w:val="Sangra2detindependiente"/>
    <w:rsid w:val="00A416FE"/>
    <w:rPr>
      <w:rFonts w:ascii="Times New Roman" w:eastAsia="Times New Roman" w:hAnsi="Times New Roman" w:cs="Times New Roman"/>
      <w:sz w:val="28"/>
      <w:szCs w:val="28"/>
      <w:lang w:val="es-MX" w:eastAsia="es-ES"/>
    </w:rPr>
  </w:style>
  <w:style w:type="table" w:styleId="Tablaconcuadrcula">
    <w:name w:val="Table Grid"/>
    <w:basedOn w:val="Tablanormal"/>
    <w:uiPriority w:val="59"/>
    <w:rsid w:val="006E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D14B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D14BA"/>
    <w:rPr>
      <w:sz w:val="20"/>
      <w:szCs w:val="20"/>
    </w:rPr>
  </w:style>
  <w:style w:type="character" w:styleId="Refdenotaalpie">
    <w:name w:val="footnote reference"/>
    <w:basedOn w:val="Fuentedeprrafopredeter"/>
    <w:uiPriority w:val="99"/>
    <w:semiHidden/>
    <w:unhideWhenUsed/>
    <w:rsid w:val="009D14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964">
      <w:bodyDiv w:val="1"/>
      <w:marLeft w:val="0"/>
      <w:marRight w:val="0"/>
      <w:marTop w:val="0"/>
      <w:marBottom w:val="0"/>
      <w:divBdr>
        <w:top w:val="none" w:sz="0" w:space="0" w:color="auto"/>
        <w:left w:val="none" w:sz="0" w:space="0" w:color="auto"/>
        <w:bottom w:val="none" w:sz="0" w:space="0" w:color="auto"/>
        <w:right w:val="none" w:sz="0" w:space="0" w:color="auto"/>
      </w:divBdr>
    </w:div>
    <w:div w:id="112406498">
      <w:bodyDiv w:val="1"/>
      <w:marLeft w:val="0"/>
      <w:marRight w:val="0"/>
      <w:marTop w:val="0"/>
      <w:marBottom w:val="0"/>
      <w:divBdr>
        <w:top w:val="none" w:sz="0" w:space="0" w:color="auto"/>
        <w:left w:val="none" w:sz="0" w:space="0" w:color="auto"/>
        <w:bottom w:val="none" w:sz="0" w:space="0" w:color="auto"/>
        <w:right w:val="none" w:sz="0" w:space="0" w:color="auto"/>
      </w:divBdr>
    </w:div>
    <w:div w:id="113212597">
      <w:bodyDiv w:val="1"/>
      <w:marLeft w:val="0"/>
      <w:marRight w:val="0"/>
      <w:marTop w:val="0"/>
      <w:marBottom w:val="0"/>
      <w:divBdr>
        <w:top w:val="none" w:sz="0" w:space="0" w:color="auto"/>
        <w:left w:val="none" w:sz="0" w:space="0" w:color="auto"/>
        <w:bottom w:val="none" w:sz="0" w:space="0" w:color="auto"/>
        <w:right w:val="none" w:sz="0" w:space="0" w:color="auto"/>
      </w:divBdr>
    </w:div>
    <w:div w:id="232280990">
      <w:bodyDiv w:val="1"/>
      <w:marLeft w:val="0"/>
      <w:marRight w:val="0"/>
      <w:marTop w:val="0"/>
      <w:marBottom w:val="0"/>
      <w:divBdr>
        <w:top w:val="none" w:sz="0" w:space="0" w:color="auto"/>
        <w:left w:val="none" w:sz="0" w:space="0" w:color="auto"/>
        <w:bottom w:val="none" w:sz="0" w:space="0" w:color="auto"/>
        <w:right w:val="none" w:sz="0" w:space="0" w:color="auto"/>
      </w:divBdr>
    </w:div>
    <w:div w:id="364717533">
      <w:bodyDiv w:val="1"/>
      <w:marLeft w:val="0"/>
      <w:marRight w:val="0"/>
      <w:marTop w:val="0"/>
      <w:marBottom w:val="0"/>
      <w:divBdr>
        <w:top w:val="none" w:sz="0" w:space="0" w:color="auto"/>
        <w:left w:val="none" w:sz="0" w:space="0" w:color="auto"/>
        <w:bottom w:val="none" w:sz="0" w:space="0" w:color="auto"/>
        <w:right w:val="none" w:sz="0" w:space="0" w:color="auto"/>
      </w:divBdr>
    </w:div>
    <w:div w:id="496917935">
      <w:bodyDiv w:val="1"/>
      <w:marLeft w:val="0"/>
      <w:marRight w:val="0"/>
      <w:marTop w:val="0"/>
      <w:marBottom w:val="0"/>
      <w:divBdr>
        <w:top w:val="none" w:sz="0" w:space="0" w:color="auto"/>
        <w:left w:val="none" w:sz="0" w:space="0" w:color="auto"/>
        <w:bottom w:val="none" w:sz="0" w:space="0" w:color="auto"/>
        <w:right w:val="none" w:sz="0" w:space="0" w:color="auto"/>
      </w:divBdr>
    </w:div>
    <w:div w:id="581716378">
      <w:bodyDiv w:val="1"/>
      <w:marLeft w:val="0"/>
      <w:marRight w:val="0"/>
      <w:marTop w:val="0"/>
      <w:marBottom w:val="0"/>
      <w:divBdr>
        <w:top w:val="none" w:sz="0" w:space="0" w:color="auto"/>
        <w:left w:val="none" w:sz="0" w:space="0" w:color="auto"/>
        <w:bottom w:val="none" w:sz="0" w:space="0" w:color="auto"/>
        <w:right w:val="none" w:sz="0" w:space="0" w:color="auto"/>
      </w:divBdr>
    </w:div>
    <w:div w:id="592862636">
      <w:bodyDiv w:val="1"/>
      <w:marLeft w:val="0"/>
      <w:marRight w:val="0"/>
      <w:marTop w:val="0"/>
      <w:marBottom w:val="0"/>
      <w:divBdr>
        <w:top w:val="none" w:sz="0" w:space="0" w:color="auto"/>
        <w:left w:val="none" w:sz="0" w:space="0" w:color="auto"/>
        <w:bottom w:val="none" w:sz="0" w:space="0" w:color="auto"/>
        <w:right w:val="none" w:sz="0" w:space="0" w:color="auto"/>
      </w:divBdr>
    </w:div>
    <w:div w:id="671755977">
      <w:bodyDiv w:val="1"/>
      <w:marLeft w:val="0"/>
      <w:marRight w:val="0"/>
      <w:marTop w:val="0"/>
      <w:marBottom w:val="0"/>
      <w:divBdr>
        <w:top w:val="none" w:sz="0" w:space="0" w:color="auto"/>
        <w:left w:val="none" w:sz="0" w:space="0" w:color="auto"/>
        <w:bottom w:val="none" w:sz="0" w:space="0" w:color="auto"/>
        <w:right w:val="none" w:sz="0" w:space="0" w:color="auto"/>
      </w:divBdr>
    </w:div>
    <w:div w:id="929511007">
      <w:bodyDiv w:val="1"/>
      <w:marLeft w:val="0"/>
      <w:marRight w:val="0"/>
      <w:marTop w:val="0"/>
      <w:marBottom w:val="0"/>
      <w:divBdr>
        <w:top w:val="none" w:sz="0" w:space="0" w:color="auto"/>
        <w:left w:val="none" w:sz="0" w:space="0" w:color="auto"/>
        <w:bottom w:val="none" w:sz="0" w:space="0" w:color="auto"/>
        <w:right w:val="none" w:sz="0" w:space="0" w:color="auto"/>
      </w:divBdr>
    </w:div>
    <w:div w:id="944852122">
      <w:bodyDiv w:val="1"/>
      <w:marLeft w:val="0"/>
      <w:marRight w:val="0"/>
      <w:marTop w:val="0"/>
      <w:marBottom w:val="0"/>
      <w:divBdr>
        <w:top w:val="none" w:sz="0" w:space="0" w:color="auto"/>
        <w:left w:val="none" w:sz="0" w:space="0" w:color="auto"/>
        <w:bottom w:val="none" w:sz="0" w:space="0" w:color="auto"/>
        <w:right w:val="none" w:sz="0" w:space="0" w:color="auto"/>
      </w:divBdr>
    </w:div>
    <w:div w:id="1001811233">
      <w:bodyDiv w:val="1"/>
      <w:marLeft w:val="0"/>
      <w:marRight w:val="0"/>
      <w:marTop w:val="0"/>
      <w:marBottom w:val="0"/>
      <w:divBdr>
        <w:top w:val="none" w:sz="0" w:space="0" w:color="auto"/>
        <w:left w:val="none" w:sz="0" w:space="0" w:color="auto"/>
        <w:bottom w:val="none" w:sz="0" w:space="0" w:color="auto"/>
        <w:right w:val="none" w:sz="0" w:space="0" w:color="auto"/>
      </w:divBdr>
    </w:div>
    <w:div w:id="1039747092">
      <w:bodyDiv w:val="1"/>
      <w:marLeft w:val="0"/>
      <w:marRight w:val="0"/>
      <w:marTop w:val="0"/>
      <w:marBottom w:val="0"/>
      <w:divBdr>
        <w:top w:val="none" w:sz="0" w:space="0" w:color="auto"/>
        <w:left w:val="none" w:sz="0" w:space="0" w:color="auto"/>
        <w:bottom w:val="none" w:sz="0" w:space="0" w:color="auto"/>
        <w:right w:val="none" w:sz="0" w:space="0" w:color="auto"/>
      </w:divBdr>
    </w:div>
    <w:div w:id="1171529700">
      <w:bodyDiv w:val="1"/>
      <w:marLeft w:val="0"/>
      <w:marRight w:val="0"/>
      <w:marTop w:val="0"/>
      <w:marBottom w:val="0"/>
      <w:divBdr>
        <w:top w:val="none" w:sz="0" w:space="0" w:color="auto"/>
        <w:left w:val="none" w:sz="0" w:space="0" w:color="auto"/>
        <w:bottom w:val="none" w:sz="0" w:space="0" w:color="auto"/>
        <w:right w:val="none" w:sz="0" w:space="0" w:color="auto"/>
      </w:divBdr>
    </w:div>
    <w:div w:id="1234851953">
      <w:bodyDiv w:val="1"/>
      <w:marLeft w:val="0"/>
      <w:marRight w:val="0"/>
      <w:marTop w:val="0"/>
      <w:marBottom w:val="0"/>
      <w:divBdr>
        <w:top w:val="none" w:sz="0" w:space="0" w:color="auto"/>
        <w:left w:val="none" w:sz="0" w:space="0" w:color="auto"/>
        <w:bottom w:val="none" w:sz="0" w:space="0" w:color="auto"/>
        <w:right w:val="none" w:sz="0" w:space="0" w:color="auto"/>
      </w:divBdr>
    </w:div>
    <w:div w:id="1523086642">
      <w:bodyDiv w:val="1"/>
      <w:marLeft w:val="0"/>
      <w:marRight w:val="0"/>
      <w:marTop w:val="0"/>
      <w:marBottom w:val="0"/>
      <w:divBdr>
        <w:top w:val="none" w:sz="0" w:space="0" w:color="auto"/>
        <w:left w:val="none" w:sz="0" w:space="0" w:color="auto"/>
        <w:bottom w:val="none" w:sz="0" w:space="0" w:color="auto"/>
        <w:right w:val="none" w:sz="0" w:space="0" w:color="auto"/>
      </w:divBdr>
    </w:div>
    <w:div w:id="1666203562">
      <w:bodyDiv w:val="1"/>
      <w:marLeft w:val="0"/>
      <w:marRight w:val="0"/>
      <w:marTop w:val="0"/>
      <w:marBottom w:val="0"/>
      <w:divBdr>
        <w:top w:val="none" w:sz="0" w:space="0" w:color="auto"/>
        <w:left w:val="none" w:sz="0" w:space="0" w:color="auto"/>
        <w:bottom w:val="none" w:sz="0" w:space="0" w:color="auto"/>
        <w:right w:val="none" w:sz="0" w:space="0" w:color="auto"/>
      </w:divBdr>
    </w:div>
    <w:div w:id="1710063326">
      <w:bodyDiv w:val="1"/>
      <w:marLeft w:val="0"/>
      <w:marRight w:val="0"/>
      <w:marTop w:val="0"/>
      <w:marBottom w:val="0"/>
      <w:divBdr>
        <w:top w:val="none" w:sz="0" w:space="0" w:color="auto"/>
        <w:left w:val="none" w:sz="0" w:space="0" w:color="auto"/>
        <w:bottom w:val="none" w:sz="0" w:space="0" w:color="auto"/>
        <w:right w:val="none" w:sz="0" w:space="0" w:color="auto"/>
      </w:divBdr>
    </w:div>
    <w:div w:id="1973048144">
      <w:bodyDiv w:val="1"/>
      <w:marLeft w:val="0"/>
      <w:marRight w:val="0"/>
      <w:marTop w:val="0"/>
      <w:marBottom w:val="0"/>
      <w:divBdr>
        <w:top w:val="none" w:sz="0" w:space="0" w:color="auto"/>
        <w:left w:val="none" w:sz="0" w:space="0" w:color="auto"/>
        <w:bottom w:val="none" w:sz="0" w:space="0" w:color="auto"/>
        <w:right w:val="none" w:sz="0" w:space="0" w:color="auto"/>
      </w:divBdr>
    </w:div>
    <w:div w:id="2007130187">
      <w:bodyDiv w:val="1"/>
      <w:marLeft w:val="0"/>
      <w:marRight w:val="0"/>
      <w:marTop w:val="0"/>
      <w:marBottom w:val="0"/>
      <w:divBdr>
        <w:top w:val="none" w:sz="0" w:space="0" w:color="auto"/>
        <w:left w:val="none" w:sz="0" w:space="0" w:color="auto"/>
        <w:bottom w:val="none" w:sz="0" w:space="0" w:color="auto"/>
        <w:right w:val="none" w:sz="0" w:space="0" w:color="auto"/>
      </w:divBdr>
    </w:div>
    <w:div w:id="2045475596">
      <w:bodyDiv w:val="1"/>
      <w:marLeft w:val="0"/>
      <w:marRight w:val="0"/>
      <w:marTop w:val="0"/>
      <w:marBottom w:val="0"/>
      <w:divBdr>
        <w:top w:val="none" w:sz="0" w:space="0" w:color="auto"/>
        <w:left w:val="none" w:sz="0" w:space="0" w:color="auto"/>
        <w:bottom w:val="none" w:sz="0" w:space="0" w:color="auto"/>
        <w:right w:val="none" w:sz="0" w:space="0" w:color="auto"/>
      </w:divBdr>
    </w:div>
    <w:div w:id="2046326906">
      <w:bodyDiv w:val="1"/>
      <w:marLeft w:val="0"/>
      <w:marRight w:val="0"/>
      <w:marTop w:val="0"/>
      <w:marBottom w:val="0"/>
      <w:divBdr>
        <w:top w:val="none" w:sz="0" w:space="0" w:color="auto"/>
        <w:left w:val="none" w:sz="0" w:space="0" w:color="auto"/>
        <w:bottom w:val="none" w:sz="0" w:space="0" w:color="auto"/>
        <w:right w:val="none" w:sz="0" w:space="0" w:color="auto"/>
      </w:divBdr>
    </w:div>
    <w:div w:id="2054847839">
      <w:bodyDiv w:val="1"/>
      <w:marLeft w:val="0"/>
      <w:marRight w:val="0"/>
      <w:marTop w:val="0"/>
      <w:marBottom w:val="0"/>
      <w:divBdr>
        <w:top w:val="none" w:sz="0" w:space="0" w:color="auto"/>
        <w:left w:val="none" w:sz="0" w:space="0" w:color="auto"/>
        <w:bottom w:val="none" w:sz="0" w:space="0" w:color="auto"/>
        <w:right w:val="none" w:sz="0" w:space="0" w:color="auto"/>
      </w:divBdr>
    </w:div>
    <w:div w:id="2087071073">
      <w:bodyDiv w:val="1"/>
      <w:marLeft w:val="0"/>
      <w:marRight w:val="0"/>
      <w:marTop w:val="0"/>
      <w:marBottom w:val="0"/>
      <w:divBdr>
        <w:top w:val="none" w:sz="0" w:space="0" w:color="auto"/>
        <w:left w:val="none" w:sz="0" w:space="0" w:color="auto"/>
        <w:bottom w:val="none" w:sz="0" w:space="0" w:color="auto"/>
        <w:right w:val="none" w:sz="0" w:space="0" w:color="auto"/>
      </w:divBdr>
    </w:div>
    <w:div w:id="212330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E7C4E-06A3-4B35-8E23-D829E11B2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876</Words>
  <Characters>4818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Lyne</dc:creator>
  <cp:lastModifiedBy>Lynnethe Chaves Salas</cp:lastModifiedBy>
  <cp:revision>8</cp:revision>
  <cp:lastPrinted>2016-08-08T18:07:00Z</cp:lastPrinted>
  <dcterms:created xsi:type="dcterms:W3CDTF">2016-08-05T23:29:00Z</dcterms:created>
  <dcterms:modified xsi:type="dcterms:W3CDTF">2016-08-09T01:24:00Z</dcterms:modified>
</cp:coreProperties>
</file>