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Universidad de Costa Rica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Sede de Occidente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Departamento de Ciencias Sociales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Carrera de Trabajo Social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OT-1047: Seminario de Tesis I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Profesora: Luc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Brenes Chaves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both"/>
        <w:rPr>
          <w:rFonts w:ascii="Palatino" w:cs="Palatino" w:hAnsi="Palatino" w:eastAsia="Palatino"/>
          <w:b w:val="1"/>
          <w:bCs w:val="1"/>
        </w:rPr>
      </w:pPr>
      <w:hyperlink r:id="rId4" w:history="1">
        <w:r>
          <w:rPr>
            <w:rStyle w:val="Hyperlink.0"/>
            <w:rFonts w:ascii="Palatino"/>
            <w:b w:val="1"/>
            <w:bCs w:val="1"/>
            <w:color w:val="011ea9"/>
            <w:rtl w:val="0"/>
            <w:lang w:val="es-ES_tradnl"/>
          </w:rPr>
          <w:t>lucia.breneschaves@ucr.ac.cr</w:t>
        </w:r>
      </w:hyperlink>
      <w:r>
        <w:rPr>
          <w:rFonts w:ascii="Palatino"/>
          <w:b w:val="1"/>
          <w:bCs w:val="1"/>
          <w:rtl w:val="0"/>
          <w:lang w:val="es-ES_tradnl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Descripci</w:t>
      </w:r>
      <w:r>
        <w:rPr>
          <w:rFonts w:hAnsi="Palatino" w:hint="default"/>
          <w:b w:val="1"/>
          <w:bCs w:val="1"/>
          <w:rtl w:val="0"/>
        </w:rPr>
        <w:t>ó</w:t>
      </w:r>
      <w:r>
        <w:rPr>
          <w:rFonts w:ascii="Palatino"/>
          <w:b w:val="1"/>
          <w:bCs w:val="1"/>
          <w:rtl w:val="0"/>
        </w:rPr>
        <w:t xml:space="preserve">n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Este curso se desarrolla en el nivel de Licenciatura en Trabajo Social de la Sede de Occidente, y tiene como prop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sito general incursionar en la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como ejercicio profesional del Trabajo Social.  Est</w:t>
      </w:r>
      <w:r>
        <w:rPr>
          <w:rFonts w:hAnsi="Palatino" w:hint="default"/>
          <w:rtl w:val="0"/>
        </w:rPr>
        <w:t xml:space="preserve">á </w:t>
      </w:r>
      <w:r>
        <w:rPr>
          <w:rFonts w:ascii="Palatino"/>
          <w:rtl w:val="0"/>
        </w:rPr>
        <w:t>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ado para ser desarrollado como seminario, de manera que combina la participaci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amplia de las y los estudiantes, tanto en la discusi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 temas te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ricos relacionados con la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social, como en la construcci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 sus propuestas de trabajo final de graduaci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 (TFG), raz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 xml:space="preserve">n por la cual, es un curso cuya asistencia es obligatoria. El programa pretende desarrollar los contenidos siguiendo un hilo conductor en torno a los debates de las ciencias sociales, y en especifico del Trabajo Social en cuanto al conocimiento, entendido 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es-ES_tradnl"/>
        </w:rPr>
        <w:t>ste como noci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 ciencia, y la acci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n, entendida como la intervenci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o el quehacer profesional.   El resultado final del curso, es avanzar hacia la construcci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 una propuesta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que se puede constituir en el trabajo final de graduaci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 xml:space="preserve">n.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 xml:space="preserve">1. Objetivo General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Fortalecer el proceso de formaci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 las y los estudiantes en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social como funci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profesional del Trabajo Social y de las ciencias sociales, mediante la formulaci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 propuestas preliminares de trabajos finales de graduaci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 xml:space="preserve">n.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2. Objetivos espec</w:t>
      </w:r>
      <w:r>
        <w:rPr>
          <w:rFonts w:hAnsi="Palatino" w:hint="default"/>
          <w:b w:val="1"/>
          <w:bCs w:val="1"/>
          <w:rtl w:val="0"/>
        </w:rPr>
        <w:t>í</w:t>
      </w:r>
      <w:r>
        <w:rPr>
          <w:rFonts w:ascii="Palatino"/>
          <w:b w:val="1"/>
          <w:bCs w:val="1"/>
          <w:rtl w:val="0"/>
          <w:lang w:val="pt-PT"/>
        </w:rPr>
        <w:t>ficos: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2.1.</w:t>
      </w:r>
      <w:r>
        <w:rPr>
          <w:rFonts w:ascii="Palatino"/>
          <w:i w:val="1"/>
          <w:iCs w:val="1"/>
          <w:rtl w:val="0"/>
        </w:rPr>
        <w:t xml:space="preserve"> </w:t>
      </w:r>
      <w:r>
        <w:rPr>
          <w:rFonts w:ascii="Palatino"/>
          <w:rtl w:val="0"/>
          <w:lang w:val="es-ES_tradnl"/>
        </w:rPr>
        <w:t>Que las y los estudiantes reflexionen en torno al binomio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n-  intervenci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n, partiendo de su clarificaci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dentro de la relaci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que se establece entre teor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y conocimiento,  en las ciencias sociales en general y espec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 xml:space="preserve">ficamente en el Trabajo Social.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2.2.</w:t>
      </w:r>
      <w:r>
        <w:rPr>
          <w:rFonts w:ascii="Palatino"/>
          <w:i w:val="1"/>
          <w:iCs w:val="1"/>
          <w:rtl w:val="0"/>
        </w:rPr>
        <w:t xml:space="preserve"> </w:t>
      </w:r>
      <w:r>
        <w:rPr>
          <w:rFonts w:ascii="Palatino"/>
          <w:rtl w:val="0"/>
          <w:lang w:val="es-ES_tradnl"/>
        </w:rPr>
        <w:t>Que las y los estudiantes, logren situar los principales elementos del contexto socio pol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tico y socio t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es-ES_tradnl"/>
        </w:rPr>
        <w:t>cnico desde el cual se puede impulsar la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en Trabajo Social,  en la actualidad de Am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es-ES_tradnl"/>
        </w:rPr>
        <w:t xml:space="preserve">rica Latina y Costa Rica.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2.3.</w:t>
      </w:r>
      <w:r>
        <w:rPr>
          <w:rFonts w:ascii="Palatino"/>
          <w:i w:val="1"/>
          <w:iCs w:val="1"/>
          <w:rtl w:val="0"/>
        </w:rPr>
        <w:t xml:space="preserve"> </w:t>
      </w:r>
      <w:r>
        <w:rPr>
          <w:rFonts w:ascii="Palatino"/>
          <w:rtl w:val="0"/>
          <w:lang w:val="es-ES_tradnl"/>
        </w:rPr>
        <w:t>Que las y los estudiantes, establezcan  prioridades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sobre diferentes  objetos de estudio, a partir de la selecci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 temas y formulaci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 problemas sociales, surgidos de la consulta con distintos agentes sociales localizados en el espacio de intervenci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 xml:space="preserve">n de los y las  trabajadores sociales.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2.4.</w:t>
      </w:r>
      <w:r>
        <w:rPr>
          <w:rFonts w:ascii="Palatino"/>
          <w:i w:val="1"/>
          <w:iCs w:val="1"/>
          <w:rtl w:val="0"/>
        </w:rPr>
        <w:t xml:space="preserve"> </w:t>
      </w:r>
      <w:r>
        <w:rPr>
          <w:rFonts w:ascii="Palatino"/>
          <w:rtl w:val="0"/>
          <w:lang w:val="es-ES_tradnl"/>
        </w:rPr>
        <w:t>Que las y los estudiantes desarrollen actitudes y habilidades necesarias en el proceso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</w:rPr>
        <w:t xml:space="preserve">3. CONTENIDOS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pt-PT"/>
        </w:rPr>
        <w:t xml:space="preserve">I Unidad: </w:t>
      </w:r>
      <w:r>
        <w:rPr>
          <w:rFonts w:ascii="Palatino"/>
          <w:b w:val="1"/>
          <w:bCs w:val="1"/>
          <w:rtl w:val="0"/>
          <w:lang w:val="es-ES_tradnl"/>
        </w:rPr>
        <w:t xml:space="preserve"> </w:t>
      </w:r>
      <w:r>
        <w:rPr>
          <w:rFonts w:ascii="Palatino"/>
          <w:b w:val="1"/>
          <w:bCs w:val="1"/>
          <w:rtl w:val="0"/>
        </w:rPr>
        <w:t>Dimensi</w:t>
      </w:r>
      <w:r>
        <w:rPr>
          <w:rFonts w:hAnsi="Palatino" w:hint="default"/>
          <w:b w:val="1"/>
          <w:bCs w:val="1"/>
          <w:rtl w:val="0"/>
        </w:rPr>
        <w:t>ó</w:t>
      </w:r>
      <w:r>
        <w:rPr>
          <w:rFonts w:ascii="Palatino"/>
          <w:b w:val="1"/>
          <w:bCs w:val="1"/>
          <w:rtl w:val="0"/>
        </w:rPr>
        <w:t>n metodol</w:t>
      </w:r>
      <w:r>
        <w:rPr>
          <w:rFonts w:hAnsi="Palatino" w:hint="default"/>
          <w:b w:val="1"/>
          <w:bCs w:val="1"/>
          <w:rtl w:val="0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gica para la elaboraci</w:t>
      </w:r>
      <w:r>
        <w:rPr>
          <w:rFonts w:hAnsi="Palatino" w:hint="default"/>
          <w:b w:val="1"/>
          <w:bCs w:val="1"/>
          <w:rtl w:val="0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de propuestas de Trabajo Final de Graduaci</w:t>
      </w:r>
      <w:r>
        <w:rPr>
          <w:rFonts w:hAnsi="Palatino" w:hint="default"/>
          <w:b w:val="1"/>
          <w:bCs w:val="1"/>
          <w:rtl w:val="0"/>
        </w:rPr>
        <w:t>ó</w:t>
      </w:r>
      <w:r>
        <w:rPr>
          <w:rFonts w:ascii="Palatino"/>
          <w:b w:val="1"/>
          <w:bCs w:val="1"/>
          <w:rtl w:val="0"/>
        </w:rPr>
        <w:t>n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 </w:t>
      </w:r>
    </w:p>
    <w:p>
      <w:pPr>
        <w:pStyle w:val="Formato libr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Orientaci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general sobre los procedimientos establecidos para la presentaci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 propuestas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para efectos de graduaci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 xml:space="preserve">n. </w:t>
      </w:r>
    </w:p>
    <w:p>
      <w:pPr>
        <w:pStyle w:val="Formato libr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fr-FR"/>
        </w:rPr>
        <w:t>Enfoques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en ciencias sociales</w:t>
      </w:r>
      <w:r>
        <w:rPr>
          <w:rFonts w:ascii="Palatino"/>
          <w:rtl w:val="0"/>
          <w:lang w:val="es-ES_tradnl"/>
        </w:rPr>
        <w:t>: discusi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cuanti-cuali en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social.</w:t>
      </w:r>
    </w:p>
    <w:p>
      <w:pPr>
        <w:pStyle w:val="Formato libre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Criterios para definir temas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n: relevancia social, novedad, implicaciones pr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es-ES_tradnl"/>
        </w:rPr>
        <w:t>cticas, pertinencia.</w:t>
      </w:r>
    </w:p>
    <w:p>
      <w:pPr>
        <w:pStyle w:val="Formato libre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Criterios y procedimientos para la construcci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 xml:space="preserve">n de objetos de estudio. </w:t>
      </w:r>
    </w:p>
    <w:p>
      <w:pPr>
        <w:pStyle w:val="Formato libre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pt-PT"/>
        </w:rPr>
        <w:t>Elementos te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it-IT"/>
        </w:rPr>
        <w:t xml:space="preserve">rico </w:t>
      </w:r>
      <w:r>
        <w:rPr>
          <w:rFonts w:hAnsi="Palatino" w:hint="default"/>
          <w:rtl w:val="0"/>
        </w:rPr>
        <w:t xml:space="preserve">– </w:t>
      </w:r>
      <w:r>
        <w:rPr>
          <w:rFonts w:ascii="Palatino"/>
          <w:rtl w:val="0"/>
        </w:rPr>
        <w:t>emp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ricos para elaborar la justificaci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it-IT"/>
        </w:rPr>
        <w:t xml:space="preserve">n del tema. </w:t>
      </w:r>
    </w:p>
    <w:p>
      <w:pPr>
        <w:pStyle w:val="Formato libre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Elementos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previos para elaborar el estado de la cuesti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n, a partir de los antecedentes en torno al objeto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n.</w:t>
      </w:r>
    </w:p>
    <w:p>
      <w:pPr>
        <w:pStyle w:val="Formato libr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Elementos contextuales y te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ricos para el planteamiento preliminar del problema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 xml:space="preserve">n. </w:t>
      </w:r>
    </w:p>
    <w:p>
      <w:pPr>
        <w:pStyle w:val="Formato libre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Criterios de construcci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 l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gica d</w:t>
      </w:r>
      <w:r>
        <w:rPr>
          <w:rFonts w:ascii="Palatino"/>
          <w:rtl w:val="0"/>
          <w:lang w:val="es-ES_tradnl"/>
        </w:rPr>
        <w:t>el referente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rico y el referente contextual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</w:t>
      </w:r>
      <w:r>
        <w:rPr>
          <w:rFonts w:ascii="Palatino"/>
          <w:rtl w:val="0"/>
        </w:rPr>
        <w:t>:</w:t>
      </w:r>
    </w:p>
    <w:p>
      <w:pPr>
        <w:pStyle w:val="Formato libre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Los niveles de an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es-ES_tradnl"/>
        </w:rPr>
        <w:t>lisis derivados de la relaci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entre paradigmas, teor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</w:rPr>
        <w:t>as, conceptos, categor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as de an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es-ES_tradnl"/>
        </w:rPr>
        <w:t xml:space="preserve">lisis, en referencia a los objetos de estudio particulares. </w:t>
      </w:r>
    </w:p>
    <w:p>
      <w:pPr>
        <w:pStyle w:val="Formato libre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Orientaciones para la b</w:t>
      </w:r>
      <w:r>
        <w:rPr>
          <w:rFonts w:hAnsi="Palatino" w:hint="default"/>
          <w:rtl w:val="0"/>
        </w:rPr>
        <w:t>ú</w:t>
      </w:r>
      <w:r>
        <w:rPr>
          <w:rFonts w:ascii="Palatino"/>
          <w:rtl w:val="0"/>
          <w:lang w:val="es-ES_tradnl"/>
        </w:rPr>
        <w:t>squeda de informaci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 xml:space="preserve">n en Internet: bases de datos en ciencias sociales y criterios de calidad en las fuentes.  </w:t>
      </w:r>
    </w:p>
    <w:p>
      <w:pPr>
        <w:pStyle w:val="Formato libre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La viabilidad de la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n: pol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 xml:space="preserve">tico-social, institucional y financiera.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 xml:space="preserve">II Unidad: </w:t>
      </w:r>
      <w:r>
        <w:rPr>
          <w:rFonts w:ascii="Palatino"/>
          <w:b w:val="1"/>
          <w:bCs w:val="1"/>
          <w:rtl w:val="0"/>
          <w:lang w:val="es-ES_tradnl"/>
        </w:rPr>
        <w:t>El binomio investigaci</w:t>
      </w:r>
      <w:r>
        <w:rPr>
          <w:rFonts w:hAnsi="Palatino" w:hint="default"/>
          <w:b w:val="1"/>
          <w:bCs w:val="1"/>
          <w:rtl w:val="0"/>
        </w:rPr>
        <w:t>ó</w:t>
      </w:r>
      <w:r>
        <w:rPr>
          <w:rFonts w:ascii="Palatino"/>
          <w:b w:val="1"/>
          <w:bCs w:val="1"/>
          <w:rtl w:val="0"/>
          <w:lang w:val="pt-PT"/>
        </w:rPr>
        <w:t>n e intervenci</w:t>
      </w:r>
      <w:r>
        <w:rPr>
          <w:rFonts w:hAnsi="Palatino" w:hint="default"/>
          <w:b w:val="1"/>
          <w:bCs w:val="1"/>
          <w:rtl w:val="0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 xml:space="preserve">n en Trabajo Social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La tensi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 teor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 xml:space="preserve">a- conocimiento. </w:t>
      </w:r>
    </w:p>
    <w:p>
      <w:pPr>
        <w:pStyle w:val="Formato libre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La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 xml:space="preserve">n como espacio profesional. </w:t>
      </w:r>
    </w:p>
    <w:p>
      <w:pPr>
        <w:pStyle w:val="Formato libre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rtl w:val="0"/>
          <w:lang w:val="es-ES_tradnl"/>
        </w:rPr>
        <w:t>Problemas sociales y problemas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 xml:space="preserve">n.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  <w:lang w:val="es-ES_tradnl"/>
        </w:rPr>
      </w:pPr>
      <w:r>
        <w:rPr>
          <w:rFonts w:ascii="Palatino"/>
          <w:b w:val="1"/>
          <w:bCs w:val="1"/>
          <w:rtl w:val="0"/>
        </w:rPr>
        <w:t>II</w:t>
      </w:r>
      <w:r>
        <w:rPr>
          <w:rFonts w:ascii="Palatino"/>
          <w:b w:val="1"/>
          <w:bCs w:val="1"/>
          <w:rtl w:val="0"/>
          <w:lang w:val="es-ES_tradnl"/>
        </w:rPr>
        <w:t xml:space="preserve">I </w:t>
      </w:r>
      <w:r>
        <w:rPr>
          <w:rFonts w:ascii="Palatino"/>
          <w:b w:val="1"/>
          <w:bCs w:val="1"/>
          <w:rtl w:val="0"/>
          <w:lang w:val="pt-PT"/>
        </w:rPr>
        <w:t xml:space="preserve">Unidad: </w:t>
      </w:r>
      <w:r>
        <w:rPr>
          <w:rFonts w:ascii="Palatino"/>
          <w:b w:val="1"/>
          <w:bCs w:val="1"/>
          <w:rtl w:val="0"/>
          <w:lang w:val="es-ES_tradnl"/>
        </w:rPr>
        <w:t>La epistemolog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en la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social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  <w:lang w:val="es-ES_tradnl"/>
        </w:rPr>
      </w:pPr>
    </w:p>
    <w:p>
      <w:pPr>
        <w:pStyle w:val="Sangría de texto normal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rPr>
          <w:rFonts w:ascii="Palatino" w:cs="Palatino" w:hAnsi="Palatino" w:eastAsia="Palatino"/>
          <w:position w:val="0"/>
          <w:sz w:val="20"/>
          <w:szCs w:val="20"/>
        </w:rPr>
      </w:pPr>
      <w:r>
        <w:rPr>
          <w:rFonts w:ascii="Palatino"/>
          <w:sz w:val="24"/>
          <w:szCs w:val="24"/>
          <w:rtl w:val="0"/>
          <w:lang w:val="es-ES_tradnl"/>
        </w:rPr>
        <w:t>La epistemolog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 como enfoque o paradigma.</w:t>
      </w:r>
    </w:p>
    <w:p>
      <w:pPr>
        <w:pStyle w:val="Sangría de texto normal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rPr>
          <w:rFonts w:ascii="Palatino" w:cs="Palatino" w:hAnsi="Palatino" w:eastAsia="Palatino"/>
          <w:position w:val="0"/>
          <w:sz w:val="20"/>
          <w:szCs w:val="20"/>
        </w:rPr>
      </w:pPr>
      <w:r>
        <w:rPr>
          <w:rFonts w:ascii="Palatino"/>
          <w:sz w:val="24"/>
          <w:szCs w:val="24"/>
          <w:rtl w:val="0"/>
          <w:lang w:val="es-ES_tradnl"/>
        </w:rPr>
        <w:t>Principales premisas epistemol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gicas en las ciencias sociales:</w:t>
      </w:r>
    </w:p>
    <w:p>
      <w:pPr>
        <w:pStyle w:val="Sangría de texto normal"/>
        <w:numPr>
          <w:ilvl w:val="1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Positivismo</w:t>
      </w:r>
    </w:p>
    <w:p>
      <w:pPr>
        <w:pStyle w:val="Sangría de texto normal"/>
        <w:numPr>
          <w:ilvl w:val="1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Estructuralismo</w:t>
      </w:r>
    </w:p>
    <w:p>
      <w:pPr>
        <w:pStyle w:val="Sangría de texto normal"/>
        <w:numPr>
          <w:ilvl w:val="1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Funcionalismo </w:t>
      </w:r>
    </w:p>
    <w:p>
      <w:pPr>
        <w:pStyle w:val="Sangría de texto normal"/>
        <w:numPr>
          <w:ilvl w:val="1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Fenomenolog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</w:t>
      </w:r>
    </w:p>
    <w:p>
      <w:pPr>
        <w:pStyle w:val="Sangría de texto normal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Materialismo dial</w:t>
      </w:r>
      <w:r>
        <w:rPr>
          <w:rFonts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ctico e hist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rico</w:t>
      </w:r>
    </w:p>
    <w:p>
      <w:pPr>
        <w:pStyle w:val="Sangría de texto normal"/>
        <w:numPr>
          <w:ilvl w:val="1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Teor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 cr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tica</w:t>
      </w:r>
    </w:p>
    <w:p>
      <w:pPr>
        <w:pStyle w:val="Sangría de texto normal"/>
        <w:numPr>
          <w:ilvl w:val="1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Teor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 decolonial</w:t>
      </w:r>
    </w:p>
    <w:p>
      <w:pPr>
        <w:pStyle w:val="Sangría de texto normal"/>
        <w:numPr>
          <w:ilvl w:val="1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Palatino" w:cs="Palatino" w:hAnsi="Palatino" w:eastAsia="Palatino"/>
          <w:position w:val="0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 Epistemolog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 feminista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b w:val="1"/>
          <w:bCs w:val="1"/>
          <w:rtl w:val="0"/>
        </w:rPr>
        <w:t xml:space="preserve"> 4. ESTRATEGIA PEDAGOGICA</w:t>
      </w: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Como se mencion</w:t>
      </w:r>
      <w:r>
        <w:rPr>
          <w:rFonts w:hAnsi="Palatino" w:hint="default"/>
          <w:rtl w:val="0"/>
        </w:rPr>
        <w:t xml:space="preserve">ó </w:t>
      </w:r>
      <w:r>
        <w:rPr>
          <w:rFonts w:ascii="Palatino"/>
          <w:rtl w:val="0"/>
          <w:lang w:val="es-ES_tradnl"/>
        </w:rPr>
        <w:t>en la presentaci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del programa, este es un curso con la modalidad de seminario, por lo cual se requiere la  activa participaci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del grupo de estudiantes, con la conducci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 te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it-IT"/>
        </w:rPr>
        <w:t>rico metodol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 xml:space="preserve">gica de la docente encargada del mismo.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El curso desarrollar</w:t>
      </w:r>
      <w:r>
        <w:rPr>
          <w:rFonts w:hAnsi="Palatino" w:hint="default"/>
          <w:rtl w:val="0"/>
        </w:rPr>
        <w:t xml:space="preserve">á </w:t>
      </w:r>
      <w:r>
        <w:rPr>
          <w:rFonts w:ascii="Palatino"/>
          <w:rtl w:val="0"/>
          <w:lang w:val="it-IT"/>
        </w:rPr>
        <w:t>una estrategia did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es-ES_tradnl"/>
        </w:rPr>
        <w:t>ctica que combinar</w:t>
      </w:r>
      <w:r>
        <w:rPr>
          <w:rFonts w:hAnsi="Palatino" w:hint="default"/>
          <w:rtl w:val="0"/>
        </w:rPr>
        <w:t xml:space="preserve">á </w:t>
      </w:r>
      <w:r>
        <w:rPr>
          <w:rFonts w:ascii="Palatino"/>
          <w:rtl w:val="0"/>
          <w:lang w:val="pt-PT"/>
        </w:rPr>
        <w:t>dos momentos simult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es-ES_tradnl"/>
        </w:rPr>
        <w:t>neos en la mayor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 xml:space="preserve">a de las clases: </w:t>
      </w:r>
    </w:p>
    <w:p>
      <w:pPr>
        <w:pStyle w:val="Formato libre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68"/>
        <w:jc w:val="both"/>
        <w:rPr>
          <w:rFonts w:ascii="Palatino" w:cs="Palatino" w:hAnsi="Palatino" w:eastAsia="Palatino"/>
          <w:position w:val="0"/>
        </w:rPr>
      </w:pPr>
      <w:r>
        <w:rPr>
          <w:rFonts w:ascii="Palatino"/>
          <w:rtl w:val="0"/>
          <w:lang w:val="es-ES_tradnl"/>
        </w:rPr>
        <w:t>Exposiciones sobre lecturas a cargo de la docente</w:t>
      </w:r>
      <w:r>
        <w:rPr>
          <w:rFonts w:ascii="Palatino"/>
          <w:rtl w:val="0"/>
          <w:lang w:val="es-ES_tradnl"/>
        </w:rPr>
        <w:t>.</w:t>
      </w:r>
    </w:p>
    <w:p>
      <w:pPr>
        <w:pStyle w:val="Formato libre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68"/>
        <w:jc w:val="both"/>
        <w:rPr>
          <w:rFonts w:ascii="Palatino" w:cs="Palatino" w:hAnsi="Palatino" w:eastAsia="Palatino"/>
          <w:position w:val="0"/>
        </w:rPr>
      </w:pPr>
      <w:r>
        <w:rPr>
          <w:rFonts w:ascii="Palatino"/>
          <w:rtl w:val="0"/>
          <w:lang w:val="es-ES_tradnl"/>
        </w:rPr>
        <w:t>Trabajo individual o grupal en torno a las propuestas de tesis.</w:t>
      </w:r>
    </w:p>
    <w:p>
      <w:pPr>
        <w:pStyle w:val="Formato libre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68"/>
        <w:jc w:val="both"/>
        <w:rPr>
          <w:rFonts w:ascii="Palatino" w:cs="Palatino" w:hAnsi="Palatino" w:eastAsia="Palatino"/>
          <w:position w:val="0"/>
        </w:rPr>
      </w:pPr>
      <w:r>
        <w:rPr>
          <w:rFonts w:ascii="Palatino"/>
          <w:rtl w:val="0"/>
          <w:lang w:val="es-ES_tradnl"/>
        </w:rPr>
        <w:t>Sesiones peri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dicas de supervisi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De esa manera, por una parte se avanzar</w:t>
      </w:r>
      <w:r>
        <w:rPr>
          <w:rFonts w:hAnsi="Palatino" w:hint="default"/>
          <w:rtl w:val="0"/>
        </w:rPr>
        <w:t xml:space="preserve">á </w:t>
      </w:r>
      <w:r>
        <w:rPr>
          <w:rFonts w:ascii="Palatino"/>
          <w:rtl w:val="0"/>
          <w:lang w:val="es-ES_tradnl"/>
        </w:rPr>
        <w:t>en esclarecer las bases epistemol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gicas y metodol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gicas de la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social en Trabajo Social, y por otra, se ir</w:t>
      </w:r>
      <w:r>
        <w:rPr>
          <w:rFonts w:hAnsi="Palatino" w:hint="default"/>
          <w:rtl w:val="0"/>
        </w:rPr>
        <w:t xml:space="preserve">á  </w:t>
      </w:r>
      <w:r>
        <w:rPr>
          <w:rFonts w:ascii="Palatino"/>
          <w:rtl w:val="0"/>
          <w:lang w:val="es-ES_tradnl"/>
        </w:rPr>
        <w:t>elaborando una propuesta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  preliminar 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Para reforzar la calidad del abordaje de los contenidos del curso, tanto en la dimensi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conceptual como en la metodol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gica, se podr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 xml:space="preserve">a contar con personas especialistas en algunos de  los  temas.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</w:rPr>
        <w:t xml:space="preserve">5.  EVALUACION </w:t>
      </w:r>
    </w:p>
    <w:tbl>
      <w:tblPr>
        <w:tblW w:w="9622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5546"/>
        <w:gridCol w:w="2768"/>
        <w:gridCol w:w="1308"/>
      </w:tblGrid>
      <w:tr>
        <w:tblPrEx>
          <w:shd w:val="clear" w:color="auto" w:fill="auto"/>
        </w:tblPrEx>
        <w:trPr>
          <w:trHeight w:val="650" w:hRule="atLeast"/>
        </w:trPr>
        <w:tc>
          <w:tcPr>
            <w:tcW w:type="dxa" w:w="5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  <w:lang w:val="es-ES_tradnl"/>
              </w:rPr>
              <w:t>Actividad o producto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  <w:lang w:val="es-ES_tradnl"/>
              </w:rPr>
              <w:t>Tipo de evaluaci</w:t>
            </w:r>
            <w:r>
              <w:rPr>
                <w:rFonts w:hAnsi="Palatino" w:hint="default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Fonts w:ascii="Palatino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  <w:b w:val="1"/>
                <w:bCs w:val="1"/>
                <w:rtl w:val="0"/>
                <w:lang w:val="es-ES_tradnl"/>
              </w:rPr>
              <w:t>Valor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5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rtl w:val="0"/>
                <w:lang w:val="es-ES_tradnl"/>
              </w:rPr>
              <w:t>Mapa conceptual y an</w:t>
            </w:r>
            <w:r>
              <w:rPr>
                <w:rFonts w:hAnsi="Palatino" w:hint="default"/>
                <w:rtl w:val="0"/>
                <w:lang w:val="es-ES_tradnl"/>
              </w:rPr>
              <w:t>á</w:t>
            </w:r>
            <w:r>
              <w:rPr>
                <w:rFonts w:ascii="Palatino"/>
                <w:rtl w:val="0"/>
                <w:lang w:val="es-ES_tradnl"/>
              </w:rPr>
              <w:t>lisis de lectura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rtl w:val="0"/>
                <w:lang w:val="es-ES_tradnl"/>
              </w:rPr>
              <w:t>Individual</w:t>
            </w:r>
          </w:p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  <w:rtl w:val="0"/>
                <w:lang w:val="es-ES_tradnl"/>
              </w:rPr>
              <w:t>15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5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rtl w:val="0"/>
                <w:lang w:val="es-ES_tradnl"/>
              </w:rPr>
              <w:t>Ficha bibliogr</w:t>
            </w:r>
            <w:r>
              <w:rPr>
                <w:rFonts w:hAnsi="Palatino" w:hint="default"/>
                <w:rtl w:val="0"/>
                <w:lang w:val="es-ES_tradnl"/>
              </w:rPr>
              <w:t>á</w:t>
            </w:r>
            <w:r>
              <w:rPr>
                <w:rFonts w:ascii="Palatino"/>
                <w:rtl w:val="0"/>
                <w:lang w:val="es-ES_tradnl"/>
              </w:rPr>
              <w:t>fica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rtl w:val="0"/>
                <w:lang w:val="es-ES_tradnl"/>
              </w:rPr>
              <w:t>Individual</w:t>
            </w:r>
          </w:p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  <w:rtl w:val="0"/>
                <w:lang w:val="es-ES_tradnl"/>
              </w:rPr>
              <w:t>15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5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rtl w:val="0"/>
                <w:lang w:val="es-ES_tradnl"/>
              </w:rPr>
              <w:t>Cuadro comparativo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rtl w:val="0"/>
                <w:lang w:val="es-ES_tradnl"/>
              </w:rPr>
              <w:t>Individual</w:t>
            </w:r>
          </w:p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  <w:rtl w:val="0"/>
                <w:lang w:val="es-ES_tradnl"/>
              </w:rPr>
              <w:t>20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5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rtl w:val="0"/>
                <w:lang w:val="es-ES_tradnl"/>
              </w:rPr>
              <w:t>I avance del dise</w:t>
            </w:r>
            <w:r>
              <w:rPr>
                <w:rFonts w:hAnsi="Palatino" w:hint="default"/>
                <w:rtl w:val="0"/>
                <w:lang w:val="es-ES_tradnl"/>
              </w:rPr>
              <w:t>ñ</w:t>
            </w:r>
            <w:r>
              <w:rPr>
                <w:rFonts w:ascii="Palatino"/>
                <w:rtl w:val="0"/>
                <w:lang w:val="es-ES_tradnl"/>
              </w:rPr>
              <w:t>o de investigaci</w:t>
            </w:r>
            <w:r>
              <w:rPr>
                <w:rFonts w:hAnsi="Palatino" w:hint="default"/>
                <w:rtl w:val="0"/>
                <w:lang w:val="es-ES_tradnl"/>
              </w:rPr>
              <w:t>ó</w:t>
            </w:r>
            <w:r>
              <w:rPr>
                <w:rFonts w:ascii="Palatino"/>
                <w:rtl w:val="0"/>
                <w:lang w:val="es-ES_tradnl"/>
              </w:rPr>
              <w:t xml:space="preserve">n 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rtl w:val="0"/>
                <w:lang w:val="es-ES_tradnl"/>
              </w:rPr>
              <w:t>Grupal o individual</w:t>
            </w:r>
          </w:p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  <w:rtl w:val="0"/>
                <w:lang w:val="es-ES_tradnl"/>
              </w:rPr>
              <w:t>15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5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rtl w:val="0"/>
                <w:lang w:val="es-ES_tradnl"/>
              </w:rPr>
              <w:t>II avance del dise</w:t>
            </w:r>
            <w:r>
              <w:rPr>
                <w:rFonts w:hAnsi="Palatino" w:hint="default"/>
                <w:rtl w:val="0"/>
                <w:lang w:val="es-ES_tradnl"/>
              </w:rPr>
              <w:t>ñ</w:t>
            </w:r>
            <w:r>
              <w:rPr>
                <w:rFonts w:ascii="Palatino"/>
                <w:rtl w:val="0"/>
                <w:lang w:val="es-ES_tradnl"/>
              </w:rPr>
              <w:t>o de investigaci</w:t>
            </w:r>
            <w:r>
              <w:rPr>
                <w:rFonts w:hAnsi="Palatino" w:hint="default"/>
                <w:rtl w:val="0"/>
                <w:lang w:val="es-ES_tradnl"/>
              </w:rPr>
              <w:t>ó</w:t>
            </w:r>
            <w:r>
              <w:rPr>
                <w:rFonts w:ascii="Palatino"/>
                <w:rtl w:val="0"/>
                <w:lang w:val="es-ES_tradnl"/>
              </w:rPr>
              <w:t xml:space="preserve">n 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rtl w:val="0"/>
                <w:lang w:val="es-ES_tradnl"/>
              </w:rPr>
              <w:t>Grupal o individual</w:t>
            </w:r>
          </w:p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  <w:rtl w:val="0"/>
                <w:lang w:val="es-ES_tradnl"/>
              </w:rPr>
              <w:t>15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5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rtl w:val="0"/>
                <w:lang w:val="es-ES_tradnl"/>
              </w:rPr>
              <w:t>Documento final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rtl w:val="0"/>
                <w:lang w:val="es-ES_tradnl"/>
              </w:rPr>
              <w:t>Grupal o indivual</w:t>
            </w:r>
          </w:p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  <w:rtl w:val="0"/>
                <w:lang w:val="es-ES_tradnl"/>
              </w:rPr>
              <w:t>20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5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both"/>
            </w:pPr>
            <w:r>
              <w:rPr>
                <w:rFonts w:ascii="Palatino"/>
                <w:b w:val="1"/>
                <w:bCs w:val="1"/>
                <w:rtl w:val="0"/>
                <w:lang w:val="es-ES_tradnl"/>
              </w:rPr>
              <w:t>Total</w:t>
            </w:r>
          </w:p>
        </w:tc>
        <w:tc>
          <w:tcPr>
            <w:tcW w:type="dxa" w:w="2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  <w:b w:val="1"/>
                <w:bCs w:val="1"/>
                <w:rtl w:val="0"/>
                <w:lang w:val="es-ES_tradnl"/>
              </w:rPr>
              <w:t>100</w:t>
            </w:r>
          </w:p>
        </w:tc>
      </w:tr>
    </w:tbl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  <w:sz w:val="22"/>
          <w:szCs w:val="22"/>
        </w:rPr>
      </w:pP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Nota: el mapa conceptual y el an</w:t>
      </w:r>
      <w:r>
        <w:rPr>
          <w:rFonts w:hAnsi="Palatino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lisis de lectura, es a partir de una lectura del curso que la o el estudiante elija.  La ficha bibliogr</w:t>
      </w:r>
      <w:r>
        <w:rPr>
          <w:rFonts w:hAnsi="Palatino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fica es relacionada con su tema de investigaci</w:t>
      </w:r>
      <w:r>
        <w:rPr>
          <w:rFonts w:hAnsi="Palatino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n, seg</w:t>
      </w:r>
      <w:r>
        <w:rPr>
          <w:rFonts w:hAnsi="Palatino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n la direcci</w:t>
      </w:r>
      <w:r>
        <w:rPr>
          <w:rFonts w:hAnsi="Palatino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n de la profesora del curso.  El cuadro comparativo es a partir de las diferentes teor</w:t>
      </w:r>
      <w:r>
        <w:rPr>
          <w:rFonts w:hAnsi="Palatino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as epistemol</w:t>
      </w:r>
      <w:r>
        <w:rPr>
          <w:rFonts w:hAnsi="Palatino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gicas vistas en el curso.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b w:val="1"/>
          <w:bCs w:val="1"/>
          <w:rtl w:val="0"/>
        </w:rPr>
        <w:t>BIBLIOGRAFIA</w:t>
      </w: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Bartra, Eli (compiladora).  (1998)  Debates en torno a una metodolog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feminista.  Programa Universitario de Estudios de G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es-ES_tradnl"/>
        </w:rPr>
        <w:t>nero.  Universidad Aut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noma Metropolitana.  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pt-PT"/>
        </w:rPr>
        <w:t>xico.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pt-PT"/>
        </w:rPr>
        <w:t>Bourdieu, Pierre (2010)  El sentido pr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es-ES_tradnl"/>
        </w:rPr>
        <w:t xml:space="preserve">ctico.  Buenos Aires: Siglo XXI.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cs="Palatino" w:hAnsi="Palatino" w:eastAsia="Palatino"/>
          <w:rtl w:val="0"/>
        </w:rPr>
        <w:tab/>
        <w:tab/>
        <w:tab/>
        <w:t xml:space="preserve"> </w:t>
      </w:r>
      <w:r>
        <w:rPr>
          <w:rFonts w:ascii="Palatino"/>
          <w:sz w:val="24"/>
          <w:szCs w:val="24"/>
          <w:rtl w:val="0"/>
        </w:rPr>
        <w:t xml:space="preserve">(1997) </w:t>
      </w:r>
      <w:r>
        <w:rPr>
          <w:rFonts w:ascii="Palatino"/>
          <w:rtl w:val="0"/>
          <w:lang w:val="es-ES_tradnl"/>
        </w:rPr>
        <w:t>Razones pr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es-ES_tradnl"/>
        </w:rPr>
        <w:t>cticas.  Sobre la teor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de la acci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n.</w:t>
      </w:r>
      <w:r>
        <w:rPr>
          <w:rFonts w:ascii="Palatino"/>
          <w:sz w:val="24"/>
          <w:szCs w:val="24"/>
          <w:rtl w:val="0"/>
        </w:rPr>
        <w:t xml:space="preserve">  Editorial Anagrama: Barcelona.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Calero, Jorge Luis.  (2000)  </w:t>
      </w:r>
      <w:r>
        <w:rPr>
          <w:rFonts w:ascii="Palatino"/>
          <w:i w:val="1"/>
          <w:iCs w:val="1"/>
          <w:rtl w:val="0"/>
          <w:lang w:val="es-ES_tradnl"/>
        </w:rPr>
        <w:t>Investigaci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 y cuantitativa.  Problemas no resueltos en los debates actuales.</w:t>
      </w:r>
      <w:r>
        <w:rPr>
          <w:rFonts w:ascii="Palatino"/>
          <w:rtl w:val="0"/>
          <w:lang w:val="de-DE"/>
        </w:rPr>
        <w:t xml:space="preserve">  En: Revista Cubana Endocrinol.  Vol.11(3)  Cuba.  Pp.192-198.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</w:rPr>
        <w:t>Casta</w:t>
      </w:r>
      <w:r>
        <w:rPr>
          <w:rFonts w:hAnsi="Palatino" w:hint="default"/>
          <w:sz w:val="24"/>
          <w:szCs w:val="24"/>
          <w:rtl w:val="0"/>
          <w:lang w:val="es-ES_tradnl"/>
        </w:rPr>
        <w:t>ñ</w:t>
      </w:r>
      <w:r>
        <w:rPr>
          <w:rFonts w:ascii="Palatino"/>
          <w:sz w:val="24"/>
          <w:szCs w:val="24"/>
          <w:rtl w:val="0"/>
          <w:lang w:val="es-ES_tradnl"/>
        </w:rPr>
        <w:t xml:space="preserve">eda Salgado, Martha Patricia.  (2008)  </w:t>
      </w:r>
      <w:r>
        <w:rPr>
          <w:rFonts w:ascii="Palatino"/>
          <w:rtl w:val="0"/>
          <w:lang w:val="es-ES_tradnl"/>
        </w:rPr>
        <w:t>Metodolog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de la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 xml:space="preserve">n feminista.    </w:t>
      </w:r>
      <w:r>
        <w:rPr>
          <w:rFonts w:ascii="Palatino"/>
          <w:sz w:val="24"/>
          <w:szCs w:val="24"/>
          <w:rtl w:val="0"/>
          <w:lang w:val="es-ES_tradnl"/>
        </w:rPr>
        <w:t>Centro de Investigaciones Interdisciplinarios en Ciencias y Humanidades.  Universidad  Nacional Aut</w:t>
      </w:r>
      <w:r>
        <w:rPr>
          <w:rFonts w:hAnsi="Palatino" w:hint="default"/>
          <w:sz w:val="24"/>
          <w:szCs w:val="24"/>
          <w:rtl w:val="0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noma de M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</w:rPr>
        <w:t>xico: M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  <w:lang w:val="pt-PT"/>
        </w:rPr>
        <w:t>xico.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Comesa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</w:rPr>
        <w:t xml:space="preserve">a Gloria M. (2004)  </w:t>
      </w:r>
      <w:r>
        <w:rPr>
          <w:rFonts w:ascii="Palatino"/>
          <w:i w:val="1"/>
          <w:iCs w:val="1"/>
          <w:rtl w:val="0"/>
          <w:lang w:val="en-US"/>
        </w:rPr>
        <w:t>La ineludible metodolog</w:t>
      </w:r>
      <w:r>
        <w:rPr>
          <w:rFonts w:hAnsi="Palatino" w:hint="default"/>
          <w:i w:val="1"/>
          <w:iCs w:val="1"/>
          <w:rtl w:val="0"/>
        </w:rPr>
        <w:t>í</w:t>
      </w:r>
      <w:r>
        <w:rPr>
          <w:rFonts w:ascii="Palatino"/>
          <w:i w:val="1"/>
          <w:iCs w:val="1"/>
          <w:rtl w:val="0"/>
          <w:lang w:val="es-ES_tradnl"/>
        </w:rPr>
        <w:t>a de g</w:t>
      </w:r>
      <w:r>
        <w:rPr>
          <w:rFonts w:hAnsi="Palatino" w:hint="default"/>
          <w:i w:val="1"/>
          <w:iCs w:val="1"/>
          <w:rtl w:val="0"/>
        </w:rPr>
        <w:t>é</w:t>
      </w:r>
      <w:r>
        <w:rPr>
          <w:rFonts w:ascii="Palatino"/>
          <w:i w:val="1"/>
          <w:iCs w:val="1"/>
          <w:rtl w:val="0"/>
        </w:rPr>
        <w:t>nero</w:t>
      </w:r>
      <w:r>
        <w:rPr>
          <w:rFonts w:ascii="Palatino"/>
          <w:rtl w:val="0"/>
          <w:lang w:val="es-ES_tradnl"/>
        </w:rPr>
        <w:t xml:space="preserve">.  En: Revista Venezolana de Ciencias Sociales.  Vol.8 (001: enero-junio)  Universidad Nacional Experimental </w:t>
      </w:r>
      <w:r>
        <w:rPr>
          <w:rFonts w:hAnsi="Palatino" w:hint="default"/>
          <w:rtl w:val="0"/>
        </w:rPr>
        <w:t>“</w:t>
      </w:r>
      <w:r>
        <w:rPr>
          <w:rFonts w:ascii="Palatino"/>
          <w:rtl w:val="0"/>
        </w:rPr>
        <w:t>Rafael Mar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</w:rPr>
        <w:t>a Baralt</w:t>
      </w:r>
      <w:r>
        <w:rPr>
          <w:rFonts w:hAnsi="Palatino" w:hint="default"/>
          <w:rtl w:val="0"/>
        </w:rPr>
        <w:t>”</w:t>
      </w:r>
      <w:r>
        <w:rPr>
          <w:rFonts w:ascii="Palatino"/>
          <w:rtl w:val="0"/>
          <w:lang w:val="es-ES_tradnl"/>
        </w:rPr>
        <w:t xml:space="preserve">.  Cabimas, Venezuela. Disponible en </w:t>
      </w:r>
      <w:hyperlink r:id="rId5" w:history="1">
        <w:r>
          <w:rPr>
            <w:rStyle w:val="Hyperlink.0"/>
            <w:rFonts w:ascii="Palatino"/>
            <w:color w:val="011ea9"/>
            <w:rtl w:val="0"/>
          </w:rPr>
          <w:t>www.redalyc.com</w:t>
        </w:r>
      </w:hyperlink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Espinosa Mi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</w:rPr>
        <w:t xml:space="preserve">oso, Yuderkys. (2009) </w:t>
      </w:r>
      <w:r>
        <w:rPr>
          <w:rFonts w:ascii="Palatino"/>
          <w:i w:val="1"/>
          <w:iCs w:val="1"/>
          <w:rtl w:val="0"/>
          <w:lang w:val="es-ES_tradnl"/>
        </w:rPr>
        <w:t>Etnocentrismo y colonialidad en los feminismos latinoamericanos: complicidades y consolidaci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de las hegemon</w:t>
      </w:r>
      <w:r>
        <w:rPr>
          <w:rFonts w:hAnsi="Palatino" w:hint="default"/>
          <w:i w:val="1"/>
          <w:iCs w:val="1"/>
          <w:rtl w:val="0"/>
        </w:rPr>
        <w:t>í</w:t>
      </w:r>
      <w:r>
        <w:rPr>
          <w:rFonts w:ascii="Palatino"/>
          <w:i w:val="1"/>
          <w:iCs w:val="1"/>
          <w:rtl w:val="0"/>
          <w:lang w:val="es-ES_tradnl"/>
        </w:rPr>
        <w:t>as feministas en el espacio transnacional</w:t>
      </w:r>
      <w:r>
        <w:rPr>
          <w:rFonts w:ascii="Palatino"/>
          <w:rtl w:val="0"/>
          <w:lang w:val="es-ES_tradnl"/>
        </w:rPr>
        <w:t xml:space="preserve">.  En: Revista Venezolana de Estudios de la Mujer.  Vol. 14 (33: julio-diciembre).  Venezuela. pp. 37-53.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Follari, Roberto.  (2000)  Epistemolog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y sociedad. Argentina: Homo Sapiens.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fr-FR"/>
        </w:rPr>
        <w:t>Foucault, Michele.  (2011) La arqueolog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del saber.   Buenos Aires: Siglo XXI.  Segunda edici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Guti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</w:rPr>
        <w:t>rrez Pantoja, Gabriel.  (1996) Metodolog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de las Ciencias Sociales I. 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es-ES_tradnl"/>
        </w:rPr>
        <w:t>xico: Oxford University Press Harla.  Segunda edici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Guzm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</w:rPr>
        <w:t>n, Laura.  (1992)  Gu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breve para el uso no sexista del lenguaje.  C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mo usar lenguaje no discrtiminatorio en textos varios, presentaciones e ilustraciones.  Centro de Investigaciones y Estudios de la Mujer.  Universidad de Costa Rica.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Harding, Sandra.  (1996)  Ciencia y feminismo.  Madrid: Ediciones Morata, S.L.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Harnecker, Marta.  (1972)  Los conceptos elementales del materialismo hist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it-IT"/>
        </w:rPr>
        <w:t>rico.  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es-ES_tradnl"/>
        </w:rPr>
        <w:t>xico: Siglo XXI.  D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es-ES_tradnl"/>
        </w:rPr>
        <w:t>cimo quinta edici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Hern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es-ES_tradnl"/>
        </w:rPr>
        <w:t>ndez Sampieri Roberto y otros. (2003) Metodolog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de la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n.  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</w:rPr>
        <w:t>xico: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D.F.: Edit. Mc Graw Hill. Tercera edici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 xml:space="preserve">n.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Lavelle, Louis.  (1953)  Introducci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a la ontolog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</w:rPr>
        <w:t>a.  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pt-PT"/>
        </w:rPr>
        <w:t>xico: Fondo de Cultura Econ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mica.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Maldonado, Carlos Eduardo.  (1998)  </w:t>
      </w:r>
      <w:r>
        <w:rPr>
          <w:rFonts w:ascii="Palatino"/>
          <w:i w:val="1"/>
          <w:iCs w:val="1"/>
          <w:rtl w:val="0"/>
          <w:lang w:val="es-ES_tradnl"/>
        </w:rPr>
        <w:t>La necesidad de la raz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n.  Notas para un programa de investigaci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</w:rPr>
        <w:t>n.</w:t>
      </w:r>
      <w:r>
        <w:rPr>
          <w:rFonts w:ascii="Palatino"/>
          <w:rtl w:val="0"/>
          <w:lang w:val="pt-PT"/>
        </w:rPr>
        <w:t xml:space="preserve">  En: Revista Estudos Lepoldenses.  Serie Ciencias Humanas.  Vol.34 (152).  Sao Leopoldo, Brasil.  pp. 103-136.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Mart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</w:rPr>
        <w:t xml:space="preserve">nez, Miguel.  (2006)  </w:t>
      </w:r>
      <w:r>
        <w:rPr>
          <w:rFonts w:ascii="Palatino"/>
          <w:i w:val="1"/>
          <w:iCs w:val="1"/>
          <w:rtl w:val="0"/>
          <w:lang w:val="es-ES_tradnl"/>
        </w:rPr>
        <w:t>La investigaci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cualitativa.  S</w:t>
      </w:r>
      <w:r>
        <w:rPr>
          <w:rFonts w:hAnsi="Palatino" w:hint="default"/>
          <w:i w:val="1"/>
          <w:iCs w:val="1"/>
          <w:rtl w:val="0"/>
        </w:rPr>
        <w:t>í</w:t>
      </w:r>
      <w:r>
        <w:rPr>
          <w:rFonts w:ascii="Palatino"/>
          <w:i w:val="1"/>
          <w:iCs w:val="1"/>
          <w:rtl w:val="0"/>
          <w:lang w:val="es-ES_tradnl"/>
        </w:rPr>
        <w:t>ntesis conceptual.</w:t>
      </w:r>
      <w:r>
        <w:rPr>
          <w:rFonts w:ascii="Palatino"/>
          <w:rtl w:val="0"/>
          <w:lang w:val="es-ES_tradnl"/>
        </w:rPr>
        <w:t xml:space="preserve">  En:  Revista IIPSI.  Facultad de Psicolog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a.  Vol. 9 (1). Universidad Nacional Mayor de San Marcos.  Per</w:t>
      </w:r>
      <w:r>
        <w:rPr>
          <w:rFonts w:hAnsi="Palatino" w:hint="default"/>
          <w:rtl w:val="0"/>
        </w:rPr>
        <w:t>ú</w:t>
      </w:r>
      <w:r>
        <w:rPr>
          <w:rFonts w:ascii="Palatino"/>
          <w:rtl w:val="0"/>
        </w:rPr>
        <w:t>.  pp. 123-146.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Mej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</w:rPr>
        <w:t xml:space="preserve">a, Julio. (2004)    </w:t>
      </w:r>
      <w:r>
        <w:rPr>
          <w:rFonts w:ascii="Palatino"/>
          <w:i w:val="1"/>
          <w:iCs w:val="1"/>
          <w:rtl w:val="0"/>
          <w:lang w:val="es-ES_tradnl"/>
        </w:rPr>
        <w:t>Sobre la investigaci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cualitativa.  Nuevos conceptos y campos de desarrollo.</w:t>
      </w:r>
      <w:r>
        <w:rPr>
          <w:rFonts w:ascii="Palatino"/>
          <w:rtl w:val="0"/>
          <w:lang w:val="es-ES_tradnl"/>
        </w:rPr>
        <w:t xml:space="preserve">  En: Re vista de Investigaciones sociales. Vol.8 (13). Universidad Nacional Mayor de San Marcos.  Per</w:t>
      </w:r>
      <w:r>
        <w:rPr>
          <w:rFonts w:hAnsi="Palatino" w:hint="default"/>
          <w:rtl w:val="0"/>
        </w:rPr>
        <w:t>ú</w:t>
      </w:r>
      <w:r>
        <w:rPr>
          <w:rFonts w:ascii="Palatino"/>
          <w:rtl w:val="0"/>
        </w:rPr>
        <w:t>.  Pp. 277-299.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pt-PT"/>
        </w:rPr>
        <w:t>Mercado-Mart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it-IT"/>
        </w:rPr>
        <w:t xml:space="preserve">nez, Francisco.  (2002)  </w:t>
      </w:r>
      <w:r>
        <w:rPr>
          <w:rFonts w:ascii="Palatino"/>
          <w:i w:val="1"/>
          <w:iCs w:val="1"/>
          <w:rtl w:val="0"/>
          <w:lang w:val="es-ES_tradnl"/>
        </w:rPr>
        <w:t>Investigaci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 en Am</w:t>
      </w:r>
      <w:r>
        <w:rPr>
          <w:rFonts w:hAnsi="Palatino" w:hint="default"/>
          <w:i w:val="1"/>
          <w:iCs w:val="1"/>
          <w:rtl w:val="0"/>
        </w:rPr>
        <w:t>é</w:t>
      </w:r>
      <w:r>
        <w:rPr>
          <w:rFonts w:ascii="Palatino"/>
          <w:i w:val="1"/>
          <w:iCs w:val="1"/>
          <w:rtl w:val="0"/>
          <w:lang w:val="pt-PT"/>
        </w:rPr>
        <w:t>rica Latina: perspectivas cr</w:t>
      </w:r>
      <w:r>
        <w:rPr>
          <w:rFonts w:hAnsi="Palatino" w:hint="default"/>
          <w:i w:val="1"/>
          <w:iCs w:val="1"/>
          <w:rtl w:val="0"/>
        </w:rPr>
        <w:t>í</w:t>
      </w:r>
      <w:r>
        <w:rPr>
          <w:rFonts w:ascii="Palatino"/>
          <w:i w:val="1"/>
          <w:iCs w:val="1"/>
          <w:rtl w:val="0"/>
          <w:lang w:val="es-ES_tradnl"/>
        </w:rPr>
        <w:t>ticas en salud.</w:t>
      </w:r>
      <w:r>
        <w:rPr>
          <w:rFonts w:ascii="Palatino"/>
          <w:rtl w:val="0"/>
          <w:lang w:val="es-ES_tradnl"/>
        </w:rPr>
        <w:t xml:space="preserve">  En:  International Journal of Qualitative Methods.  No.1 (1)  Universidad de Guadalajara.  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pt-PT"/>
        </w:rPr>
        <w:t>xico.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it-IT"/>
        </w:rPr>
        <w:t>Mignolo, Walter.  (2008)</w:t>
      </w:r>
      <w:r>
        <w:rPr>
          <w:rFonts w:ascii="Palatino"/>
          <w:i w:val="1"/>
          <w:iCs w:val="1"/>
          <w:rtl w:val="0"/>
          <w:lang w:val="es-ES_tradnl"/>
        </w:rPr>
        <w:t xml:space="preserve"> La opci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de-colonial: un desprendimiento y apertura.  Un manifiesto y un caso.</w:t>
      </w:r>
      <w:r>
        <w:rPr>
          <w:rFonts w:ascii="Palatino"/>
          <w:rtl w:val="0"/>
        </w:rPr>
        <w:t xml:space="preserve">  En: Tabula Rasa. No.8 (enero-junio). Bogot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fr-FR"/>
        </w:rPr>
        <w:t xml:space="preserve">. pp. 243-281.  Disponible en </w:t>
      </w:r>
      <w:hyperlink r:id="rId6" w:history="1">
        <w:r>
          <w:rPr>
            <w:rStyle w:val="Hyperlink.0"/>
            <w:rFonts w:ascii="Palatino"/>
            <w:color w:val="011ea9"/>
            <w:rtl w:val="0"/>
            <w:lang w:val="es-ES_tradnl"/>
          </w:rPr>
          <w:t>www.revistatabularasa.org</w:t>
        </w:r>
      </w:hyperlink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ab/>
        <w:tab/>
        <w:t xml:space="preserve">   (2005) </w:t>
      </w:r>
      <w:r>
        <w:rPr>
          <w:rFonts w:ascii="Palatino"/>
          <w:i w:val="1"/>
          <w:iCs w:val="1"/>
          <w:rtl w:val="0"/>
          <w:lang w:val="es-ES_tradnl"/>
        </w:rPr>
        <w:t xml:space="preserve">Cambiando las </w:t>
      </w:r>
      <w:r>
        <w:rPr>
          <w:rFonts w:hAnsi="Palatino" w:hint="default"/>
          <w:i w:val="1"/>
          <w:iCs w:val="1"/>
          <w:rtl w:val="0"/>
        </w:rPr>
        <w:t>é</w:t>
      </w:r>
      <w:r>
        <w:rPr>
          <w:rFonts w:ascii="Palatino"/>
          <w:i w:val="1"/>
          <w:iCs w:val="1"/>
          <w:rtl w:val="0"/>
          <w:lang w:val="es-ES_tradnl"/>
        </w:rPr>
        <w:t>ticas y las pol</w:t>
      </w:r>
      <w:r>
        <w:rPr>
          <w:rFonts w:hAnsi="Palatino" w:hint="default"/>
          <w:i w:val="1"/>
          <w:iCs w:val="1"/>
          <w:rtl w:val="0"/>
        </w:rPr>
        <w:t>í</w:t>
      </w:r>
      <w:r>
        <w:rPr>
          <w:rFonts w:ascii="Palatino"/>
          <w:i w:val="1"/>
          <w:iCs w:val="1"/>
          <w:rtl w:val="0"/>
          <w:lang w:val="es-ES_tradnl"/>
        </w:rPr>
        <w:t>ticas del conocimiento: l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gica de la colonialidad postcolonial imperial</w:t>
      </w:r>
      <w:r>
        <w:rPr>
          <w:rFonts w:ascii="Palatino"/>
          <w:rtl w:val="0"/>
          <w:lang w:val="es-ES_tradnl"/>
        </w:rPr>
        <w:t>.  En: Tabula Rasa. No.3 (enero-diciembre). Bogot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fr-FR"/>
        </w:rPr>
        <w:t xml:space="preserve">.  pp.47-72.  Disponible en </w:t>
      </w:r>
      <w:hyperlink r:id="rId7" w:history="1">
        <w:r>
          <w:rPr>
            <w:rStyle w:val="Hyperlink.0"/>
            <w:rFonts w:ascii="Palatino"/>
            <w:color w:val="011ea9"/>
            <w:rtl w:val="0"/>
            <w:lang w:val="es-ES_tradnl"/>
          </w:rPr>
          <w:t>www.revistatabularasa.org</w:t>
        </w:r>
      </w:hyperlink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P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</w:rPr>
        <w:t>ramo, Pablo; Ot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</w:rPr>
        <w:t xml:space="preserve">lvaro, Gabriel.  (2006)  </w:t>
      </w:r>
      <w:r>
        <w:rPr>
          <w:rFonts w:ascii="Palatino"/>
          <w:i w:val="1"/>
          <w:iCs w:val="1"/>
          <w:rtl w:val="0"/>
          <w:lang w:val="es-ES_tradnl"/>
        </w:rPr>
        <w:t>Investigaci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alternativa: por una distinci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entre posturas epistemol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gicas y no entre m</w:t>
      </w:r>
      <w:r>
        <w:rPr>
          <w:rFonts w:hAnsi="Palatino" w:hint="default"/>
          <w:i w:val="1"/>
          <w:iCs w:val="1"/>
          <w:rtl w:val="0"/>
        </w:rPr>
        <w:t>é</w:t>
      </w:r>
      <w:r>
        <w:rPr>
          <w:rFonts w:ascii="Palatino"/>
          <w:i w:val="1"/>
          <w:iCs w:val="1"/>
          <w:rtl w:val="0"/>
          <w:lang w:val="pt-PT"/>
        </w:rPr>
        <w:t>todos.</w:t>
      </w:r>
      <w:r>
        <w:rPr>
          <w:rFonts w:ascii="Palatino"/>
          <w:rtl w:val="0"/>
          <w:lang w:val="es-ES_tradnl"/>
        </w:rPr>
        <w:t xml:space="preserve">  En: Cinta de Moebio.  No. 25 (marzo)  Universidad de Chile.  Disponible en </w:t>
      </w:r>
      <w:hyperlink r:id="rId8" w:history="1">
        <w:r>
          <w:rPr>
            <w:rStyle w:val="Hyperlink.0"/>
            <w:rFonts w:ascii="Palatino"/>
            <w:color w:val="011ea9"/>
            <w:rtl w:val="0"/>
          </w:rPr>
          <w:t>www.redalyc.com</w:t>
        </w:r>
      </w:hyperlink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P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</w:rPr>
        <w:t>rez Serrano, Gloria. (1999) 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cualitativa.   Retos e interrogantes.  I. 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es-ES_tradnl"/>
        </w:rPr>
        <w:t>todos.   Editorial La Muralla.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color w:val="4c22b3"/>
          <w:shd w:val="clear" w:color="auto" w:fill="fff76b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de-DE"/>
        </w:rPr>
        <w:t>Ritzer George.  (2002)  Teor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sociol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gica moderna.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n-US"/>
        </w:rPr>
        <w:t>a: Mc Graw Hill.  Quinta edici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Rodr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</w:rPr>
        <w:t>guez G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mez, Gregorio; y otros.  (1996)  Metodolog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de la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Cualitativa. 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a: Ediciones Aljibe.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Rojas Soriano, Ra</w:t>
      </w:r>
      <w:r>
        <w:rPr>
          <w:rFonts w:hAnsi="Palatino" w:hint="default"/>
          <w:rtl w:val="0"/>
        </w:rPr>
        <w:t>ú</w:t>
      </w:r>
      <w:r>
        <w:rPr>
          <w:rFonts w:ascii="Palatino"/>
          <w:rtl w:val="0"/>
        </w:rPr>
        <w:t>l. (1982) Gu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para realizar investigaciones sociales. 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</w:rPr>
        <w:t xml:space="preserve">xico: UNAM.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Sand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n Esteban, Mar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Paz. (2003)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cualitativa en Educaci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 xml:space="preserve">n. Fundamentos y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tradiciones. Madrid: Editorial  Mc Graw Hill  Interamericana de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</w:rPr>
        <w:t xml:space="preserve">a.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Sandoval, Carlos. (1996) 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cualitativa.  Programa de Especializaci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nl-NL"/>
        </w:rPr>
        <w:t>n en Teor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</w:rPr>
        <w:t>a, 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es-ES_tradnl"/>
        </w:rPr>
        <w:t>todos y T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  <w:lang w:val="es-ES_tradnl"/>
        </w:rPr>
        <w:t>cnicas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Social.  Instituto Colombiano para el Fomento de la Educaci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>n Superior.  Bogot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</w:rPr>
        <w:t>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Schaff, Adam.  (1974)  Historia y verdad.  M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</w:rPr>
        <w:t>xico: Grijalbo.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Su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</w:rPr>
        <w:t xml:space="preserve">rez-Krabbe, Julia.  (2011) </w:t>
      </w:r>
      <w:r>
        <w:rPr>
          <w:rFonts w:ascii="Palatino"/>
          <w:i w:val="1"/>
          <w:iCs w:val="1"/>
          <w:rtl w:val="0"/>
          <w:lang w:val="es-ES_tradnl"/>
        </w:rPr>
        <w:t>En la realidad.  Hacia metodolog</w:t>
      </w:r>
      <w:r>
        <w:rPr>
          <w:rFonts w:hAnsi="Palatino" w:hint="default"/>
          <w:i w:val="1"/>
          <w:iCs w:val="1"/>
          <w:rtl w:val="0"/>
        </w:rPr>
        <w:t>í</w:t>
      </w:r>
      <w:r>
        <w:rPr>
          <w:rFonts w:ascii="Palatino"/>
          <w:i w:val="1"/>
          <w:iCs w:val="1"/>
          <w:rtl w:val="0"/>
          <w:lang w:val="es-ES_tradnl"/>
        </w:rPr>
        <w:t>as de investigaci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descoloniales.</w:t>
      </w:r>
      <w:r>
        <w:rPr>
          <w:rFonts w:ascii="Palatino"/>
          <w:rtl w:val="0"/>
        </w:rPr>
        <w:t xml:space="preserve">  En: En: Tabula Rasa.  No. 14 (enero-junio) Bogot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fr-FR"/>
        </w:rPr>
        <w:t xml:space="preserve">.  pp. 283-204.  Disponible en </w:t>
      </w:r>
      <w:hyperlink r:id="rId9" w:history="1">
        <w:r>
          <w:rPr>
            <w:rStyle w:val="Hyperlink.0"/>
            <w:rFonts w:ascii="Palatino"/>
            <w:color w:val="011ea9"/>
            <w:rtl w:val="0"/>
            <w:lang w:val="es-ES_tradnl"/>
          </w:rPr>
          <w:t>www.revistatabularasa.org</w:t>
        </w:r>
      </w:hyperlink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Vasilachis de Gialdino, Irene (coord.) 2006.  Estrategias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 xml:space="preserve">n cualitativa.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Barcelona: Editorial GEDISA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>V</w:t>
      </w:r>
      <w:r>
        <w:rPr>
          <w:rFonts w:hAnsi="Palatino" w:hint="default"/>
          <w:rtl w:val="0"/>
        </w:rPr>
        <w:t>é</w:t>
      </w:r>
      <w:r>
        <w:rPr>
          <w:rFonts w:ascii="Palatino"/>
          <w:rtl w:val="0"/>
        </w:rPr>
        <w:t>lez Restrepo, Olga Luc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a. (2003) Reconfigurando el Trabajo Social. Perpectivas y tendencias contempor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es-ES_tradnl"/>
        </w:rPr>
        <w:t>neas.  Buenos Aires: Espacio Editorial.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Yehia, Elena.  (2007)  </w:t>
      </w:r>
      <w:r>
        <w:rPr>
          <w:rFonts w:ascii="Palatino"/>
          <w:i w:val="1"/>
          <w:iCs w:val="1"/>
          <w:rtl w:val="0"/>
          <w:lang w:val="es-ES_tradnl"/>
        </w:rPr>
        <w:t>Descolonizaci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del conocimiento y la pr</w:t>
      </w:r>
      <w:r>
        <w:rPr>
          <w:rFonts w:hAnsi="Palatino" w:hint="default"/>
          <w:i w:val="1"/>
          <w:iCs w:val="1"/>
          <w:rtl w:val="0"/>
        </w:rPr>
        <w:t>á</w:t>
      </w:r>
      <w:r>
        <w:rPr>
          <w:rFonts w:ascii="Palatino"/>
          <w:i w:val="1"/>
          <w:iCs w:val="1"/>
          <w:rtl w:val="0"/>
          <w:lang w:val="es-ES_tradnl"/>
        </w:rPr>
        <w:t>ctica: un encuentro dial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gico entre el programa de investigaci</w:t>
      </w:r>
      <w:r>
        <w:rPr>
          <w:rFonts w:hAnsi="Palatino" w:hint="default"/>
          <w:i w:val="1"/>
          <w:iCs w:val="1"/>
          <w:rtl w:val="0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sobre modernidad/colonialidad/decolonialidad latinoamericanas y la teor</w:t>
      </w:r>
      <w:r>
        <w:rPr>
          <w:rFonts w:hAnsi="Palatino" w:hint="default"/>
          <w:i w:val="1"/>
          <w:iCs w:val="1"/>
          <w:rtl w:val="0"/>
        </w:rPr>
        <w:t>í</w:t>
      </w:r>
      <w:r>
        <w:rPr>
          <w:rFonts w:ascii="Palatino"/>
          <w:i w:val="1"/>
          <w:iCs w:val="1"/>
          <w:rtl w:val="0"/>
          <w:lang w:val="es-ES_tradnl"/>
        </w:rPr>
        <w:t>a actor-red.</w:t>
      </w:r>
      <w:r>
        <w:rPr>
          <w:rFonts w:ascii="Palatino"/>
          <w:rtl w:val="0"/>
        </w:rPr>
        <w:t xml:space="preserve">  En: Tabula Rasa.  No. 6 (enero-junio) Bogot</w:t>
      </w:r>
      <w:r>
        <w:rPr>
          <w:rFonts w:hAnsi="Palatino" w:hint="default"/>
          <w:rtl w:val="0"/>
        </w:rPr>
        <w:t>á</w:t>
      </w:r>
      <w:r>
        <w:rPr>
          <w:rFonts w:ascii="Palatino"/>
          <w:rtl w:val="0"/>
          <w:lang w:val="fr-FR"/>
        </w:rPr>
        <w:t xml:space="preserve">.  pp. 85-114.  Disponible en </w:t>
      </w:r>
      <w:hyperlink r:id="rId10" w:history="1">
        <w:r>
          <w:rPr>
            <w:rStyle w:val="Hyperlink.0"/>
            <w:rFonts w:ascii="Palatino"/>
            <w:color w:val="011ea9"/>
            <w:rtl w:val="0"/>
            <w:lang w:val="es-ES_tradnl"/>
          </w:rPr>
          <w:t>www.revistatabularasa.org</w:t>
        </w:r>
      </w:hyperlink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Universidad de Costa Rica.  Vicerrector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de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n.  Comit</w:t>
      </w:r>
      <w:r>
        <w:rPr>
          <w:rFonts w:hAnsi="Palatino" w:hint="default"/>
          <w:rtl w:val="0"/>
        </w:rPr>
        <w:t>é é</w:t>
      </w:r>
      <w:r>
        <w:rPr>
          <w:rFonts w:ascii="Palatino"/>
          <w:rtl w:val="0"/>
          <w:lang w:val="it-IT"/>
        </w:rPr>
        <w:t>tico-cient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fico.  (2008)  Manual del Investigador (e investigadora).  Gu</w:t>
      </w:r>
      <w:r>
        <w:rPr>
          <w:rFonts w:hAnsi="Palatino" w:hint="default"/>
          <w:rtl w:val="0"/>
        </w:rPr>
        <w:t>í</w:t>
      </w:r>
      <w:r>
        <w:rPr>
          <w:rFonts w:ascii="Palatino"/>
          <w:rtl w:val="0"/>
          <w:lang w:val="es-ES_tradnl"/>
        </w:rPr>
        <w:t>a de procedimientos para la investigaci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  <w:lang w:val="es-ES_tradnl"/>
        </w:rPr>
        <w:t xml:space="preserve">n con seres humanos en la Universidad de Costa Rica. 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Universidad de Costa Rica.  Consejo Universitario.  Reglamento de Trabajos Finales de Graduaci</w:t>
      </w:r>
      <w:r>
        <w:rPr>
          <w:rFonts w:hAnsi="Palatino" w:hint="default"/>
          <w:rtl w:val="0"/>
        </w:rPr>
        <w:t>ó</w:t>
      </w:r>
      <w:r>
        <w:rPr>
          <w:rFonts w:ascii="Palatino"/>
          <w:rtl w:val="0"/>
        </w:rPr>
        <w:t>n.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</w:rPr>
        <w:t xml:space="preserve">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Palatino" w:cs="Palatino" w:hAnsi="Palatino" w:eastAsia="Palatino"/>
          <w:b w:val="1"/>
          <w:bCs w:val="1"/>
        </w:rPr>
        <w:br w:type="page"/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CRONOGRAMA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</w:rPr>
      </w:pPr>
    </w:p>
    <w:tbl>
      <w:tblPr>
        <w:tblW w:w="856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43"/>
        <w:gridCol w:w="3209"/>
        <w:gridCol w:w="3209"/>
      </w:tblGrid>
      <w:tr>
        <w:tblPrEx>
          <w:shd w:val="clear" w:color="auto" w:fill="bdc0bf"/>
        </w:tblPrEx>
        <w:trPr>
          <w:trHeight w:val="328" w:hRule="atLeast"/>
          <w:tblHeader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Fecha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Tema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Lectura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214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13 de marzo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rtl w:val="0"/>
              </w:rPr>
              <w:t>Lectura del programa</w:t>
            </w:r>
          </w:p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20 de marzo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rtl w:val="0"/>
              </w:rPr>
              <w:t>Definici</w:t>
            </w:r>
            <w:r>
              <w:rPr>
                <w:rFonts w:hAnsi="Palatino" w:hint="default"/>
                <w:rtl w:val="0"/>
              </w:rPr>
              <w:t>ó</w:t>
            </w:r>
            <w:r>
              <w:rPr>
                <w:rFonts w:ascii="Palatino"/>
                <w:rtl w:val="0"/>
              </w:rPr>
              <w:t>n de temas de investigaci</w:t>
            </w:r>
            <w:r>
              <w:rPr>
                <w:rFonts w:hAnsi="Palatino" w:hint="default"/>
                <w:rtl w:val="0"/>
              </w:rPr>
              <w:t>ó</w:t>
            </w:r>
            <w:r>
              <w:rPr>
                <w:rFonts w:ascii="Palatino"/>
                <w:rtl w:val="0"/>
              </w:rPr>
              <w:t>n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27 de marzo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rtl w:val="0"/>
              </w:rPr>
              <w:t>Discusi</w:t>
            </w:r>
            <w:r>
              <w:rPr>
                <w:rFonts w:hAnsi="Palatino" w:hint="default"/>
                <w:rtl w:val="0"/>
              </w:rPr>
              <w:t>ó</w:t>
            </w:r>
            <w:r>
              <w:rPr>
                <w:rFonts w:ascii="Palatino"/>
                <w:rtl w:val="0"/>
              </w:rPr>
              <w:t>n cuanti-cuali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rtl w:val="0"/>
              </w:rPr>
              <w:t>Calero</w:t>
            </w:r>
          </w:p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3 de abril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rtl w:val="0"/>
              </w:rPr>
              <w:t>Fundamentos de Inv. Cualitativa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rtl w:val="0"/>
              </w:rPr>
              <w:t>Rodr</w:t>
            </w:r>
            <w:r>
              <w:rPr>
                <w:rFonts w:hAnsi="Palatino" w:hint="default"/>
                <w:rtl w:val="0"/>
              </w:rPr>
              <w:t>í</w:t>
            </w:r>
            <w:r>
              <w:rPr>
                <w:rFonts w:ascii="Palatino"/>
                <w:rtl w:val="0"/>
              </w:rPr>
              <w:t>guez</w:t>
            </w:r>
          </w:p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10 de abril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rtl w:val="0"/>
              </w:rPr>
              <w:t>Fundamentos de Inv. Cualitativa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  <w:rPr>
                <w:rFonts w:ascii="Palatino" w:cs="Palatino" w:hAnsi="Palatino" w:eastAsia="Palatino"/>
              </w:rPr>
            </w:pPr>
            <w:r>
              <w:rPr>
                <w:rFonts w:ascii="Palatino"/>
                <w:rtl w:val="0"/>
                <w:lang w:val="de-DE"/>
              </w:rPr>
              <w:t>Gurdi</w:t>
            </w:r>
            <w:r>
              <w:rPr>
                <w:rFonts w:hAnsi="Palatino" w:hint="default"/>
                <w:rtl w:val="0"/>
              </w:rPr>
              <w:t>á</w:t>
            </w:r>
            <w:r>
              <w:rPr>
                <w:rFonts w:ascii="Palatino"/>
                <w:rtl w:val="0"/>
              </w:rPr>
              <w:t xml:space="preserve">n </w:t>
            </w:r>
          </w:p>
          <w:p>
            <w:pPr>
              <w:pStyle w:val="Formato libre"/>
              <w:jc w:val="left"/>
            </w:pPr>
            <w:r>
              <w:rPr>
                <w:rFonts w:ascii="Palatino"/>
                <w:b w:val="1"/>
                <w:bCs w:val="1"/>
                <w:rtl w:val="0"/>
                <w:lang w:val="fr-FR"/>
              </w:rPr>
              <w:t>I avance TFG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17 de abril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b w:val="1"/>
                <w:bCs w:val="1"/>
                <w:rtl w:val="0"/>
              </w:rPr>
              <w:t>Semana Santa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b w:val="1"/>
                <w:bCs w:val="1"/>
                <w:rtl w:val="0"/>
              </w:rPr>
              <w:t>Semana Santa</w:t>
            </w:r>
          </w:p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24 de abril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rtl w:val="0"/>
              </w:rPr>
              <w:t>Epistemolog</w:t>
            </w:r>
            <w:r>
              <w:rPr>
                <w:rFonts w:hAnsi="Palatino" w:hint="default"/>
                <w:rtl w:val="0"/>
              </w:rPr>
              <w:t>í</w:t>
            </w:r>
            <w:r>
              <w:rPr>
                <w:rFonts w:ascii="Palatino"/>
                <w:rtl w:val="0"/>
              </w:rPr>
              <w:t>a e investigaci</w:t>
            </w:r>
            <w:r>
              <w:rPr>
                <w:rFonts w:hAnsi="Palatino" w:hint="default"/>
                <w:rtl w:val="0"/>
              </w:rPr>
              <w:t>ó</w:t>
            </w:r>
            <w:r>
              <w:rPr>
                <w:rFonts w:ascii="Palatino"/>
                <w:rtl w:val="0"/>
              </w:rPr>
              <w:t>n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alatino"/>
                <w:rtl w:val="0"/>
              </w:rPr>
              <w:t>Shaff</w:t>
            </w:r>
            <w:r>
              <w:rPr>
                <w:rFonts w:ascii="Palatino" w:cs="Palatino" w:hAnsi="Palatino" w:eastAsia="Palatino"/>
                <w:rtl w:val="0"/>
              </w:rPr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1 de mayo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b w:val="1"/>
                <w:bCs w:val="1"/>
                <w:rtl w:val="0"/>
              </w:rPr>
              <w:t>Feriado</w:t>
            </w:r>
          </w:p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8 de mayo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rtl w:val="0"/>
              </w:rPr>
              <w:t>Principales enfoques epistemol</w:t>
            </w:r>
            <w:r>
              <w:rPr>
                <w:rFonts w:hAnsi="Palatino" w:hint="default"/>
                <w:rtl w:val="0"/>
              </w:rPr>
              <w:t>ó</w:t>
            </w:r>
            <w:r>
              <w:rPr>
                <w:rFonts w:ascii="Palatino"/>
                <w:rtl w:val="0"/>
              </w:rPr>
              <w:t>gicos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  <w:rPr>
                <w:rFonts w:ascii="Palatino" w:cs="Palatino" w:hAnsi="Palatino" w:eastAsia="Palatino"/>
              </w:rPr>
            </w:pPr>
            <w:r>
              <w:rPr>
                <w:rFonts w:ascii="Palatino"/>
                <w:rtl w:val="0"/>
                <w:lang w:val="de-DE"/>
              </w:rPr>
              <w:t>Ritzer</w:t>
            </w:r>
          </w:p>
          <w:p>
            <w:pPr>
              <w:pStyle w:val="Formato libre"/>
              <w:jc w:val="left"/>
              <w:rPr>
                <w:rFonts w:ascii="Palatino" w:cs="Palatino" w:hAnsi="Palatino" w:eastAsia="Palatino"/>
              </w:rPr>
            </w:pPr>
            <w:r>
              <w:rPr>
                <w:rFonts w:ascii="Palatino"/>
                <w:rtl w:val="0"/>
                <w:lang w:val="es-ES_tradnl"/>
              </w:rPr>
              <w:t>Guti</w:t>
            </w:r>
            <w:r>
              <w:rPr>
                <w:rFonts w:hAnsi="Palatino" w:hint="default"/>
                <w:rtl w:val="0"/>
                <w:lang w:val="es-ES_tradnl"/>
              </w:rPr>
              <w:t>é</w:t>
            </w:r>
            <w:r>
              <w:rPr>
                <w:rFonts w:ascii="Palatino"/>
                <w:rtl w:val="0"/>
                <w:lang w:val="es-ES_tradnl"/>
              </w:rPr>
              <w:t>rrez</w:t>
            </w:r>
          </w:p>
          <w:p>
            <w:pPr>
              <w:pStyle w:val="Formato libre"/>
              <w:jc w:val="left"/>
            </w:pPr>
            <w:r>
              <w:rPr>
                <w:rFonts w:ascii="Palatino"/>
                <w:b w:val="1"/>
                <w:bCs w:val="1"/>
                <w:rtl w:val="0"/>
                <w:lang w:val="es-ES_tradnl"/>
              </w:rPr>
              <w:t>Entrega de la primera ficha</w:t>
            </w:r>
          </w:p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15 de mayo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rtl w:val="0"/>
              </w:rPr>
              <w:t>Principales enfoques epistemol</w:t>
            </w:r>
            <w:r>
              <w:rPr>
                <w:rFonts w:hAnsi="Palatino" w:hint="default"/>
                <w:rtl w:val="0"/>
              </w:rPr>
              <w:t>ó</w:t>
            </w:r>
            <w:r>
              <w:rPr>
                <w:rFonts w:ascii="Palatino"/>
                <w:rtl w:val="0"/>
              </w:rPr>
              <w:t>gicos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Palatino"/>
                <w:rtl w:val="0"/>
              </w:rPr>
              <w:t>Ritzer</w:t>
            </w:r>
          </w:p>
          <w:p>
            <w:pPr>
              <w:pStyle w:val="Formato libre"/>
              <w:jc w:val="left"/>
            </w:pPr>
            <w:r>
              <w:rPr>
                <w:rFonts w:ascii="Palatino"/>
                <w:rtl w:val="0"/>
              </w:rPr>
              <w:t>Guti</w:t>
            </w:r>
            <w:r>
              <w:rPr>
                <w:rFonts w:hAnsi="Palatino" w:hint="default"/>
                <w:rtl w:val="0"/>
              </w:rPr>
              <w:t>é</w:t>
            </w:r>
            <w:r>
              <w:rPr>
                <w:rFonts w:ascii="Palatino"/>
                <w:rtl w:val="0"/>
              </w:rPr>
              <w:t>rrez</w:t>
            </w:r>
          </w:p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22 de mayo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rtl w:val="0"/>
              </w:rPr>
              <w:t>Principales enfoques epistemol</w:t>
            </w:r>
            <w:r>
              <w:rPr>
                <w:rFonts w:hAnsi="Palatino" w:hint="default"/>
                <w:rtl w:val="0"/>
              </w:rPr>
              <w:t>ó</w:t>
            </w:r>
            <w:r>
              <w:rPr>
                <w:rFonts w:ascii="Palatino"/>
                <w:rtl w:val="0"/>
              </w:rPr>
              <w:t>gicos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  <w:rPr>
                <w:rFonts w:ascii="Palatino" w:cs="Palatino" w:hAnsi="Palatino" w:eastAsia="Palatino"/>
              </w:rPr>
            </w:pPr>
            <w:r>
              <w:rPr>
                <w:rFonts w:ascii="Palatino"/>
                <w:rtl w:val="0"/>
                <w:lang w:val="es-ES_tradnl"/>
              </w:rPr>
              <w:t>Batra</w:t>
            </w:r>
          </w:p>
          <w:p>
            <w:pPr>
              <w:pStyle w:val="Formato libre"/>
              <w:jc w:val="left"/>
              <w:rPr>
                <w:rFonts w:ascii="Palatino" w:cs="Palatino" w:hAnsi="Palatino" w:eastAsia="Palatino"/>
              </w:rPr>
            </w:pPr>
            <w:r>
              <w:rPr>
                <w:rFonts w:ascii="Palatino"/>
                <w:rtl w:val="0"/>
                <w:lang w:val="es-ES_tradnl"/>
              </w:rPr>
              <w:t>Grosfoguel</w:t>
            </w:r>
          </w:p>
          <w:p>
            <w:pPr>
              <w:pStyle w:val="Formato libre"/>
              <w:jc w:val="left"/>
            </w:pPr>
            <w:r>
              <w:rPr>
                <w:rFonts w:ascii="Palatino"/>
                <w:b w:val="1"/>
                <w:bCs w:val="1"/>
                <w:rtl w:val="0"/>
                <w:lang w:val="fr-FR"/>
              </w:rPr>
              <w:t>II avance TFG</w:t>
            </w:r>
          </w:p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29 de mayo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rtl w:val="0"/>
              </w:rPr>
              <w:t>Investigaci</w:t>
            </w:r>
            <w:r>
              <w:rPr>
                <w:rFonts w:hAnsi="Palatino" w:hint="default"/>
                <w:rtl w:val="0"/>
              </w:rPr>
              <w:t>ó</w:t>
            </w:r>
            <w:r>
              <w:rPr>
                <w:rFonts w:ascii="Palatino"/>
                <w:rtl w:val="0"/>
              </w:rPr>
              <w:t>n y Trabajo Social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Palatino"/>
                <w:rtl w:val="0"/>
              </w:rPr>
              <w:t>V</w:t>
            </w:r>
            <w:r>
              <w:rPr>
                <w:rFonts w:hAnsi="Palatino" w:hint="default"/>
                <w:rtl w:val="0"/>
              </w:rPr>
              <w:t>é</w:t>
            </w:r>
            <w:r>
              <w:rPr>
                <w:rFonts w:ascii="Palatino"/>
                <w:rtl w:val="0"/>
              </w:rPr>
              <w:t>lez</w:t>
            </w:r>
          </w:p>
          <w:p>
            <w:pPr>
              <w:pStyle w:val="Formato libre"/>
              <w:jc w:val="left"/>
            </w:pPr>
            <w:r>
              <w:rPr>
                <w:rFonts w:ascii="Palatino"/>
                <w:rtl w:val="0"/>
              </w:rPr>
              <w:t>Falla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5 de junio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rtl w:val="0"/>
              </w:rPr>
              <w:t>Supervisiones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b w:val="1"/>
                <w:bCs w:val="1"/>
                <w:rtl w:val="0"/>
              </w:rPr>
              <w:t>Entrega de la segunda ficha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12 de junio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rtl w:val="0"/>
              </w:rPr>
              <w:t>Supervisiones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19 de junio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rtl w:val="0"/>
              </w:rPr>
              <w:t>Supervisiones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b w:val="1"/>
                <w:bCs w:val="1"/>
                <w:rtl w:val="0"/>
              </w:rPr>
              <w:t>Entrega de mapa conceptual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26 de junio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rtl w:val="0"/>
              </w:rPr>
              <w:t>Supervisiones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21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rtl w:val="0"/>
              </w:rPr>
              <w:t>3 de julio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o libre"/>
              <w:jc w:val="left"/>
            </w:pPr>
            <w:r>
              <w:rPr>
                <w:rFonts w:ascii="Palatino"/>
                <w:b w:val="1"/>
                <w:bCs w:val="1"/>
                <w:rtl w:val="0"/>
              </w:rPr>
              <w:t>Entrega del documento final</w:t>
            </w:r>
          </w:p>
        </w:tc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Palatino" w:cs="Palatino" w:hAnsi="Palatino" w:eastAsia="Palatino"/>
        </w:rPr>
      </w:r>
    </w:p>
    <w:sectPr>
      <w:headerReference w:type="default" r:id="rId11"/>
      <w:footerReference w:type="default" r:id="rId12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alatino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720"/>
          <w:tab w:val="clear" w:pos="0"/>
        </w:tabs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1440"/>
          <w:tab w:val="clear" w:pos="0"/>
        </w:tabs>
        <w:ind w:left="1440" w:hanging="14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2160"/>
          <w:tab w:val="clear" w:pos="0"/>
        </w:tabs>
        <w:ind w:left="2160" w:hanging="21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2880"/>
          <w:tab w:val="clear" w:pos="0"/>
        </w:tabs>
        <w:ind w:left="2880" w:hanging="28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3600"/>
          <w:tab w:val="clear" w:pos="0"/>
        </w:tabs>
        <w:ind w:left="3600" w:hanging="3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4320"/>
          <w:tab w:val="clear" w:pos="0"/>
        </w:tabs>
        <w:ind w:left="4320" w:hanging="43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5040"/>
          <w:tab w:val="clear" w:pos="0"/>
        </w:tabs>
        <w:ind w:left="5040" w:hanging="50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5760"/>
          <w:tab w:val="clear" w:pos="0"/>
        </w:tabs>
        <w:ind w:left="5760" w:hanging="57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3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4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5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40"/>
          <w:tab w:val="clear" w:pos="0"/>
        </w:tabs>
        <w:ind w:left="140" w:hanging="14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860"/>
          <w:tab w:val="clear" w:pos="0"/>
        </w:tabs>
        <w:ind w:left="860" w:hanging="14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1580"/>
          <w:tab w:val="clear" w:pos="0"/>
        </w:tabs>
        <w:ind w:left="1580" w:hanging="14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2300"/>
          <w:tab w:val="clear" w:pos="0"/>
        </w:tabs>
        <w:ind w:left="2300" w:hanging="14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3020"/>
          <w:tab w:val="clear" w:pos="0"/>
        </w:tabs>
        <w:ind w:left="3020" w:hanging="14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3740"/>
          <w:tab w:val="clear" w:pos="0"/>
        </w:tabs>
        <w:ind w:left="3740" w:hanging="14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4460"/>
          <w:tab w:val="clear" w:pos="0"/>
        </w:tabs>
        <w:ind w:left="4460" w:hanging="14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5180"/>
          <w:tab w:val="clear" w:pos="0"/>
        </w:tabs>
        <w:ind w:left="5180" w:hanging="14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5900"/>
          <w:tab w:val="clear" w:pos="0"/>
        </w:tabs>
        <w:ind w:left="5900" w:hanging="140"/>
      </w:pPr>
      <w:rPr>
        <w:rFonts w:ascii="Palatino" w:cs="Palatino" w:hAnsi="Palatino" w:eastAsia="Palatino"/>
        <w:position w:val="0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</w:abstractNum>
  <w:abstractNum w:abstractNumId="17">
    <w:multiLevelType w:val="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770" w:hanging="6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490" w:hanging="6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3210" w:hanging="6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930" w:hanging="6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650" w:hanging="6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370" w:hanging="6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6090" w:hanging="6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810" w:hanging="6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</w:abstractNum>
  <w:abstractNum w:abstractNumId="18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</w:abstractNum>
  <w:abstractNum w:abstractNumId="19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360"/>
          <w:tab w:val="clear" w:pos="0"/>
        </w:tabs>
        <w:ind w:left="36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Palatino" w:cs="Palatino" w:hAnsi="Palatino" w:eastAsia="Palatino"/>
        <w:color w:val="000000"/>
        <w:position w:val="0"/>
        <w:sz w:val="20"/>
        <w:szCs w:val="20"/>
      </w:rPr>
    </w:lvl>
  </w:abstractNum>
  <w:abstractNum w:abstractNumId="2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/>
      </w:pPr>
      <w:rPr>
        <w:rFonts w:ascii="Palatino" w:cs="Palatino" w:hAnsi="Palatino" w:eastAsia="Palatino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1440"/>
      </w:pPr>
      <w:rPr>
        <w:rFonts w:ascii="Palatino" w:cs="Palatino" w:hAnsi="Palatino" w:eastAsia="Palatino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2160"/>
      </w:pPr>
      <w:rPr>
        <w:rFonts w:ascii="Palatino" w:cs="Palatino" w:hAnsi="Palatino" w:eastAsia="Palatino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2880"/>
      </w:pPr>
      <w:rPr>
        <w:rFonts w:ascii="Palatino" w:cs="Palatino" w:hAnsi="Palatino" w:eastAsia="Palatino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480"/>
          <w:tab w:val="clear" w:pos="0"/>
        </w:tabs>
        <w:ind w:left="3600"/>
      </w:pPr>
      <w:rPr>
        <w:rFonts w:ascii="Palatino" w:cs="Palatino" w:hAnsi="Palatino" w:eastAsia="Palatino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920"/>
          <w:tab w:val="clear" w:pos="0"/>
        </w:tabs>
        <w:ind w:left="4320"/>
      </w:pPr>
      <w:rPr>
        <w:rFonts w:ascii="Palatino" w:cs="Palatino" w:hAnsi="Palatino" w:eastAsia="Palatino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9360"/>
          <w:tab w:val="clear" w:pos="0"/>
        </w:tabs>
        <w:ind w:left="5040"/>
      </w:pPr>
      <w:rPr>
        <w:rFonts w:ascii="Palatino" w:cs="Palatino" w:hAnsi="Palatino" w:eastAsia="Palatino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0800"/>
          <w:tab w:val="clear" w:pos="0"/>
        </w:tabs>
        <w:ind w:left="5760"/>
      </w:pPr>
      <w:rPr>
        <w:rFonts w:ascii="Palatino" w:cs="Palatino" w:hAnsi="Palatino" w:eastAsia="Palatino"/>
        <w:position w:val="0"/>
        <w:sz w:val="24"/>
        <w:szCs w:val="24"/>
      </w:rPr>
    </w:lvl>
  </w:abstractNum>
  <w:abstractNum w:abstractNumId="21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720"/>
          <w:tab w:val="clear" w:pos="0"/>
        </w:tabs>
        <w:ind w:left="720"/>
      </w:pPr>
      <w:rPr>
        <w:rFonts w:ascii="Palatino" w:cs="Palatino" w:hAnsi="Palatino" w:eastAsia="Palatino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1440"/>
      </w:pPr>
      <w:rPr>
        <w:rFonts w:ascii="Palatino" w:cs="Palatino" w:hAnsi="Palatino" w:eastAsia="Palatino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2160"/>
      </w:pPr>
      <w:rPr>
        <w:rFonts w:ascii="Palatino" w:cs="Palatino" w:hAnsi="Palatino" w:eastAsia="Palatino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2880"/>
      </w:pPr>
      <w:rPr>
        <w:rFonts w:ascii="Palatino" w:cs="Palatino" w:hAnsi="Palatino" w:eastAsia="Palatino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480"/>
          <w:tab w:val="clear" w:pos="0"/>
        </w:tabs>
        <w:ind w:left="3600"/>
      </w:pPr>
      <w:rPr>
        <w:rFonts w:ascii="Palatino" w:cs="Palatino" w:hAnsi="Palatino" w:eastAsia="Palatino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920"/>
          <w:tab w:val="clear" w:pos="0"/>
        </w:tabs>
        <w:ind w:left="4320"/>
      </w:pPr>
      <w:rPr>
        <w:rFonts w:ascii="Palatino" w:cs="Palatino" w:hAnsi="Palatino" w:eastAsia="Palatino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9360"/>
          <w:tab w:val="clear" w:pos="0"/>
        </w:tabs>
        <w:ind w:left="5040"/>
      </w:pPr>
      <w:rPr>
        <w:rFonts w:ascii="Palatino" w:cs="Palatino" w:hAnsi="Palatino" w:eastAsia="Palatino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0800"/>
          <w:tab w:val="clear" w:pos="0"/>
        </w:tabs>
        <w:ind w:left="5760"/>
      </w:pPr>
      <w:rPr>
        <w:rFonts w:ascii="Palatino" w:cs="Palatino" w:hAnsi="Palatino" w:eastAsia="Palatino"/>
        <w:position w:val="0"/>
        <w:sz w:val="24"/>
        <w:szCs w:val="24"/>
      </w:rPr>
    </w:lvl>
  </w:abstractNum>
  <w:abstractNum w:abstractNumId="22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720"/>
          <w:tab w:val="clear" w:pos="0"/>
        </w:tabs>
        <w:ind w:left="720"/>
      </w:pPr>
      <w:rPr>
        <w:rFonts w:ascii="Palatino" w:cs="Palatino" w:hAnsi="Palatino" w:eastAsia="Palatino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1440"/>
      </w:pPr>
      <w:rPr>
        <w:rFonts w:ascii="Palatino" w:cs="Palatino" w:hAnsi="Palatino" w:eastAsia="Palatino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2160"/>
      </w:pPr>
      <w:rPr>
        <w:rFonts w:ascii="Palatino" w:cs="Palatino" w:hAnsi="Palatino" w:eastAsia="Palatino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2880"/>
      </w:pPr>
      <w:rPr>
        <w:rFonts w:ascii="Palatino" w:cs="Palatino" w:hAnsi="Palatino" w:eastAsia="Palatino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480"/>
          <w:tab w:val="clear" w:pos="0"/>
        </w:tabs>
        <w:ind w:left="3600"/>
      </w:pPr>
      <w:rPr>
        <w:rFonts w:ascii="Palatino" w:cs="Palatino" w:hAnsi="Palatino" w:eastAsia="Palatino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920"/>
          <w:tab w:val="clear" w:pos="0"/>
        </w:tabs>
        <w:ind w:left="4320"/>
      </w:pPr>
      <w:rPr>
        <w:rFonts w:ascii="Palatino" w:cs="Palatino" w:hAnsi="Palatino" w:eastAsia="Palatino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9360"/>
          <w:tab w:val="clear" w:pos="0"/>
        </w:tabs>
        <w:ind w:left="5040"/>
      </w:pPr>
      <w:rPr>
        <w:rFonts w:ascii="Palatino" w:cs="Palatino" w:hAnsi="Palatino" w:eastAsia="Palatino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0800"/>
          <w:tab w:val="clear" w:pos="0"/>
        </w:tabs>
        <w:ind w:left="5760"/>
      </w:pPr>
      <w:rPr>
        <w:rFonts w:ascii="Palatino" w:cs="Palatino" w:hAnsi="Palatino" w:eastAsia="Palatino"/>
        <w:position w:val="0"/>
        <w:sz w:val="24"/>
        <w:szCs w:val="24"/>
      </w:rPr>
    </w:lvl>
  </w:abstractNum>
  <w:abstractNum w:abstractNumId="23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720"/>
          <w:tab w:val="clear" w:pos="0"/>
        </w:tabs>
        <w:ind w:left="720"/>
      </w:pPr>
      <w:rPr>
        <w:rFonts w:ascii="Palatino" w:cs="Palatino" w:hAnsi="Palatino" w:eastAsia="Palatino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1440"/>
      </w:pPr>
      <w:rPr>
        <w:rFonts w:ascii="Palatino" w:cs="Palatino" w:hAnsi="Palatino" w:eastAsia="Palatino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2160"/>
      </w:pPr>
      <w:rPr>
        <w:rFonts w:ascii="Palatino" w:cs="Palatino" w:hAnsi="Palatino" w:eastAsia="Palatino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2880"/>
      </w:pPr>
      <w:rPr>
        <w:rFonts w:ascii="Palatino" w:cs="Palatino" w:hAnsi="Palatino" w:eastAsia="Palatino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480"/>
          <w:tab w:val="clear" w:pos="0"/>
        </w:tabs>
        <w:ind w:left="3600"/>
      </w:pPr>
      <w:rPr>
        <w:rFonts w:ascii="Palatino" w:cs="Palatino" w:hAnsi="Palatino" w:eastAsia="Palatino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920"/>
          <w:tab w:val="clear" w:pos="0"/>
        </w:tabs>
        <w:ind w:left="4320"/>
      </w:pPr>
      <w:rPr>
        <w:rFonts w:ascii="Palatino" w:cs="Palatino" w:hAnsi="Palatino" w:eastAsia="Palatino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9360"/>
          <w:tab w:val="clear" w:pos="0"/>
        </w:tabs>
        <w:ind w:left="5040"/>
      </w:pPr>
      <w:rPr>
        <w:rFonts w:ascii="Palatino" w:cs="Palatino" w:hAnsi="Palatino" w:eastAsia="Palatino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0800"/>
          <w:tab w:val="clear" w:pos="0"/>
        </w:tabs>
        <w:ind w:left="5760"/>
      </w:pPr>
      <w:rPr>
        <w:rFonts w:ascii="Palatino" w:cs="Palatino" w:hAnsi="Palatino" w:eastAsia="Palatino"/>
        <w:position w:val="0"/>
        <w:sz w:val="24"/>
        <w:szCs w:val="24"/>
      </w:rPr>
    </w:lvl>
  </w:abstractNum>
  <w:abstractNum w:abstractNumId="24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720"/>
          <w:tab w:val="clear" w:pos="0"/>
        </w:tabs>
        <w:ind w:left="720"/>
      </w:pPr>
      <w:rPr>
        <w:rFonts w:ascii="Palatino" w:cs="Palatino" w:hAnsi="Palatino" w:eastAsia="Palatino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1440"/>
      </w:pPr>
      <w:rPr>
        <w:rFonts w:ascii="Palatino" w:cs="Palatino" w:hAnsi="Palatino" w:eastAsia="Palatino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2160"/>
      </w:pPr>
      <w:rPr>
        <w:rFonts w:ascii="Palatino" w:cs="Palatino" w:hAnsi="Palatino" w:eastAsia="Palatino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2880"/>
      </w:pPr>
      <w:rPr>
        <w:rFonts w:ascii="Palatino" w:cs="Palatino" w:hAnsi="Palatino" w:eastAsia="Palatino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480"/>
          <w:tab w:val="clear" w:pos="0"/>
        </w:tabs>
        <w:ind w:left="3600"/>
      </w:pPr>
      <w:rPr>
        <w:rFonts w:ascii="Palatino" w:cs="Palatino" w:hAnsi="Palatino" w:eastAsia="Palatino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920"/>
          <w:tab w:val="clear" w:pos="0"/>
        </w:tabs>
        <w:ind w:left="4320"/>
      </w:pPr>
      <w:rPr>
        <w:rFonts w:ascii="Palatino" w:cs="Palatino" w:hAnsi="Palatino" w:eastAsia="Palatino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9360"/>
          <w:tab w:val="clear" w:pos="0"/>
        </w:tabs>
        <w:ind w:left="5040"/>
      </w:pPr>
      <w:rPr>
        <w:rFonts w:ascii="Palatino" w:cs="Palatino" w:hAnsi="Palatino" w:eastAsia="Palatino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0800"/>
          <w:tab w:val="clear" w:pos="0"/>
        </w:tabs>
        <w:ind w:left="5760"/>
      </w:pPr>
      <w:rPr>
        <w:rFonts w:ascii="Palatino" w:cs="Palatino" w:hAnsi="Palatino" w:eastAsia="Palatino"/>
        <w:position w:val="0"/>
        <w:sz w:val="24"/>
        <w:szCs w:val="24"/>
      </w:rPr>
    </w:lvl>
  </w:abstractNum>
  <w:abstractNum w:abstractNumId="25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720"/>
          <w:tab w:val="clear" w:pos="0"/>
        </w:tabs>
        <w:ind w:left="720"/>
      </w:pPr>
      <w:rPr>
        <w:rFonts w:ascii="Palatino" w:cs="Palatino" w:hAnsi="Palatino" w:eastAsia="Palatino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1440"/>
      </w:pPr>
      <w:rPr>
        <w:rFonts w:ascii="Palatino" w:cs="Palatino" w:hAnsi="Palatino" w:eastAsia="Palatino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2160"/>
      </w:pPr>
      <w:rPr>
        <w:rFonts w:ascii="Palatino" w:cs="Palatino" w:hAnsi="Palatino" w:eastAsia="Palatino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2880"/>
      </w:pPr>
      <w:rPr>
        <w:rFonts w:ascii="Palatino" w:cs="Palatino" w:hAnsi="Palatino" w:eastAsia="Palatino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480"/>
          <w:tab w:val="clear" w:pos="0"/>
        </w:tabs>
        <w:ind w:left="3600"/>
      </w:pPr>
      <w:rPr>
        <w:rFonts w:ascii="Palatino" w:cs="Palatino" w:hAnsi="Palatino" w:eastAsia="Palatino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920"/>
          <w:tab w:val="clear" w:pos="0"/>
        </w:tabs>
        <w:ind w:left="4320"/>
      </w:pPr>
      <w:rPr>
        <w:rFonts w:ascii="Palatino" w:cs="Palatino" w:hAnsi="Palatino" w:eastAsia="Palatino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9360"/>
          <w:tab w:val="clear" w:pos="0"/>
        </w:tabs>
        <w:ind w:left="5040"/>
      </w:pPr>
      <w:rPr>
        <w:rFonts w:ascii="Palatino" w:cs="Palatino" w:hAnsi="Palatino" w:eastAsia="Palatino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0800"/>
          <w:tab w:val="clear" w:pos="0"/>
        </w:tabs>
        <w:ind w:left="5760"/>
      </w:pPr>
      <w:rPr>
        <w:rFonts w:ascii="Palatino" w:cs="Palatino" w:hAnsi="Palatino" w:eastAsia="Palatino"/>
        <w:position w:val="0"/>
        <w:sz w:val="24"/>
        <w:szCs w:val="24"/>
      </w:rPr>
    </w:lvl>
  </w:abstractNum>
  <w:abstractNum w:abstractNumId="26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720"/>
          <w:tab w:val="clear" w:pos="0"/>
        </w:tabs>
        <w:ind w:left="720"/>
      </w:pPr>
      <w:rPr>
        <w:rFonts w:ascii="Palatino" w:cs="Palatino" w:hAnsi="Palatino" w:eastAsia="Palatino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1440"/>
      </w:pPr>
      <w:rPr>
        <w:rFonts w:ascii="Palatino" w:cs="Palatino" w:hAnsi="Palatino" w:eastAsia="Palatino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2160"/>
      </w:pPr>
      <w:rPr>
        <w:rFonts w:ascii="Palatino" w:cs="Palatino" w:hAnsi="Palatino" w:eastAsia="Palatino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2880"/>
      </w:pPr>
      <w:rPr>
        <w:rFonts w:ascii="Palatino" w:cs="Palatino" w:hAnsi="Palatino" w:eastAsia="Palatino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480"/>
          <w:tab w:val="clear" w:pos="0"/>
        </w:tabs>
        <w:ind w:left="3600"/>
      </w:pPr>
      <w:rPr>
        <w:rFonts w:ascii="Palatino" w:cs="Palatino" w:hAnsi="Palatino" w:eastAsia="Palatino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920"/>
          <w:tab w:val="clear" w:pos="0"/>
        </w:tabs>
        <w:ind w:left="4320"/>
      </w:pPr>
      <w:rPr>
        <w:rFonts w:ascii="Palatino" w:cs="Palatino" w:hAnsi="Palatino" w:eastAsia="Palatino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9360"/>
          <w:tab w:val="clear" w:pos="0"/>
        </w:tabs>
        <w:ind w:left="5040"/>
      </w:pPr>
      <w:rPr>
        <w:rFonts w:ascii="Palatino" w:cs="Palatino" w:hAnsi="Palatino" w:eastAsia="Palatino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0800"/>
          <w:tab w:val="clear" w:pos="0"/>
        </w:tabs>
        <w:ind w:left="5760"/>
      </w:pPr>
      <w:rPr>
        <w:rFonts w:ascii="Palatino" w:cs="Palatino" w:hAnsi="Palatino" w:eastAsia="Palatino"/>
        <w:position w:val="0"/>
        <w:sz w:val="24"/>
        <w:szCs w:val="24"/>
      </w:rPr>
    </w:lvl>
  </w:abstractNum>
  <w:abstractNum w:abstractNumId="27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720"/>
          <w:tab w:val="clear" w:pos="0"/>
        </w:tabs>
        <w:ind w:left="720"/>
      </w:pPr>
      <w:rPr>
        <w:rFonts w:ascii="Palatino" w:cs="Palatino" w:hAnsi="Palatino" w:eastAsia="Palatino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1440"/>
      </w:pPr>
      <w:rPr>
        <w:rFonts w:ascii="Palatino" w:cs="Palatino" w:hAnsi="Palatino" w:eastAsia="Palatino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2160"/>
      </w:pPr>
      <w:rPr>
        <w:rFonts w:ascii="Palatino" w:cs="Palatino" w:hAnsi="Palatino" w:eastAsia="Palatino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2880"/>
      </w:pPr>
      <w:rPr>
        <w:rFonts w:ascii="Palatino" w:cs="Palatino" w:hAnsi="Palatino" w:eastAsia="Palatino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480"/>
          <w:tab w:val="clear" w:pos="0"/>
        </w:tabs>
        <w:ind w:left="3600"/>
      </w:pPr>
      <w:rPr>
        <w:rFonts w:ascii="Palatino" w:cs="Palatino" w:hAnsi="Palatino" w:eastAsia="Palatino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920"/>
          <w:tab w:val="clear" w:pos="0"/>
        </w:tabs>
        <w:ind w:left="4320"/>
      </w:pPr>
      <w:rPr>
        <w:rFonts w:ascii="Palatino" w:cs="Palatino" w:hAnsi="Palatino" w:eastAsia="Palatino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9360"/>
          <w:tab w:val="clear" w:pos="0"/>
        </w:tabs>
        <w:ind w:left="5040"/>
      </w:pPr>
      <w:rPr>
        <w:rFonts w:ascii="Palatino" w:cs="Palatino" w:hAnsi="Palatino" w:eastAsia="Palatino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0800"/>
          <w:tab w:val="clear" w:pos="0"/>
        </w:tabs>
        <w:ind w:left="5760"/>
      </w:pPr>
      <w:rPr>
        <w:rFonts w:ascii="Palatino" w:cs="Palatino" w:hAnsi="Palatino" w:eastAsia="Palatino"/>
        <w:position w:val="0"/>
        <w:sz w:val="24"/>
        <w:szCs w:val="24"/>
      </w:rPr>
    </w:lvl>
  </w:abstractNum>
  <w:abstractNum w:abstractNumId="28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rFonts w:ascii="Palatino" w:cs="Palatino" w:hAnsi="Palatino" w:eastAsia="Palatino"/>
        <w:position w:val="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720"/>
          <w:tab w:val="clear" w:pos="0"/>
        </w:tabs>
        <w:ind w:left="720"/>
      </w:pPr>
      <w:rPr>
        <w:rFonts w:ascii="Palatino" w:cs="Palatino" w:hAnsi="Palatino" w:eastAsia="Palatino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1440"/>
      </w:pPr>
      <w:rPr>
        <w:rFonts w:ascii="Palatino" w:cs="Palatino" w:hAnsi="Palatino" w:eastAsia="Palatino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2160"/>
      </w:pPr>
      <w:rPr>
        <w:rFonts w:ascii="Palatino" w:cs="Palatino" w:hAnsi="Palatino" w:eastAsia="Palatino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2880"/>
      </w:pPr>
      <w:rPr>
        <w:rFonts w:ascii="Palatino" w:cs="Palatino" w:hAnsi="Palatino" w:eastAsia="Palatino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480"/>
          <w:tab w:val="clear" w:pos="0"/>
        </w:tabs>
        <w:ind w:left="3600"/>
      </w:pPr>
      <w:rPr>
        <w:rFonts w:ascii="Palatino" w:cs="Palatino" w:hAnsi="Palatino" w:eastAsia="Palatino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920"/>
          <w:tab w:val="clear" w:pos="0"/>
        </w:tabs>
        <w:ind w:left="4320"/>
      </w:pPr>
      <w:rPr>
        <w:rFonts w:ascii="Palatino" w:cs="Palatino" w:hAnsi="Palatino" w:eastAsia="Palatino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9360"/>
          <w:tab w:val="clear" w:pos="0"/>
        </w:tabs>
        <w:ind w:left="5040"/>
      </w:pPr>
      <w:rPr>
        <w:rFonts w:ascii="Palatino" w:cs="Palatino" w:hAnsi="Palatino" w:eastAsia="Palatino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0800"/>
          <w:tab w:val="clear" w:pos="0"/>
        </w:tabs>
        <w:ind w:left="5760"/>
      </w:pPr>
      <w:rPr>
        <w:rFonts w:ascii="Palatino" w:cs="Palatino" w:hAnsi="Palatino" w:eastAsia="Palatino"/>
        <w:position w:val="0"/>
        <w:sz w:val="24"/>
        <w:szCs w:val="24"/>
      </w:rPr>
    </w:lvl>
  </w:abstractNum>
  <w:abstractNum w:abstractNumId="29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468"/>
          <w:tab w:val="clear" w:pos="0"/>
        </w:tabs>
        <w:ind w:left="468" w:hanging="468"/>
      </w:pPr>
      <w:rPr>
        <w:rFonts w:ascii="Palatino" w:cs="Palatino" w:hAnsi="Palatino" w:eastAsia="Palatino"/>
        <w:position w:val="0"/>
      </w:rPr>
    </w:lvl>
    <w:lvl w:ilvl="1">
      <w:start w:val="1"/>
      <w:numFmt w:val="lowerLetter"/>
      <w:suff w:val="tab"/>
      <w:lvlText w:val="%2)"/>
      <w:lvlJc w:val="left"/>
      <w:pPr>
        <w:tabs>
          <w:tab w:val="num" w:pos="720"/>
          <w:tab w:val="clear" w:pos="0"/>
        </w:tabs>
        <w:ind w:left="720" w:hanging="360"/>
      </w:pPr>
      <w:rPr>
        <w:rFonts w:ascii="Palatino" w:cs="Palatino" w:hAnsi="Palatino" w:eastAsia="Palatino"/>
        <w:position w:val="0"/>
      </w:rPr>
    </w:lvl>
    <w:lvl w:ilvl="2">
      <w:start w:val="1"/>
      <w:numFmt w:val="lowerLetter"/>
      <w:suff w:val="tab"/>
      <w:lvlText w:val="%3)"/>
      <w:lvlJc w:val="left"/>
      <w:pPr>
        <w:tabs>
          <w:tab w:val="num" w:pos="108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3">
      <w:start w:val="1"/>
      <w:numFmt w:val="lowerLetter"/>
      <w:suff w:val="tab"/>
      <w:lvlText w:val="%4)"/>
      <w:lvlJc w:val="left"/>
      <w:pPr>
        <w:tabs>
          <w:tab w:val="num" w:pos="1440"/>
          <w:tab w:val="clear" w:pos="0"/>
        </w:tabs>
        <w:ind w:left="1440" w:hanging="360"/>
      </w:pPr>
      <w:rPr>
        <w:rFonts w:ascii="Palatino" w:cs="Palatino" w:hAnsi="Palatino" w:eastAsia="Palatino"/>
        <w:position w:val="0"/>
      </w:rPr>
    </w:lvl>
    <w:lvl w:ilvl="4">
      <w:start w:val="1"/>
      <w:numFmt w:val="lowerLetter"/>
      <w:suff w:val="tab"/>
      <w:lvlText w:val="%5)"/>
      <w:lvlJc w:val="left"/>
      <w:pPr>
        <w:tabs>
          <w:tab w:val="num" w:pos="1908"/>
          <w:tab w:val="clear" w:pos="0"/>
        </w:tabs>
        <w:ind w:left="1908" w:hanging="468"/>
      </w:pPr>
      <w:rPr>
        <w:rFonts w:ascii="Palatino" w:cs="Palatino" w:hAnsi="Palatino" w:eastAsia="Palatino"/>
        <w:position w:val="0"/>
      </w:rPr>
    </w:lvl>
    <w:lvl w:ilvl="5">
      <w:start w:val="1"/>
      <w:numFmt w:val="lowerLetter"/>
      <w:suff w:val="tab"/>
      <w:lvlText w:val="%6)"/>
      <w:lvlJc w:val="left"/>
      <w:pPr>
        <w:tabs>
          <w:tab w:val="num" w:pos="2376"/>
          <w:tab w:val="clear" w:pos="0"/>
        </w:tabs>
        <w:ind w:left="2376" w:hanging="468"/>
      </w:pPr>
      <w:rPr>
        <w:rFonts w:ascii="Palatino" w:cs="Palatino" w:hAnsi="Palatino" w:eastAsia="Palatino"/>
        <w:position w:val="0"/>
      </w:rPr>
    </w:lvl>
    <w:lvl w:ilvl="6">
      <w:start w:val="1"/>
      <w:numFmt w:val="lowerLetter"/>
      <w:suff w:val="tab"/>
      <w:lvlText w:val="%7)"/>
      <w:lvlJc w:val="left"/>
      <w:pPr>
        <w:tabs>
          <w:tab w:val="num" w:pos="2736"/>
          <w:tab w:val="clear" w:pos="0"/>
        </w:tabs>
        <w:ind w:left="2736" w:hanging="360"/>
      </w:pPr>
      <w:rPr>
        <w:rFonts w:ascii="Palatino" w:cs="Palatino" w:hAnsi="Palatino" w:eastAsia="Palatino"/>
        <w:position w:val="0"/>
      </w:rPr>
    </w:lvl>
    <w:lvl w:ilvl="7">
      <w:start w:val="1"/>
      <w:numFmt w:val="lowerLetter"/>
      <w:suff w:val="tab"/>
      <w:lvlText w:val="%8)"/>
      <w:lvlJc w:val="left"/>
      <w:pPr>
        <w:tabs>
          <w:tab w:val="num" w:pos="3204"/>
          <w:tab w:val="clear" w:pos="0"/>
        </w:tabs>
        <w:ind w:left="3204" w:hanging="468"/>
      </w:pPr>
      <w:rPr>
        <w:rFonts w:ascii="Palatino" w:cs="Palatino" w:hAnsi="Palatino" w:eastAsia="Palatino"/>
        <w:position w:val="0"/>
      </w:rPr>
    </w:lvl>
    <w:lvl w:ilvl="8">
      <w:start w:val="1"/>
      <w:numFmt w:val="lowerLetter"/>
      <w:suff w:val="tab"/>
      <w:lvlText w:val="%9)"/>
      <w:lvlJc w:val="left"/>
      <w:pPr>
        <w:tabs>
          <w:tab w:val="num" w:pos="3672"/>
          <w:tab w:val="clear" w:pos="0"/>
        </w:tabs>
        <w:ind w:left="3672" w:hanging="468"/>
      </w:pPr>
      <w:rPr>
        <w:rFonts w:ascii="Palatino" w:cs="Palatino" w:hAnsi="Palatino" w:eastAsia="Palatino"/>
        <w:position w:val="0"/>
      </w:rPr>
    </w:lvl>
  </w:abstractNum>
  <w:abstractNum w:abstractNumId="30">
    <w:multiLevelType w:val="multilevel"/>
    <w:lvl w:ilvl="0">
      <w:start w:val="1"/>
      <w:numFmt w:val="upperRoman"/>
      <w:suff w:val="tab"/>
      <w:lvlText w:val="%1."/>
      <w:lvlJc w:val="left"/>
      <w:pPr>
        <w:tabs>
          <w:tab w:val="num" w:pos="468"/>
          <w:tab w:val="clear" w:pos="0"/>
        </w:tabs>
        <w:ind w:left="468" w:hanging="46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tabs>
          <w:tab w:val="num" w:pos="1908"/>
          <w:tab w:val="clear" w:pos="0"/>
        </w:tabs>
        <w:ind w:left="1908" w:hanging="46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num" w:pos="2376"/>
          <w:tab w:val="clear" w:pos="0"/>
        </w:tabs>
        <w:ind w:left="2376" w:hanging="46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tabs>
          <w:tab w:val="num" w:pos="2736"/>
          <w:tab w:val="clear" w:pos="0"/>
        </w:tabs>
        <w:ind w:left="273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tabs>
          <w:tab w:val="num" w:pos="3204"/>
          <w:tab w:val="clear" w:pos="0"/>
        </w:tabs>
        <w:ind w:left="3204" w:hanging="46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tabs>
          <w:tab w:val="num" w:pos="3672"/>
          <w:tab w:val="clear" w:pos="0"/>
        </w:tabs>
        <w:ind w:left="3672" w:hanging="46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1">
    <w:multiLevelType w:val="multilevel"/>
    <w:styleLink w:val="List 3"/>
    <w:lvl w:ilvl="0">
      <w:start w:val="1"/>
      <w:numFmt w:val="lowerLetter"/>
      <w:suff w:val="tab"/>
      <w:lvlText w:val="%1)"/>
      <w:lvlJc w:val="left"/>
      <w:pPr>
        <w:tabs>
          <w:tab w:val="num" w:pos="468"/>
          <w:tab w:val="clear" w:pos="0"/>
        </w:tabs>
        <w:ind w:left="468" w:hanging="468"/>
      </w:pPr>
      <w:rPr>
        <w:rFonts w:ascii="Palatino" w:cs="Palatino" w:hAnsi="Palatino" w:eastAsia="Palatino"/>
        <w:position w:val="0"/>
      </w:rPr>
    </w:lvl>
    <w:lvl w:ilvl="1">
      <w:start w:val="1"/>
      <w:numFmt w:val="lowerLetter"/>
      <w:suff w:val="tab"/>
      <w:lvlText w:val="%2)"/>
      <w:lvlJc w:val="left"/>
      <w:pPr>
        <w:tabs>
          <w:tab w:val="num" w:pos="720"/>
          <w:tab w:val="clear" w:pos="0"/>
        </w:tabs>
        <w:ind w:left="720" w:hanging="360"/>
      </w:pPr>
      <w:rPr>
        <w:rFonts w:ascii="Palatino" w:cs="Palatino" w:hAnsi="Palatino" w:eastAsia="Palatino"/>
        <w:position w:val="0"/>
      </w:rPr>
    </w:lvl>
    <w:lvl w:ilvl="2">
      <w:start w:val="1"/>
      <w:numFmt w:val="lowerLetter"/>
      <w:suff w:val="tab"/>
      <w:lvlText w:val="%3)"/>
      <w:lvlJc w:val="left"/>
      <w:pPr>
        <w:tabs>
          <w:tab w:val="num" w:pos="108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3">
      <w:start w:val="1"/>
      <w:numFmt w:val="lowerLetter"/>
      <w:suff w:val="tab"/>
      <w:lvlText w:val="%4)"/>
      <w:lvlJc w:val="left"/>
      <w:pPr>
        <w:tabs>
          <w:tab w:val="num" w:pos="1440"/>
          <w:tab w:val="clear" w:pos="0"/>
        </w:tabs>
        <w:ind w:left="1440" w:hanging="360"/>
      </w:pPr>
      <w:rPr>
        <w:rFonts w:ascii="Palatino" w:cs="Palatino" w:hAnsi="Palatino" w:eastAsia="Palatino"/>
        <w:position w:val="0"/>
      </w:rPr>
    </w:lvl>
    <w:lvl w:ilvl="4">
      <w:start w:val="1"/>
      <w:numFmt w:val="lowerLetter"/>
      <w:suff w:val="tab"/>
      <w:lvlText w:val="%5)"/>
      <w:lvlJc w:val="left"/>
      <w:pPr>
        <w:tabs>
          <w:tab w:val="num" w:pos="1908"/>
          <w:tab w:val="clear" w:pos="0"/>
        </w:tabs>
        <w:ind w:left="1908" w:hanging="468"/>
      </w:pPr>
      <w:rPr>
        <w:rFonts w:ascii="Palatino" w:cs="Palatino" w:hAnsi="Palatino" w:eastAsia="Palatino"/>
        <w:position w:val="0"/>
      </w:rPr>
    </w:lvl>
    <w:lvl w:ilvl="5">
      <w:start w:val="1"/>
      <w:numFmt w:val="lowerLetter"/>
      <w:suff w:val="tab"/>
      <w:lvlText w:val="%6)"/>
      <w:lvlJc w:val="left"/>
      <w:pPr>
        <w:tabs>
          <w:tab w:val="num" w:pos="2376"/>
          <w:tab w:val="clear" w:pos="0"/>
        </w:tabs>
        <w:ind w:left="2376" w:hanging="468"/>
      </w:pPr>
      <w:rPr>
        <w:rFonts w:ascii="Palatino" w:cs="Palatino" w:hAnsi="Palatino" w:eastAsia="Palatino"/>
        <w:position w:val="0"/>
      </w:rPr>
    </w:lvl>
    <w:lvl w:ilvl="6">
      <w:start w:val="1"/>
      <w:numFmt w:val="lowerLetter"/>
      <w:suff w:val="tab"/>
      <w:lvlText w:val="%7)"/>
      <w:lvlJc w:val="left"/>
      <w:pPr>
        <w:tabs>
          <w:tab w:val="num" w:pos="2736"/>
          <w:tab w:val="clear" w:pos="0"/>
        </w:tabs>
        <w:ind w:left="2736" w:hanging="360"/>
      </w:pPr>
      <w:rPr>
        <w:rFonts w:ascii="Palatino" w:cs="Palatino" w:hAnsi="Palatino" w:eastAsia="Palatino"/>
        <w:position w:val="0"/>
      </w:rPr>
    </w:lvl>
    <w:lvl w:ilvl="7">
      <w:start w:val="1"/>
      <w:numFmt w:val="lowerLetter"/>
      <w:suff w:val="tab"/>
      <w:lvlText w:val="%8)"/>
      <w:lvlJc w:val="left"/>
      <w:pPr>
        <w:tabs>
          <w:tab w:val="num" w:pos="3204"/>
          <w:tab w:val="clear" w:pos="0"/>
        </w:tabs>
        <w:ind w:left="3204" w:hanging="468"/>
      </w:pPr>
      <w:rPr>
        <w:rFonts w:ascii="Palatino" w:cs="Palatino" w:hAnsi="Palatino" w:eastAsia="Palatino"/>
        <w:position w:val="0"/>
      </w:rPr>
    </w:lvl>
    <w:lvl w:ilvl="8">
      <w:start w:val="1"/>
      <w:numFmt w:val="lowerLetter"/>
      <w:suff w:val="tab"/>
      <w:lvlText w:val="%9)"/>
      <w:lvlJc w:val="left"/>
      <w:pPr>
        <w:tabs>
          <w:tab w:val="num" w:pos="3672"/>
          <w:tab w:val="clear" w:pos="0"/>
        </w:tabs>
        <w:ind w:left="3672" w:hanging="468"/>
      </w:pPr>
      <w:rPr>
        <w:rFonts w:ascii="Palatino" w:cs="Palatino" w:hAnsi="Palatino" w:eastAsia="Palatino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s-ES_trad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Formato libre">
    <w:name w:val="Formato libre"/>
    <w:next w:val="Formato lib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s-ES_tradnl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s-ES_tradnl"/>
    </w:rPr>
  </w:style>
  <w:style w:type="character" w:styleId="Enlace">
    <w:name w:val="Enlace"/>
    <w:rPr>
      <w:color w:val="000099"/>
      <w:u w:val="single"/>
    </w:rPr>
  </w:style>
  <w:style w:type="character" w:styleId="Hyperlink.0">
    <w:name w:val="Hyperlink.0"/>
    <w:basedOn w:val="Enlace"/>
    <w:next w:val="Hyperlink.0"/>
    <w:rPr>
      <w:color w:val="011ea9"/>
    </w:rPr>
  </w:style>
  <w:style w:type="numbering" w:styleId="List 0">
    <w:name w:val="List 0"/>
    <w:basedOn w:val="Ninguno"/>
    <w:next w:val="List 0"/>
    <w:pPr>
      <w:numPr>
        <w:numId w:val="1"/>
      </w:numPr>
    </w:pPr>
  </w:style>
  <w:style w:type="numbering" w:styleId="Ninguno">
    <w:name w:val="Ninguno"/>
    <w:next w:val="Ninguno"/>
    <w:pPr>
      <w:numPr>
        <w:numId w:val="2"/>
      </w:numPr>
    </w:pPr>
  </w:style>
  <w:style w:type="paragraph" w:styleId="Sangría de texto normal">
    <w:name w:val="Sangría de texto normal"/>
    <w:next w:val="Sangría de texto normal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0" w:after="0" w:line="240" w:lineRule="auto"/>
      <w:ind w:left="360" w:right="0" w:hanging="360"/>
      <w:jc w:val="both"/>
      <w:outlineLvl w:val="9"/>
    </w:pPr>
    <w:rPr>
      <w:rFonts w:ascii="Tahom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List 1">
    <w:name w:val="List 1"/>
    <w:basedOn w:val="List 4"/>
    <w:next w:val="List 1"/>
    <w:pPr>
      <w:numPr>
        <w:numId w:val="17"/>
      </w:numPr>
    </w:pPr>
  </w:style>
  <w:style w:type="numbering" w:styleId="List 4">
    <w:name w:val="List 4"/>
    <w:next w:val="List 4"/>
    <w:pPr>
      <w:numPr>
        <w:numId w:val="18"/>
      </w:numPr>
    </w:pPr>
  </w:style>
  <w:style w:type="numbering" w:styleId="List 2">
    <w:name w:val="List 2"/>
    <w:basedOn w:val="Ninguno"/>
    <w:next w:val="List 2"/>
    <w:pPr>
      <w:numPr>
        <w:numId w:val="21"/>
      </w:numPr>
    </w:pPr>
  </w:style>
  <w:style w:type="numbering" w:styleId="List 3">
    <w:name w:val="List 3"/>
    <w:basedOn w:val="Harvard"/>
    <w:next w:val="List 3"/>
    <w:pPr>
      <w:numPr>
        <w:numId w:val="30"/>
      </w:numPr>
    </w:pPr>
  </w:style>
  <w:style w:type="numbering" w:styleId="Harvard">
    <w:name w:val="Harvard"/>
    <w:next w:val="Harvard"/>
    <w:pPr>
      <w:numPr>
        <w:numId w:val="3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lucia.breneschaves@ucr.ac.cr" TargetMode="External"/><Relationship Id="rId5" Type="http://schemas.openxmlformats.org/officeDocument/2006/relationships/hyperlink" Target="http://www.redalyc.com" TargetMode="External"/><Relationship Id="rId6" Type="http://schemas.openxmlformats.org/officeDocument/2006/relationships/hyperlink" Target="http://www.revistatabularasa.org" TargetMode="External"/><Relationship Id="rId7" Type="http://schemas.openxmlformats.org/officeDocument/2006/relationships/hyperlink" Target="http://www.revistatabularasa.org" TargetMode="External"/><Relationship Id="rId8" Type="http://schemas.openxmlformats.org/officeDocument/2006/relationships/hyperlink" Target="http://www.redalyc.com" TargetMode="External"/><Relationship Id="rId9" Type="http://schemas.openxmlformats.org/officeDocument/2006/relationships/hyperlink" Target="http://www.revistatabularasa.org" TargetMode="External"/><Relationship Id="rId10" Type="http://schemas.openxmlformats.org/officeDocument/2006/relationships/hyperlink" Target="http://www.revistatabularasa.or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