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D0A" w:rsidRPr="00D85AED" w:rsidRDefault="00DE06B4" w:rsidP="00114B3C">
      <w:pPr>
        <w:jc w:val="right"/>
        <w:rPr>
          <w:b/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5563870</wp:posOffset>
            </wp:positionH>
            <wp:positionV relativeFrom="paragraph">
              <wp:posOffset>0</wp:posOffset>
            </wp:positionV>
            <wp:extent cx="116205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46" y="20721"/>
                <wp:lineTo x="21246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0" t="10318" r="10863" b="7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B3C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8440" cy="622935"/>
            <wp:effectExtent l="0" t="0" r="0" b="571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11111" r="74553" b="7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114B3C" w:rsidRDefault="00114B3C" w:rsidP="00114B3C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PROGRAMA</w:t>
      </w:r>
      <w:r>
        <w:rPr>
          <w:b/>
          <w:lang w:val="es-ES"/>
        </w:rPr>
        <w:t xml:space="preserve"> DEL CURSO: </w:t>
      </w:r>
    </w:p>
    <w:p w:rsidR="00114B3C" w:rsidRDefault="00114B3C" w:rsidP="00114B3C">
      <w:pPr>
        <w:jc w:val="center"/>
        <w:rPr>
          <w:b/>
          <w:lang w:val="es-ES"/>
        </w:rPr>
      </w:pPr>
    </w:p>
    <w:p w:rsidR="00114B3C" w:rsidRDefault="00114B3C" w:rsidP="00114B3C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PROCESOS ECONÓMICOS DE ACUMULACIÓN EN COSTA RICA</w:t>
      </w:r>
    </w:p>
    <w:p w:rsidR="00114B3C" w:rsidRDefault="00114B3C" w:rsidP="00D85AED">
      <w:pPr>
        <w:jc w:val="both"/>
        <w:rPr>
          <w:b/>
          <w:lang w:val="es-ES"/>
        </w:rPr>
      </w:pPr>
    </w:p>
    <w:p w:rsidR="00114B3C" w:rsidRDefault="00114B3C" w:rsidP="00D85AED">
      <w:pPr>
        <w:jc w:val="both"/>
        <w:rPr>
          <w:b/>
          <w:lang w:val="es-ES"/>
        </w:rPr>
      </w:pPr>
    </w:p>
    <w:p w:rsidR="00114B3C" w:rsidRDefault="00114B3C" w:rsidP="00D85AED">
      <w:pPr>
        <w:jc w:val="both"/>
        <w:rPr>
          <w:b/>
          <w:lang w:val="es-ES"/>
        </w:rPr>
      </w:pPr>
    </w:p>
    <w:p w:rsidR="00E01F5F" w:rsidRPr="00D85AED" w:rsidRDefault="00E01F5F" w:rsidP="00D85AED">
      <w:pPr>
        <w:jc w:val="both"/>
        <w:rPr>
          <w:b/>
          <w:i/>
          <w:lang w:val="es-ES"/>
        </w:rPr>
      </w:pPr>
      <w:r w:rsidRPr="00D85AED">
        <w:rPr>
          <w:b/>
          <w:lang w:val="es-ES"/>
        </w:rPr>
        <w:t xml:space="preserve">UNIVERSIDAD DE COSTA RICA                                                      </w:t>
      </w:r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SEDE DE OCCIDENTE</w:t>
      </w:r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 xml:space="preserve">DEPARTAMENTO DE </w:t>
      </w:r>
      <w:smartTag w:uri="urn:schemas-microsoft-com:office:smarttags" w:element="PersonName">
        <w:smartTagPr>
          <w:attr w:name="ProductID" w:val="CIENCIAS SOCIALES"/>
        </w:smartTagPr>
        <w:r w:rsidRPr="00D85AED">
          <w:rPr>
            <w:b/>
            <w:lang w:val="es-ES"/>
          </w:rPr>
          <w:t>CIENCIAS SOCIALES</w:t>
        </w:r>
      </w:smartTag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CARRERA DE TRABAJO SOCIAL</w:t>
      </w:r>
    </w:p>
    <w:p w:rsidR="00E01F5F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CÓDIGO OT- 1034</w:t>
      </w:r>
    </w:p>
    <w:p w:rsidR="00D510EA" w:rsidRPr="00D85AED" w:rsidRDefault="00D510EA" w:rsidP="00D85AED">
      <w:pPr>
        <w:jc w:val="both"/>
        <w:rPr>
          <w:b/>
          <w:lang w:val="es-ES"/>
        </w:rPr>
      </w:pPr>
    </w:p>
    <w:p w:rsidR="00D510EA" w:rsidRPr="00424FBB" w:rsidRDefault="00D510EA" w:rsidP="00D510EA">
      <w:pPr>
        <w:jc w:val="both"/>
        <w:rPr>
          <w:b/>
          <w:bCs/>
        </w:rPr>
      </w:pPr>
      <w:r>
        <w:rPr>
          <w:b/>
          <w:bCs/>
        </w:rPr>
        <w:t>II SEMESTRE 2015</w:t>
      </w:r>
    </w:p>
    <w:p w:rsidR="00D510EA" w:rsidRPr="00424FBB" w:rsidRDefault="00D510EA" w:rsidP="00D510EA">
      <w:pPr>
        <w:jc w:val="both"/>
        <w:rPr>
          <w:b/>
          <w:bCs/>
        </w:rPr>
      </w:pPr>
      <w:r w:rsidRPr="00424FBB">
        <w:rPr>
          <w:b/>
          <w:bCs/>
        </w:rPr>
        <w:t>Profesor</w:t>
      </w:r>
      <w:r>
        <w:rPr>
          <w:b/>
          <w:bCs/>
        </w:rPr>
        <w:t>es</w:t>
      </w:r>
      <w:r w:rsidRPr="00424FBB">
        <w:rPr>
          <w:b/>
          <w:bCs/>
        </w:rPr>
        <w:t xml:space="preserve">: </w:t>
      </w:r>
      <w:r>
        <w:rPr>
          <w:b/>
          <w:bCs/>
        </w:rPr>
        <w:tab/>
        <w:t>Máster Raúl Fonseca Hernández</w:t>
      </w:r>
    </w:p>
    <w:p w:rsidR="00D510EA" w:rsidRPr="00AA4AD2" w:rsidRDefault="00D510EA" w:rsidP="00D510EA">
      <w:pPr>
        <w:jc w:val="both"/>
        <w:rPr>
          <w:b/>
          <w:bCs/>
        </w:rPr>
      </w:pPr>
      <w:r w:rsidRPr="00AA4AD2">
        <w:rPr>
          <w:b/>
          <w:bCs/>
        </w:rPr>
        <w:tab/>
      </w:r>
      <w:r w:rsidRPr="00AA4AD2">
        <w:rPr>
          <w:b/>
          <w:bCs/>
        </w:rPr>
        <w:tab/>
      </w:r>
      <w:hyperlink r:id="rId10" w:history="1">
        <w:r w:rsidRPr="00AA4AD2">
          <w:rPr>
            <w:rStyle w:val="Hipervnculo"/>
            <w:b/>
            <w:bCs/>
          </w:rPr>
          <w:t>raul.fonseca.hernandez@una.cr</w:t>
        </w:r>
      </w:hyperlink>
    </w:p>
    <w:p w:rsidR="00D510EA" w:rsidRPr="00AA4AD2" w:rsidRDefault="00D510EA" w:rsidP="00D510EA">
      <w:pPr>
        <w:jc w:val="both"/>
        <w:rPr>
          <w:b/>
          <w:bCs/>
        </w:rPr>
      </w:pPr>
    </w:p>
    <w:p w:rsidR="00D510EA" w:rsidRPr="008D4FEE" w:rsidRDefault="00D510EA" w:rsidP="00D510EA">
      <w:pPr>
        <w:ind w:left="708" w:firstLine="708"/>
        <w:jc w:val="both"/>
        <w:rPr>
          <w:b/>
          <w:bCs/>
        </w:rPr>
      </w:pPr>
      <w:r>
        <w:rPr>
          <w:b/>
          <w:bCs/>
        </w:rPr>
        <w:t xml:space="preserve">Máster </w:t>
      </w:r>
      <w:r w:rsidRPr="008D4FEE">
        <w:rPr>
          <w:b/>
          <w:bCs/>
        </w:rPr>
        <w:t>Luis Arturo Chaves Alvarado</w:t>
      </w:r>
    </w:p>
    <w:p w:rsidR="00D510EA" w:rsidRPr="00D510EA" w:rsidRDefault="00D510EA" w:rsidP="00D510EA">
      <w:pPr>
        <w:ind w:left="708" w:firstLine="708"/>
        <w:jc w:val="both"/>
        <w:rPr>
          <w:rStyle w:val="Hipervnculo"/>
          <w:b/>
          <w:bCs/>
        </w:rPr>
      </w:pPr>
      <w:r w:rsidRPr="00D510EA">
        <w:rPr>
          <w:rStyle w:val="Hipervnculo"/>
          <w:b/>
          <w:bCs/>
        </w:rPr>
        <w:t>luisarturochavesalvarado@ice.co.cr</w:t>
      </w:r>
    </w:p>
    <w:p w:rsidR="00E01F5F" w:rsidRDefault="00E01F5F" w:rsidP="00D85AED">
      <w:pPr>
        <w:jc w:val="both"/>
        <w:rPr>
          <w:b/>
          <w:caps/>
          <w:lang w:val="es-ES"/>
        </w:rPr>
      </w:pPr>
    </w:p>
    <w:p w:rsidR="00D510EA" w:rsidRDefault="00D510EA" w:rsidP="00D85AED">
      <w:pPr>
        <w:jc w:val="both"/>
        <w:rPr>
          <w:b/>
          <w:caps/>
          <w:lang w:val="es-ES"/>
        </w:rPr>
      </w:pPr>
    </w:p>
    <w:p w:rsidR="00A8679B" w:rsidRDefault="00A8679B" w:rsidP="00A8679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Número de créditos:</w:t>
      </w:r>
      <w:r>
        <w:rPr>
          <w:rFonts w:ascii="Arial" w:hAnsi="Arial" w:cs="Arial"/>
          <w:sz w:val="22"/>
          <w:szCs w:val="22"/>
          <w:lang w:val="es-ES"/>
        </w:rPr>
        <w:tab/>
        <w:t>2</w:t>
      </w:r>
    </w:p>
    <w:p w:rsidR="00A8679B" w:rsidRDefault="00A8679B" w:rsidP="00A8679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Horas presenciales:</w:t>
      </w:r>
      <w:r>
        <w:rPr>
          <w:rFonts w:ascii="Arial" w:hAnsi="Arial" w:cs="Arial"/>
          <w:sz w:val="22"/>
          <w:szCs w:val="22"/>
          <w:lang w:val="es-ES"/>
        </w:rPr>
        <w:tab/>
        <w:t>2</w:t>
      </w:r>
    </w:p>
    <w:p w:rsidR="00A8679B" w:rsidRDefault="00A8679B" w:rsidP="00A8679B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Requisitos:</w:t>
      </w:r>
      <w:r>
        <w:rPr>
          <w:rFonts w:ascii="Arial" w:hAnsi="Arial" w:cs="Arial"/>
          <w:sz w:val="22"/>
          <w:szCs w:val="22"/>
          <w:lang w:val="es-ES"/>
        </w:rPr>
        <w:tab/>
      </w:r>
      <w:r>
        <w:rPr>
          <w:rFonts w:ascii="Arial" w:hAnsi="Arial" w:cs="Arial"/>
          <w:sz w:val="22"/>
          <w:szCs w:val="22"/>
          <w:lang w:val="es-ES"/>
        </w:rPr>
        <w:tab/>
        <w:t>OT-1031</w:t>
      </w:r>
    </w:p>
    <w:p w:rsidR="00114B3C" w:rsidRPr="00D85AED" w:rsidRDefault="00114B3C" w:rsidP="00D85AED">
      <w:pPr>
        <w:jc w:val="both"/>
        <w:rPr>
          <w:b/>
          <w:caps/>
          <w:lang w:val="es-ES"/>
        </w:rPr>
      </w:pPr>
    </w:p>
    <w:p w:rsidR="00E01F5F" w:rsidRPr="00D85AED" w:rsidRDefault="00E01F5F" w:rsidP="00D85AED">
      <w:pPr>
        <w:jc w:val="both"/>
        <w:rPr>
          <w:b/>
          <w:lang w:val="es-ES"/>
        </w:rPr>
      </w:pPr>
    </w:p>
    <w:p w:rsidR="008E35FC" w:rsidRPr="00D85AED" w:rsidRDefault="008E35FC" w:rsidP="00D85AED">
      <w:pPr>
        <w:numPr>
          <w:ilvl w:val="0"/>
          <w:numId w:val="12"/>
        </w:numPr>
        <w:jc w:val="both"/>
        <w:rPr>
          <w:b/>
          <w:lang w:val="es-ES"/>
        </w:rPr>
      </w:pPr>
      <w:r w:rsidRPr="00D85AED">
        <w:rPr>
          <w:b/>
          <w:lang w:val="es-ES"/>
        </w:rPr>
        <w:t>PRESENTACION DEL CURSO</w:t>
      </w:r>
    </w:p>
    <w:p w:rsidR="006318FF" w:rsidRDefault="006318FF" w:rsidP="00D85AED">
      <w:pPr>
        <w:jc w:val="both"/>
        <w:rPr>
          <w:lang w:val="es-ES"/>
        </w:rPr>
      </w:pPr>
    </w:p>
    <w:p w:rsidR="00E7221A" w:rsidRDefault="00572DA4" w:rsidP="00D85AED">
      <w:pPr>
        <w:jc w:val="both"/>
        <w:rPr>
          <w:lang w:val="es-ES"/>
        </w:rPr>
      </w:pPr>
      <w:r w:rsidRPr="00A8679B">
        <w:rPr>
          <w:lang w:val="es-ES"/>
        </w:rPr>
        <w:t>Es un curso teórico-práctico,</w:t>
      </w:r>
      <w:r w:rsidR="00E7221A" w:rsidRPr="00A8679B">
        <w:rPr>
          <w:lang w:val="es-ES"/>
        </w:rPr>
        <w:t xml:space="preserve"> </w:t>
      </w:r>
      <w:r w:rsidR="00A30F25" w:rsidRPr="00A8679B">
        <w:rPr>
          <w:lang w:val="es-ES"/>
        </w:rPr>
        <w:t xml:space="preserve">de </w:t>
      </w:r>
      <w:r w:rsidR="00A8679B" w:rsidRPr="00A8679B">
        <w:rPr>
          <w:lang w:val="es-ES"/>
        </w:rPr>
        <w:t>2</w:t>
      </w:r>
      <w:r w:rsidR="00E7221A" w:rsidRPr="00A8679B">
        <w:rPr>
          <w:lang w:val="es-ES"/>
        </w:rPr>
        <w:t xml:space="preserve"> horas</w:t>
      </w:r>
      <w:r w:rsidR="00A30F25" w:rsidRPr="00A8679B">
        <w:rPr>
          <w:lang w:val="es-ES"/>
        </w:rPr>
        <w:t xml:space="preserve">  TEÓRICA Y </w:t>
      </w:r>
      <w:r w:rsidR="00A8679B" w:rsidRPr="00A8679B">
        <w:rPr>
          <w:lang w:val="es-ES"/>
        </w:rPr>
        <w:t>2</w:t>
      </w:r>
      <w:r w:rsidR="00A30F25" w:rsidRPr="00A8679B">
        <w:rPr>
          <w:lang w:val="es-ES"/>
        </w:rPr>
        <w:t xml:space="preserve"> </w:t>
      </w:r>
      <w:r w:rsidR="00BE30BE" w:rsidRPr="00A8679B">
        <w:rPr>
          <w:lang w:val="es-ES"/>
        </w:rPr>
        <w:t xml:space="preserve">horas </w:t>
      </w:r>
      <w:r w:rsidR="00A30F25" w:rsidRPr="00A8679B">
        <w:rPr>
          <w:lang w:val="es-ES"/>
        </w:rPr>
        <w:t>PRACTICA</w:t>
      </w:r>
      <w:r w:rsidR="00E7221A" w:rsidRPr="00A8679B">
        <w:rPr>
          <w:lang w:val="es-ES"/>
        </w:rPr>
        <w:t xml:space="preserve">, </w:t>
      </w:r>
      <w:r w:rsidRPr="00A8679B">
        <w:rPr>
          <w:lang w:val="es-ES"/>
        </w:rPr>
        <w:t>ubicado en el segundo nivel de la carrera</w:t>
      </w:r>
      <w:r w:rsidR="00E7221A" w:rsidRPr="00A8679B">
        <w:rPr>
          <w:lang w:val="es-ES"/>
        </w:rPr>
        <w:t xml:space="preserve"> de Trabajo Social  y po</w:t>
      </w:r>
      <w:r w:rsidR="00D510EA">
        <w:rPr>
          <w:lang w:val="es-ES"/>
        </w:rPr>
        <w:t>see como requisito el curso OT</w:t>
      </w:r>
      <w:r w:rsidR="00E7221A" w:rsidRPr="00A8679B">
        <w:rPr>
          <w:lang w:val="es-ES"/>
        </w:rPr>
        <w:t>-1031.</w:t>
      </w:r>
    </w:p>
    <w:p w:rsidR="00A8679B" w:rsidRPr="00A8679B" w:rsidRDefault="00A8679B" w:rsidP="00D85AED">
      <w:pPr>
        <w:jc w:val="both"/>
        <w:rPr>
          <w:lang w:val="es-ES"/>
        </w:rPr>
      </w:pPr>
    </w:p>
    <w:p w:rsidR="00A83AA0" w:rsidRPr="00A8679B" w:rsidRDefault="00E84542" w:rsidP="00D85AED">
      <w:pPr>
        <w:jc w:val="both"/>
        <w:rPr>
          <w:lang w:val="es-ES"/>
        </w:rPr>
      </w:pPr>
      <w:r w:rsidRPr="00A8679B">
        <w:rPr>
          <w:lang w:val="es-ES"/>
        </w:rPr>
        <w:t>Su principal objetivo es d</w:t>
      </w:r>
      <w:r w:rsidR="00A83AA0" w:rsidRPr="00A8679B">
        <w:rPr>
          <w:lang w:val="es-ES"/>
        </w:rPr>
        <w:t xml:space="preserve">esarrollar un análisis crítico con </w:t>
      </w:r>
      <w:r w:rsidR="004B04E6" w:rsidRPr="00A8679B">
        <w:rPr>
          <w:lang w:val="es-ES"/>
        </w:rPr>
        <w:t xml:space="preserve">los (as) </w:t>
      </w:r>
      <w:r w:rsidR="00A83AA0" w:rsidRPr="00A8679B">
        <w:rPr>
          <w:lang w:val="es-ES"/>
        </w:rPr>
        <w:t>estudiantes</w:t>
      </w:r>
      <w:r w:rsidR="006318FF" w:rsidRPr="00A8679B">
        <w:rPr>
          <w:lang w:val="es-ES"/>
        </w:rPr>
        <w:t xml:space="preserve">, </w:t>
      </w:r>
      <w:r w:rsidR="00A83AA0" w:rsidRPr="00A8679B">
        <w:rPr>
          <w:lang w:val="es-ES"/>
        </w:rPr>
        <w:t>sobre los procesos de desarrollo ec</w:t>
      </w:r>
      <w:r w:rsidR="006318FF" w:rsidRPr="00A8679B">
        <w:rPr>
          <w:lang w:val="es-ES"/>
        </w:rPr>
        <w:t>o</w:t>
      </w:r>
      <w:r w:rsidR="00A83AA0" w:rsidRPr="00A8679B">
        <w:rPr>
          <w:lang w:val="es-ES"/>
        </w:rPr>
        <w:t>n</w:t>
      </w:r>
      <w:r w:rsidR="006318FF" w:rsidRPr="00A8679B">
        <w:rPr>
          <w:lang w:val="es-ES"/>
        </w:rPr>
        <w:t>ómico que ha experimentado la sociedad costarricense y que repercuten hasta el día de hoy en las condiciones socioeconómi</w:t>
      </w:r>
      <w:r w:rsidRPr="00A8679B">
        <w:rPr>
          <w:lang w:val="es-ES"/>
        </w:rPr>
        <w:t>cas</w:t>
      </w:r>
      <w:r w:rsidR="00A30F25" w:rsidRPr="00A8679B">
        <w:rPr>
          <w:lang w:val="es-ES"/>
        </w:rPr>
        <w:t xml:space="preserve"> de nuestro país, a partir de la independencia hasta la </w:t>
      </w:r>
      <w:r w:rsidR="00BE30BE" w:rsidRPr="00A8679B">
        <w:rPr>
          <w:lang w:val="es-ES"/>
        </w:rPr>
        <w:t>fecha.</w:t>
      </w:r>
    </w:p>
    <w:p w:rsidR="006318FF" w:rsidRDefault="006318FF" w:rsidP="00D85AED">
      <w:pPr>
        <w:jc w:val="both"/>
        <w:rPr>
          <w:sz w:val="28"/>
          <w:szCs w:val="28"/>
          <w:lang w:val="es-ES"/>
        </w:rPr>
      </w:pPr>
    </w:p>
    <w:p w:rsidR="00572DA4" w:rsidRPr="00991D18" w:rsidRDefault="00572DA4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A83AA0" w:rsidRPr="00567A21" w:rsidRDefault="00A83AA0" w:rsidP="00D85AED">
      <w:pPr>
        <w:jc w:val="both"/>
        <w:rPr>
          <w:b/>
          <w:lang w:val="es-ES"/>
        </w:rPr>
      </w:pPr>
    </w:p>
    <w:p w:rsidR="00E01F5F" w:rsidRPr="00D85AED" w:rsidRDefault="00766FAC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II. OBJETIVO GENERAL</w:t>
      </w:r>
    </w:p>
    <w:p w:rsidR="00BF08AF" w:rsidRPr="00BF08AF" w:rsidRDefault="00BF08AF" w:rsidP="00BF08AF">
      <w:pPr>
        <w:jc w:val="both"/>
        <w:rPr>
          <w:lang w:val="es-ES"/>
        </w:rPr>
      </w:pPr>
      <w:r w:rsidRPr="00567A21">
        <w:rPr>
          <w:lang w:val="es-ES"/>
        </w:rPr>
        <w:t>Analizar con los (as) estudiantes de Trabajo Social las repercusiones socioeconómicas de l</w:t>
      </w:r>
      <w:r w:rsidRPr="00BF08AF">
        <w:rPr>
          <w:lang w:val="es-ES"/>
        </w:rPr>
        <w:t xml:space="preserve">os modelos de desarrollo que se han aplicado en Costa Rica y que repercuten en las condiciones de vida de la población, mismas </w:t>
      </w:r>
      <w:r>
        <w:rPr>
          <w:lang w:val="es-ES"/>
        </w:rPr>
        <w:t>que</w:t>
      </w:r>
      <w:r w:rsidRPr="00BF08AF">
        <w:rPr>
          <w:lang w:val="es-ES"/>
        </w:rPr>
        <w:t xml:space="preserve"> a futuro serán intervenidas por medio del ejercicio profesional.  </w:t>
      </w:r>
    </w:p>
    <w:p w:rsidR="00A8679B" w:rsidRDefault="00A8679B" w:rsidP="00D85AED">
      <w:pPr>
        <w:jc w:val="both"/>
        <w:rPr>
          <w:lang w:val="es-ES"/>
        </w:rPr>
      </w:pPr>
    </w:p>
    <w:p w:rsidR="00D510EA" w:rsidRDefault="00D510EA" w:rsidP="00D85AED">
      <w:pPr>
        <w:jc w:val="both"/>
        <w:rPr>
          <w:lang w:val="es-ES"/>
        </w:rPr>
      </w:pPr>
    </w:p>
    <w:p w:rsidR="00D510EA" w:rsidRDefault="00D510EA" w:rsidP="00D85AED">
      <w:pPr>
        <w:jc w:val="both"/>
        <w:rPr>
          <w:lang w:val="es-ES"/>
        </w:rPr>
      </w:pPr>
    </w:p>
    <w:p w:rsidR="00E84542" w:rsidRPr="00D85AED" w:rsidRDefault="00E84542" w:rsidP="00D85AED">
      <w:pPr>
        <w:jc w:val="both"/>
        <w:rPr>
          <w:lang w:val="es-ES"/>
        </w:rPr>
      </w:pPr>
    </w:p>
    <w:p w:rsidR="00E01F5F" w:rsidRPr="00D85AED" w:rsidRDefault="00766FAC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III. OBJETIVOS ESPECÍFICOS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Caracterizar  los rasgos fundamentales de la evolución económica del país hasta la primera mitad del Siglo XX.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Analizar el auge y crisis del modelo de desarrollo híbrido que operó en el país tras la Guerra Civil de 1948, cuya base fue la industrialización sustitutiva de importaciones.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Hacer un balance analítico-crítico de los avances y limitaciones de más de 20 años de reformas económicas, con el fin de determinar los logros y limitaciones de las mismas así como las tareas pendientes y opciones alternativas.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Estudiar y destacar las principales tendencias del desarrollo en Costa Rica considerando las oportunidades y amenazas que presenta el entorno internacional.</w:t>
      </w:r>
    </w:p>
    <w:p w:rsidR="00A83AA0" w:rsidRPr="00A83AA0" w:rsidRDefault="00E01F5F" w:rsidP="00D85AED">
      <w:pPr>
        <w:numPr>
          <w:ilvl w:val="0"/>
          <w:numId w:val="1"/>
        </w:numPr>
        <w:jc w:val="both"/>
        <w:rPr>
          <w:b/>
          <w:lang w:val="es-ES"/>
        </w:rPr>
      </w:pPr>
      <w:r w:rsidRPr="00A83AA0">
        <w:rPr>
          <w:bCs/>
          <w:lang w:val="es-ES"/>
        </w:rPr>
        <w:t>Analizar las implicaciones del proceso de globalización neoliberal en el modelo de desarrollo costarricense</w:t>
      </w:r>
      <w:r w:rsidR="00A83AA0" w:rsidRPr="00A83AA0">
        <w:rPr>
          <w:bCs/>
          <w:lang w:val="es-ES"/>
        </w:rPr>
        <w:t xml:space="preserve"> </w:t>
      </w:r>
    </w:p>
    <w:p w:rsidR="00E01F5F" w:rsidRPr="00A83AA0" w:rsidRDefault="00504663" w:rsidP="00D85AED">
      <w:pPr>
        <w:numPr>
          <w:ilvl w:val="0"/>
          <w:numId w:val="1"/>
        </w:numPr>
        <w:jc w:val="both"/>
        <w:rPr>
          <w:b/>
          <w:lang w:val="es-ES"/>
        </w:rPr>
      </w:pPr>
      <w:r w:rsidRPr="00A83AA0">
        <w:rPr>
          <w:bCs/>
          <w:lang w:val="es-ES"/>
        </w:rPr>
        <w:t>Analizar la relación entre el proceso de globalización neoliberal y la crisis capitalista.</w:t>
      </w:r>
    </w:p>
    <w:p w:rsidR="00E01F5F" w:rsidRDefault="00E01F5F" w:rsidP="00D85AED">
      <w:pPr>
        <w:jc w:val="both"/>
        <w:rPr>
          <w:b/>
          <w:lang w:val="es-ES"/>
        </w:rPr>
      </w:pPr>
    </w:p>
    <w:p w:rsidR="00114B3C" w:rsidRPr="00D85AED" w:rsidRDefault="00114B3C" w:rsidP="00D85AED">
      <w:pPr>
        <w:jc w:val="both"/>
        <w:rPr>
          <w:b/>
          <w:lang w:val="es-ES"/>
        </w:rPr>
      </w:pPr>
    </w:p>
    <w:p w:rsidR="00A01989" w:rsidRPr="00A01989" w:rsidRDefault="008E35FC" w:rsidP="00F51243">
      <w:pPr>
        <w:jc w:val="both"/>
        <w:rPr>
          <w:b/>
          <w:color w:val="00B0F0"/>
          <w:lang w:val="it-IT"/>
        </w:rPr>
      </w:pPr>
      <w:r w:rsidRPr="00D85AED">
        <w:rPr>
          <w:b/>
          <w:lang w:val="it-IT"/>
        </w:rPr>
        <w:t>IV</w:t>
      </w:r>
      <w:r w:rsidR="00766FAC" w:rsidRPr="00D85AED">
        <w:rPr>
          <w:b/>
          <w:lang w:val="it-IT"/>
        </w:rPr>
        <w:t>. CONTENIDO PROGRAMATICO</w:t>
      </w:r>
      <w:r w:rsidR="00BE30BE">
        <w:rPr>
          <w:b/>
          <w:lang w:val="it-IT"/>
        </w:rPr>
        <w:t xml:space="preserve"> </w:t>
      </w:r>
    </w:p>
    <w:p w:rsidR="00A01989" w:rsidRPr="00D85AED" w:rsidRDefault="00A01989" w:rsidP="00D85AED">
      <w:pPr>
        <w:jc w:val="both"/>
        <w:rPr>
          <w:b/>
          <w:lang w:val="it-IT"/>
        </w:rPr>
      </w:pPr>
    </w:p>
    <w:p w:rsidR="00302D0A" w:rsidRPr="00D85AED" w:rsidRDefault="00302D0A" w:rsidP="00D85AED">
      <w:pPr>
        <w:pStyle w:val="Ttulo1"/>
        <w:jc w:val="both"/>
        <w:rPr>
          <w:szCs w:val="24"/>
          <w:lang w:val="it-IT"/>
        </w:rPr>
      </w:pPr>
      <w:r w:rsidRPr="00D85AED">
        <w:rPr>
          <w:szCs w:val="24"/>
          <w:lang w:val="it-IT"/>
        </w:rPr>
        <w:t xml:space="preserve">Tema I.   </w:t>
      </w:r>
      <w:r w:rsidR="001545F7">
        <w:rPr>
          <w:szCs w:val="24"/>
          <w:lang w:val="it-IT"/>
        </w:rPr>
        <w:t xml:space="preserve"> Legado colonial al modelo agro a</w:t>
      </w:r>
      <w:r w:rsidRPr="00D85AED">
        <w:rPr>
          <w:szCs w:val="24"/>
          <w:lang w:val="it-IT"/>
        </w:rPr>
        <w:t>xportador: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legado colonial en Costa Rica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desarrollo del capitalismo agrario hasta 1890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La profundización y crisis del modelo agro exportador 1890-1930</w:t>
      </w:r>
    </w:p>
    <w:p w:rsidR="00302D0A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La extinción del Estado Liberal y la Guerra Civil de 1948</w:t>
      </w:r>
    </w:p>
    <w:p w:rsidR="00D510EA" w:rsidRPr="00D85AED" w:rsidRDefault="00D510EA" w:rsidP="00D510EA">
      <w:pPr>
        <w:jc w:val="both"/>
        <w:rPr>
          <w:lang w:val="it-IT"/>
        </w:rPr>
      </w:pPr>
    </w:p>
    <w:p w:rsidR="00302D0A" w:rsidRDefault="00D510EA" w:rsidP="00D85AED">
      <w:pPr>
        <w:jc w:val="both"/>
        <w:rPr>
          <w:lang w:val="it-IT"/>
        </w:rPr>
      </w:pPr>
      <w:r>
        <w:rPr>
          <w:lang w:val="it-IT"/>
        </w:rPr>
        <w:t xml:space="preserve">Lecturas: </w:t>
      </w:r>
      <w:r w:rsidR="00C635B2">
        <w:rPr>
          <w:lang w:val="it-IT"/>
        </w:rPr>
        <w:t>11</w:t>
      </w:r>
    </w:p>
    <w:p w:rsidR="00642F7F" w:rsidRDefault="00642F7F" w:rsidP="00642F7F">
      <w:pPr>
        <w:pStyle w:val="Prrafodelista"/>
        <w:numPr>
          <w:ilvl w:val="0"/>
          <w:numId w:val="32"/>
        </w:numPr>
        <w:jc w:val="both"/>
        <w:rPr>
          <w:lang w:val="it-IT"/>
        </w:rPr>
      </w:pPr>
      <w:r>
        <w:rPr>
          <w:lang w:val="it-IT"/>
        </w:rPr>
        <w:t>Rasgos fundamentales del desarrollo de la sociedad costarricense hasta 1948 (Jorge Rivera)</w:t>
      </w:r>
    </w:p>
    <w:p w:rsidR="00642F7F" w:rsidRPr="00642F7F" w:rsidRDefault="005C7A0D" w:rsidP="00642F7F">
      <w:pPr>
        <w:pStyle w:val="Prrafodelista"/>
        <w:numPr>
          <w:ilvl w:val="0"/>
          <w:numId w:val="32"/>
        </w:numPr>
        <w:jc w:val="both"/>
        <w:rPr>
          <w:lang w:val="it-IT"/>
        </w:rPr>
      </w:pPr>
      <w:r>
        <w:rPr>
          <w:lang w:val="it-IT"/>
        </w:rPr>
        <w:t>Crisis Económica, reformas sociales y Guerra Civil (1930-1950) (Molina y Palmer)</w:t>
      </w:r>
    </w:p>
    <w:p w:rsidR="00642F7F" w:rsidRPr="00D85AED" w:rsidRDefault="00642F7F" w:rsidP="00D85AED">
      <w:pPr>
        <w:jc w:val="both"/>
        <w:rPr>
          <w:lang w:val="it-IT"/>
        </w:rPr>
      </w:pPr>
    </w:p>
    <w:p w:rsidR="00302D0A" w:rsidRPr="00D85AED" w:rsidRDefault="001545F7" w:rsidP="00D85AED">
      <w:pPr>
        <w:jc w:val="both"/>
        <w:rPr>
          <w:b/>
          <w:lang w:val="it-IT"/>
        </w:rPr>
      </w:pPr>
      <w:r>
        <w:rPr>
          <w:b/>
          <w:lang w:val="it-IT"/>
        </w:rPr>
        <w:t>Tema II.   Modelo de sustitución de i</w:t>
      </w:r>
      <w:r w:rsidR="00302D0A" w:rsidRPr="00D85AED">
        <w:rPr>
          <w:b/>
          <w:lang w:val="it-IT"/>
        </w:rPr>
        <w:t>mportaciones: conformación, auge y crisis: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Desarrollo económico y social de 1950 a 1970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rol del Estado.</w:t>
      </w:r>
    </w:p>
    <w:p w:rsidR="00D85AED" w:rsidRPr="00D85AED" w:rsidRDefault="00D85AED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 xml:space="preserve">El modelo de sustitución de importaciones y el proceso de integración económica.  </w:t>
      </w:r>
    </w:p>
    <w:p w:rsidR="00D85AED" w:rsidRPr="00D85AED" w:rsidRDefault="00D85AED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estado de Bienestar Social.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Los límites estructurales del modelo de sustitución de importaciones: el camino  a la crisis.</w:t>
      </w:r>
    </w:p>
    <w:p w:rsidR="009F03CB" w:rsidRDefault="009F03CB" w:rsidP="00D85AED">
      <w:pPr>
        <w:jc w:val="both"/>
        <w:rPr>
          <w:lang w:val="es-ES"/>
        </w:rPr>
      </w:pPr>
    </w:p>
    <w:p w:rsidR="009F03CB" w:rsidRDefault="009F03CB" w:rsidP="00D85AED">
      <w:pPr>
        <w:jc w:val="both"/>
        <w:rPr>
          <w:lang w:val="es-ES"/>
        </w:rPr>
      </w:pPr>
      <w:r>
        <w:rPr>
          <w:lang w:val="es-ES"/>
        </w:rPr>
        <w:t xml:space="preserve">Lecturas: </w:t>
      </w:r>
      <w:r w:rsidR="00C635B2">
        <w:rPr>
          <w:lang w:val="es-ES"/>
        </w:rPr>
        <w:t>13</w:t>
      </w:r>
    </w:p>
    <w:p w:rsidR="009F03CB" w:rsidRDefault="009F03CB" w:rsidP="009F03CB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El desarrollo del capital en la industria de Costa Rica (1950-1970)</w:t>
      </w:r>
      <w:r w:rsidR="00CA47E3">
        <w:rPr>
          <w:lang w:val="es-ES"/>
        </w:rPr>
        <w:t>, capitulo 1 y 2</w:t>
      </w:r>
      <w:r>
        <w:rPr>
          <w:lang w:val="es-ES"/>
        </w:rPr>
        <w:t xml:space="preserve"> (Esquivel)</w:t>
      </w:r>
    </w:p>
    <w:p w:rsidR="00E01F5F" w:rsidRPr="00D85AED" w:rsidRDefault="00E01F5F" w:rsidP="00D85AED">
      <w:pPr>
        <w:jc w:val="both"/>
        <w:rPr>
          <w:lang w:val="es-ES"/>
        </w:rPr>
      </w:pPr>
      <w:r w:rsidRPr="00D85AED">
        <w:rPr>
          <w:lang w:val="es-ES"/>
        </w:rPr>
        <w:t xml:space="preserve">                                    </w:t>
      </w:r>
    </w:p>
    <w:p w:rsidR="00D85AED" w:rsidRPr="00D85AED" w:rsidRDefault="00D85AED" w:rsidP="00D85AED">
      <w:pPr>
        <w:jc w:val="both"/>
        <w:rPr>
          <w:b/>
          <w:bCs/>
        </w:rPr>
      </w:pPr>
      <w:r w:rsidRPr="00D85AED">
        <w:rPr>
          <w:b/>
          <w:lang w:val="es-ES"/>
        </w:rPr>
        <w:t>Tema III</w:t>
      </w:r>
      <w:r w:rsidRPr="00D85AED">
        <w:rPr>
          <w:b/>
          <w:bCs/>
        </w:rPr>
        <w:t xml:space="preserve"> </w:t>
      </w:r>
      <w:r w:rsidR="001545F7">
        <w:rPr>
          <w:b/>
        </w:rPr>
        <w:t>Ajuste estructural y apertura e</w:t>
      </w:r>
      <w:r w:rsidRPr="00D85AED">
        <w:rPr>
          <w:b/>
        </w:rPr>
        <w:t>xterna</w:t>
      </w:r>
      <w:r w:rsidRPr="00D85AED">
        <w:rPr>
          <w:b/>
          <w:bCs/>
        </w:rPr>
        <w:t>:</w:t>
      </w:r>
    </w:p>
    <w:p w:rsidR="00D85AED" w:rsidRPr="00D85AED" w:rsidRDefault="00D85AED" w:rsidP="00D85AED">
      <w:pPr>
        <w:numPr>
          <w:ilvl w:val="0"/>
          <w:numId w:val="26"/>
        </w:numPr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 xml:space="preserve">La </w:t>
      </w:r>
      <w:r w:rsidRPr="00D85AED">
        <w:rPr>
          <w:lang w:val="it-IT"/>
        </w:rPr>
        <w:t>estabilización</w:t>
      </w:r>
      <w:r w:rsidRPr="00D85AED">
        <w:rPr>
          <w:spacing w:val="-3"/>
          <w:lang w:val="es-ES_tradnl"/>
        </w:rPr>
        <w:t xml:space="preserve"> como prerrequisito.</w:t>
      </w:r>
    </w:p>
    <w:p w:rsidR="00D85AED" w:rsidRPr="00D85AED" w:rsidRDefault="00D85AED" w:rsidP="00D85AED">
      <w:pPr>
        <w:numPr>
          <w:ilvl w:val="0"/>
          <w:numId w:val="26"/>
        </w:numPr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Condicionalidad cruzada y ajuste estructural</w:t>
      </w:r>
    </w:p>
    <w:p w:rsidR="00D85AED" w:rsidRPr="00D85AED" w:rsidRDefault="00D85AED" w:rsidP="00D85AED">
      <w:pPr>
        <w:numPr>
          <w:ilvl w:val="0"/>
          <w:numId w:val="26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La política económica en tiempos de ajuste</w:t>
      </w:r>
    </w:p>
    <w:p w:rsidR="00D85AED" w:rsidRPr="00D85AED" w:rsidRDefault="00D85AED" w:rsidP="00D85AED">
      <w:pPr>
        <w:numPr>
          <w:ilvl w:val="0"/>
          <w:numId w:val="26"/>
        </w:numPr>
        <w:tabs>
          <w:tab w:val="left" w:pos="-72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Reconversión productiva</w:t>
      </w:r>
    </w:p>
    <w:p w:rsidR="00E01F5F" w:rsidRPr="00D85AED" w:rsidRDefault="00D85AED" w:rsidP="00440B75">
      <w:pPr>
        <w:numPr>
          <w:ilvl w:val="0"/>
          <w:numId w:val="26"/>
        </w:numPr>
        <w:tabs>
          <w:tab w:val="left" w:pos="-720"/>
        </w:tabs>
        <w:jc w:val="both"/>
        <w:rPr>
          <w:lang w:val="es-ES"/>
        </w:rPr>
      </w:pPr>
      <w:r w:rsidRPr="00D85AED">
        <w:rPr>
          <w:spacing w:val="-3"/>
          <w:lang w:val="es-ES_tradnl"/>
        </w:rPr>
        <w:t>Estabilización y crecimiento: dos décadas de políticas de ajuste y estabilización.</w:t>
      </w:r>
      <w:r w:rsidR="00440B75" w:rsidRPr="00D85AED">
        <w:rPr>
          <w:lang w:val="es-ES"/>
        </w:rPr>
        <w:t xml:space="preserve"> </w:t>
      </w:r>
    </w:p>
    <w:p w:rsidR="00E01F5F" w:rsidRPr="00D85AED" w:rsidRDefault="00D85AED" w:rsidP="00D85AED">
      <w:pPr>
        <w:numPr>
          <w:ilvl w:val="0"/>
          <w:numId w:val="26"/>
        </w:numPr>
        <w:jc w:val="both"/>
        <w:rPr>
          <w:lang w:val="es-ES"/>
        </w:rPr>
      </w:pPr>
      <w:r>
        <w:rPr>
          <w:lang w:val="es-ES"/>
        </w:rPr>
        <w:t>L</w:t>
      </w:r>
      <w:r w:rsidR="00E01F5F" w:rsidRPr="00D85AED">
        <w:rPr>
          <w:lang w:val="es-ES"/>
        </w:rPr>
        <w:t>a lógica del proceso de Ajuste estructural</w:t>
      </w:r>
    </w:p>
    <w:p w:rsidR="00E01F5F" w:rsidRPr="00D85AED" w:rsidRDefault="00E01F5F" w:rsidP="00D85AED">
      <w:pPr>
        <w:numPr>
          <w:ilvl w:val="0"/>
          <w:numId w:val="26"/>
        </w:numPr>
        <w:jc w:val="both"/>
        <w:rPr>
          <w:lang w:val="es-ES"/>
        </w:rPr>
      </w:pPr>
      <w:r w:rsidRPr="00D85AED">
        <w:rPr>
          <w:lang w:val="es-ES"/>
        </w:rPr>
        <w:t>Estabilización, crecimiento y distribución en el ajuste estructural</w:t>
      </w:r>
    </w:p>
    <w:p w:rsidR="00E01F5F" w:rsidRPr="00D85AED" w:rsidRDefault="00E01F5F" w:rsidP="00D85AED">
      <w:pPr>
        <w:numPr>
          <w:ilvl w:val="0"/>
          <w:numId w:val="26"/>
        </w:numPr>
        <w:jc w:val="both"/>
        <w:rPr>
          <w:lang w:val="es-ES"/>
        </w:rPr>
      </w:pPr>
      <w:r w:rsidRPr="00D85AED">
        <w:rPr>
          <w:lang w:val="es-ES"/>
        </w:rPr>
        <w:t>El contexto internacional</w:t>
      </w:r>
    </w:p>
    <w:p w:rsidR="00E01F5F" w:rsidRDefault="00E01F5F" w:rsidP="00D85AED">
      <w:pPr>
        <w:jc w:val="both"/>
        <w:rPr>
          <w:lang w:val="es-ES"/>
        </w:rPr>
      </w:pPr>
    </w:p>
    <w:p w:rsidR="00B16D8A" w:rsidRDefault="00B16D8A" w:rsidP="00D85AED">
      <w:pPr>
        <w:jc w:val="both"/>
        <w:rPr>
          <w:lang w:val="es-ES"/>
        </w:rPr>
      </w:pPr>
      <w:r>
        <w:rPr>
          <w:lang w:val="es-ES"/>
        </w:rPr>
        <w:t>Lecturas:</w:t>
      </w:r>
    </w:p>
    <w:p w:rsidR="00147943" w:rsidRDefault="00147943" w:rsidP="00147943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Democracia y proceso de aprobación de las políticas de ajuste en Costa Rica (1980-1995) (Raventós)</w:t>
      </w:r>
    </w:p>
    <w:p w:rsidR="00147943" w:rsidRPr="00E22B84" w:rsidRDefault="00147943" w:rsidP="00E22B84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Cambios en la sociedad costarricense en las décadas de los ochenta y noventa (Vega)</w:t>
      </w:r>
    </w:p>
    <w:p w:rsidR="00B16D8A" w:rsidRDefault="00B16D8A" w:rsidP="00B16D8A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Del otro lado del ajuste</w:t>
      </w:r>
      <w:r w:rsidR="00E22B84">
        <w:rPr>
          <w:lang w:val="es-ES"/>
        </w:rPr>
        <w:t xml:space="preserve"> (Hernán Alvarado) Tema 1 y 2. </w:t>
      </w:r>
    </w:p>
    <w:p w:rsidR="00B16D8A" w:rsidRPr="00B16D8A" w:rsidRDefault="00B16D8A" w:rsidP="00DC553C">
      <w:pPr>
        <w:pStyle w:val="Prrafodelista"/>
        <w:jc w:val="both"/>
        <w:rPr>
          <w:lang w:val="es-ES"/>
        </w:rPr>
      </w:pPr>
    </w:p>
    <w:p w:rsidR="00B16D8A" w:rsidRPr="00D85AED" w:rsidRDefault="00B16D8A" w:rsidP="00D85AED">
      <w:pPr>
        <w:jc w:val="both"/>
        <w:rPr>
          <w:lang w:val="es-ES"/>
        </w:rPr>
      </w:pPr>
    </w:p>
    <w:p w:rsidR="00D85AED" w:rsidRPr="00D85AED" w:rsidRDefault="00D85AED" w:rsidP="00D85AED">
      <w:pPr>
        <w:tabs>
          <w:tab w:val="left" w:pos="2520"/>
        </w:tabs>
        <w:jc w:val="both"/>
        <w:rPr>
          <w:b/>
          <w:bCs/>
        </w:rPr>
      </w:pPr>
      <w:r>
        <w:rPr>
          <w:b/>
          <w:bCs/>
        </w:rPr>
        <w:t xml:space="preserve">Tema IV. </w:t>
      </w:r>
      <w:r w:rsidRPr="00D85AED">
        <w:rPr>
          <w:b/>
          <w:bCs/>
        </w:rPr>
        <w:t xml:space="preserve">Modelos de desarrollo actuales:  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bCs/>
        </w:rPr>
        <w:t>Políticas internacionales en el contexto del ajuste estructural</w:t>
      </w:r>
      <w:r w:rsidRPr="00D85AED">
        <w:rPr>
          <w:spacing w:val="-3"/>
          <w:lang w:val="es-ES_tradnl"/>
        </w:rPr>
        <w:t>.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El consenso de Washington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Nuevas propuestas de crecimiento y desarrollo en el siglo XXI.</w:t>
      </w:r>
    </w:p>
    <w:p w:rsidR="00C635B2" w:rsidRDefault="00D85AED" w:rsidP="00C635B2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Modelo de apertura económica</w:t>
      </w:r>
    </w:p>
    <w:p w:rsidR="00C635B2" w:rsidRPr="00C635B2" w:rsidRDefault="003F0497" w:rsidP="00C635B2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C635B2">
        <w:rPr>
          <w:lang w:val="es-ES"/>
        </w:rPr>
        <w:t>Costa Rica y los</w:t>
      </w:r>
      <w:r w:rsidR="00E01F5F" w:rsidRPr="00C635B2">
        <w:rPr>
          <w:bCs/>
          <w:lang w:val="es-ES"/>
        </w:rPr>
        <w:t xml:space="preserve"> tratado</w:t>
      </w:r>
      <w:r w:rsidRPr="00C635B2">
        <w:rPr>
          <w:bCs/>
          <w:lang w:val="es-ES"/>
        </w:rPr>
        <w:t>s</w:t>
      </w:r>
      <w:r w:rsidR="00E01F5F" w:rsidRPr="00C635B2">
        <w:rPr>
          <w:bCs/>
          <w:lang w:val="es-ES"/>
        </w:rPr>
        <w:t xml:space="preserve"> de libre comercio</w:t>
      </w:r>
      <w:r w:rsidR="00804881" w:rsidRPr="00C635B2">
        <w:rPr>
          <w:lang w:val="es-ES"/>
        </w:rPr>
        <w:t xml:space="preserve">          </w:t>
      </w:r>
    </w:p>
    <w:p w:rsidR="00804881" w:rsidRPr="00D85AED" w:rsidRDefault="00804881" w:rsidP="00C635B2">
      <w:pPr>
        <w:jc w:val="both"/>
        <w:rPr>
          <w:lang w:val="es-ES"/>
        </w:rPr>
      </w:pPr>
      <w:r w:rsidRPr="00D85AED">
        <w:rPr>
          <w:lang w:val="es-ES"/>
        </w:rPr>
        <w:t xml:space="preserve">                                                                                                                                                     </w:t>
      </w:r>
    </w:p>
    <w:p w:rsidR="00804881" w:rsidRPr="00D85AED" w:rsidRDefault="00C635B2" w:rsidP="00C635B2">
      <w:pPr>
        <w:tabs>
          <w:tab w:val="left" w:pos="5220"/>
        </w:tabs>
        <w:jc w:val="both"/>
        <w:rPr>
          <w:lang w:val="es-ES"/>
        </w:rPr>
      </w:pPr>
      <w:r w:rsidRPr="00C635B2">
        <w:rPr>
          <w:lang w:val="es-ES"/>
        </w:rPr>
        <w:t>Lecturas: 26</w:t>
      </w:r>
      <w:r w:rsidR="00804881" w:rsidRPr="00C635B2">
        <w:rPr>
          <w:lang w:val="es-ES"/>
        </w:rPr>
        <w:t xml:space="preserve">                                                                                             </w:t>
      </w:r>
      <w:r w:rsidR="00804881" w:rsidRPr="00D85AED">
        <w:rPr>
          <w:color w:val="000080"/>
          <w:lang w:val="es-ES"/>
        </w:rPr>
        <w:tab/>
      </w:r>
      <w:r w:rsidR="00804881" w:rsidRPr="00D85AED">
        <w:rPr>
          <w:lang w:val="es-ES"/>
        </w:rPr>
        <w:t xml:space="preserve">                                                   </w:t>
      </w:r>
      <w:r w:rsidR="00766FAC" w:rsidRPr="00D85AED">
        <w:rPr>
          <w:lang w:val="es-ES"/>
        </w:rPr>
        <w:t xml:space="preserve">                          </w:t>
      </w:r>
    </w:p>
    <w:p w:rsidR="00DC553C" w:rsidRDefault="00B16D8A" w:rsidP="00D85AED">
      <w:pPr>
        <w:ind w:left="360"/>
        <w:jc w:val="both"/>
        <w:rPr>
          <w:lang w:val="es-ES"/>
        </w:rPr>
      </w:pPr>
      <w:r>
        <w:rPr>
          <w:lang w:val="es-ES"/>
        </w:rPr>
        <w:t>América Latina y el consenso de Washington (Casilda)</w:t>
      </w:r>
    </w:p>
    <w:p w:rsidR="00DC553C" w:rsidRDefault="00DC553C" w:rsidP="00D85AED">
      <w:pPr>
        <w:ind w:left="360"/>
        <w:jc w:val="both"/>
        <w:rPr>
          <w:lang w:val="es-ES"/>
        </w:rPr>
      </w:pPr>
      <w:r>
        <w:rPr>
          <w:lang w:val="es-ES"/>
        </w:rPr>
        <w:t xml:space="preserve">América Lartina: del consenso de Washinton a la agenda del desarrollo de Barcelona </w:t>
      </w:r>
    </w:p>
    <w:p w:rsidR="00E01F5F" w:rsidRPr="00D85AED" w:rsidRDefault="00E01F5F" w:rsidP="00D85AED">
      <w:pPr>
        <w:ind w:left="360"/>
        <w:jc w:val="both"/>
        <w:rPr>
          <w:color w:val="000080"/>
          <w:lang w:val="es-ES"/>
        </w:rPr>
      </w:pPr>
      <w:r w:rsidRPr="00D85AED">
        <w:rPr>
          <w:color w:val="000080"/>
          <w:lang w:val="es-ES"/>
        </w:rPr>
        <w:t xml:space="preserve">            </w:t>
      </w:r>
      <w:r w:rsidR="00DC553C">
        <w:rPr>
          <w:color w:val="000080"/>
          <w:lang w:val="es-ES"/>
        </w:rPr>
        <w:t xml:space="preserve"> </w:t>
      </w:r>
      <w:r w:rsidRPr="00D85AED">
        <w:rPr>
          <w:color w:val="000080"/>
          <w:lang w:val="es-ES"/>
        </w:rPr>
        <w:t xml:space="preserve">                                                   </w:t>
      </w:r>
      <w:r w:rsidRPr="00D85AED">
        <w:rPr>
          <w:color w:val="000080"/>
          <w:lang w:val="es-ES"/>
        </w:rPr>
        <w:tab/>
      </w:r>
      <w:r w:rsidRPr="00D85AED">
        <w:rPr>
          <w:color w:val="000080"/>
          <w:lang w:val="es-ES"/>
        </w:rPr>
        <w:tab/>
      </w:r>
      <w:r w:rsidRPr="00D85AED">
        <w:rPr>
          <w:color w:val="000080"/>
          <w:lang w:val="es-ES"/>
        </w:rPr>
        <w:tab/>
      </w:r>
    </w:p>
    <w:p w:rsidR="00D85AED" w:rsidRPr="00D85AED" w:rsidRDefault="00D039A9" w:rsidP="00D85AED">
      <w:pPr>
        <w:pStyle w:val="Ttulo1"/>
        <w:jc w:val="both"/>
        <w:rPr>
          <w:szCs w:val="24"/>
        </w:rPr>
      </w:pPr>
      <w:r w:rsidRPr="00D85AED">
        <w:rPr>
          <w:szCs w:val="24"/>
        </w:rPr>
        <w:t xml:space="preserve">Tema </w:t>
      </w:r>
      <w:r w:rsidR="00E01F5F" w:rsidRPr="00D85AED">
        <w:rPr>
          <w:szCs w:val="24"/>
        </w:rPr>
        <w:t xml:space="preserve">V.   </w:t>
      </w:r>
      <w:r w:rsidR="00D85AED" w:rsidRPr="00D85AED">
        <w:rPr>
          <w:szCs w:val="24"/>
        </w:rPr>
        <w:t xml:space="preserve">Problemas y retos del desarrollo nacional  </w:t>
      </w:r>
    </w:p>
    <w:p w:rsidR="00D85AED" w:rsidRPr="00440B75" w:rsidRDefault="00DC553C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>
        <w:rPr>
          <w:b w:val="0"/>
          <w:szCs w:val="24"/>
        </w:rPr>
        <w:t>Modelo de crecimiento económico</w:t>
      </w:r>
    </w:p>
    <w:p w:rsidR="00D85AED" w:rsidRPr="00440B75" w:rsidRDefault="00D85AED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 w:rsidRPr="00440B75">
        <w:rPr>
          <w:b w:val="0"/>
          <w:szCs w:val="24"/>
        </w:rPr>
        <w:t xml:space="preserve">Retos y perspectivas de la economía costarricense ante las crisis recientes </w:t>
      </w:r>
    </w:p>
    <w:p w:rsidR="00440B75" w:rsidRDefault="00D85AED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 w:rsidRPr="00440B75">
        <w:rPr>
          <w:b w:val="0"/>
          <w:szCs w:val="24"/>
        </w:rPr>
        <w:t>La situación fiscal en Costa Rica.</w:t>
      </w:r>
    </w:p>
    <w:p w:rsidR="00C635B2" w:rsidRDefault="00C635B2" w:rsidP="00DC553C">
      <w:pPr>
        <w:rPr>
          <w:lang w:val="es-ES"/>
        </w:rPr>
      </w:pPr>
    </w:p>
    <w:p w:rsidR="00DC553C" w:rsidRPr="00DC553C" w:rsidRDefault="00C635B2" w:rsidP="00DC553C">
      <w:pPr>
        <w:rPr>
          <w:lang w:val="es-ES"/>
        </w:rPr>
      </w:pPr>
      <w:r>
        <w:rPr>
          <w:lang w:val="es-ES"/>
        </w:rPr>
        <w:t>Lecturas 44</w:t>
      </w:r>
      <w:bookmarkStart w:id="0" w:name="_GoBack"/>
      <w:bookmarkEnd w:id="0"/>
      <w:r>
        <w:rPr>
          <w:lang w:val="es-ES"/>
        </w:rPr>
        <w:t xml:space="preserve"> </w:t>
      </w:r>
    </w:p>
    <w:p w:rsidR="00E22B84" w:rsidRDefault="00E22B84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Costa Rica: Estrategias de política comercial y modelos de desarrollo económico (Carlos Carranza) </w:t>
      </w:r>
    </w:p>
    <w:p w:rsidR="00E22B84" w:rsidRDefault="00E22B84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El estado Solidario frente a la globalización (Gerardo Fumero), capítulo 2 y 4.</w:t>
      </w:r>
    </w:p>
    <w:p w:rsidR="00E01F5F" w:rsidRP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DC553C">
        <w:rPr>
          <w:rFonts w:ascii="Calibri" w:hAnsi="Calibri" w:cs="Calibri"/>
          <w:sz w:val="22"/>
          <w:szCs w:val="22"/>
        </w:rPr>
        <w:t xml:space="preserve">El malestar de la globalización. </w:t>
      </w:r>
    </w:p>
    <w:p w:rsid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Rodríguez, Fernando; Sancho, Francisco; Fonseca, Raúl. (2015). Bases para un sistema progresivo en Costa Rica. Revista Pensamiento Actual, Sede Occidente, volumen</w:t>
      </w:r>
      <w:r w:rsidRPr="00764D91">
        <w:rPr>
          <w:rFonts w:ascii="Calibri" w:hAnsi="Calibri" w:cs="Calibri"/>
          <w:sz w:val="22"/>
          <w:szCs w:val="22"/>
        </w:rPr>
        <w:t xml:space="preserve"> X</w:t>
      </w:r>
      <w:r>
        <w:rPr>
          <w:rFonts w:ascii="Calibri" w:hAnsi="Calibri" w:cs="Calibri"/>
          <w:sz w:val="22"/>
          <w:szCs w:val="22"/>
        </w:rPr>
        <w:t>V, número 24, pp. 27-40</w:t>
      </w:r>
      <w:r w:rsidRPr="00764D91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Universidad de Costa Rica.</w:t>
      </w:r>
    </w:p>
    <w:p w:rsid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Rodríguez, Fernando; Sancho, Francisco; Fonseca, Raúl. (2015). La implementación del IVA en Costa Rica: Efectos de la Reforma Tributaria. </w:t>
      </w:r>
      <w:r w:rsidRPr="0017429A">
        <w:rPr>
          <w:rFonts w:ascii="Calibri" w:hAnsi="Calibri" w:cs="Calibri"/>
          <w:i/>
          <w:sz w:val="18"/>
          <w:szCs w:val="18"/>
        </w:rPr>
        <w:t>(en proceso de publicación)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DC553C" w:rsidRPr="00DC553C" w:rsidRDefault="00DC553C" w:rsidP="00440B75">
      <w:pPr>
        <w:jc w:val="both"/>
      </w:pPr>
    </w:p>
    <w:p w:rsidR="00114B3C" w:rsidRPr="00D85AED" w:rsidRDefault="00114B3C" w:rsidP="00440B75">
      <w:pPr>
        <w:jc w:val="both"/>
        <w:rPr>
          <w:lang w:val="es-ES"/>
        </w:rPr>
      </w:pPr>
    </w:p>
    <w:p w:rsidR="008E35FC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V. METODOLOGÍA</w:t>
      </w:r>
    </w:p>
    <w:p w:rsidR="00E01F5F" w:rsidRPr="00D85AED" w:rsidRDefault="00E01F5F" w:rsidP="00D85AED">
      <w:pPr>
        <w:jc w:val="both"/>
        <w:rPr>
          <w:lang w:val="es-ES"/>
        </w:rPr>
      </w:pPr>
      <w:r w:rsidRPr="00D85AED">
        <w:rPr>
          <w:lang w:val="es-ES"/>
        </w:rPr>
        <w:t>El curso se desarrollará con exposiciones del profesor sobre temas y lecturas previamente asignados, para luego ser ana</w:t>
      </w:r>
      <w:r w:rsidR="00B4015C" w:rsidRPr="00D85AED">
        <w:rPr>
          <w:lang w:val="es-ES"/>
        </w:rPr>
        <w:t>lizadas y discutidas en clase</w:t>
      </w:r>
      <w:r w:rsidR="00024B4A" w:rsidRPr="00D85AED">
        <w:rPr>
          <w:lang w:val="es-ES"/>
        </w:rPr>
        <w:t xml:space="preserve">. </w:t>
      </w:r>
      <w:r w:rsidRPr="00D85AED">
        <w:rPr>
          <w:lang w:val="es-ES"/>
        </w:rPr>
        <w:t xml:space="preserve">Algunos temas </w:t>
      </w:r>
      <w:r w:rsidR="00440B75">
        <w:rPr>
          <w:lang w:val="es-ES"/>
        </w:rPr>
        <w:t>serán</w:t>
      </w:r>
      <w:r w:rsidRPr="00D85AED">
        <w:rPr>
          <w:lang w:val="es-ES"/>
        </w:rPr>
        <w:t xml:space="preserve"> desarrollarlos los estudiantes en exposiciones, de común acuerdo con el profesor.</w:t>
      </w:r>
    </w:p>
    <w:p w:rsidR="00E01F5F" w:rsidRDefault="00E01F5F" w:rsidP="00D85AED">
      <w:pPr>
        <w:jc w:val="both"/>
        <w:rPr>
          <w:lang w:val="es-ES"/>
        </w:rPr>
      </w:pPr>
    </w:p>
    <w:p w:rsidR="00114B3C" w:rsidRPr="00D85AED" w:rsidRDefault="00114B3C" w:rsidP="00D85AED">
      <w:pPr>
        <w:jc w:val="both"/>
        <w:rPr>
          <w:lang w:val="es-ES"/>
        </w:rPr>
      </w:pPr>
    </w:p>
    <w:p w:rsidR="00E01F5F" w:rsidRDefault="00E01F5F" w:rsidP="00D85AED">
      <w:pPr>
        <w:jc w:val="both"/>
        <w:rPr>
          <w:b/>
          <w:lang w:val="es-ES"/>
        </w:rPr>
      </w:pPr>
      <w:r w:rsidRPr="00D85AED">
        <w:rPr>
          <w:lang w:val="es-ES"/>
        </w:rPr>
        <w:t xml:space="preserve"> </w:t>
      </w:r>
      <w:r w:rsidR="00766FAC" w:rsidRPr="00D85AED">
        <w:rPr>
          <w:b/>
          <w:lang w:val="es-ES"/>
        </w:rPr>
        <w:t>VI. EVALUACIÓN</w:t>
      </w:r>
    </w:p>
    <w:p w:rsidR="008D3618" w:rsidRDefault="008D3618" w:rsidP="00D85AED">
      <w:pPr>
        <w:jc w:val="both"/>
        <w:rPr>
          <w:b/>
          <w:lang w:val="es-ES"/>
        </w:rPr>
      </w:pPr>
    </w:p>
    <w:p w:rsidR="009A4420" w:rsidRPr="00D85AED" w:rsidRDefault="008D3618" w:rsidP="00D85AED">
      <w:pPr>
        <w:jc w:val="both"/>
        <w:rPr>
          <w:b/>
          <w:lang w:val="es-ES"/>
        </w:rPr>
      </w:pPr>
      <w:r>
        <w:rPr>
          <w:b/>
          <w:lang w:val="es-ES"/>
        </w:rPr>
        <w:t xml:space="preserve">Rubros 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Detalle </w:t>
      </w:r>
    </w:p>
    <w:p w:rsidR="00440B75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 Examen </w:t>
      </w:r>
      <w:r>
        <w:rPr>
          <w:rFonts w:ascii="Times New Roman" w:hAnsi="Times New Roman" w:cs="Times New Roman"/>
          <w:color w:val="auto"/>
          <w:sz w:val="24"/>
        </w:rPr>
        <w:tab/>
      </w:r>
      <w:r>
        <w:rPr>
          <w:rFonts w:ascii="Times New Roman" w:hAnsi="Times New Roman" w:cs="Times New Roman"/>
          <w:color w:val="auto"/>
          <w:sz w:val="24"/>
        </w:rPr>
        <w:tab/>
        <w:t>30%</w:t>
      </w:r>
    </w:p>
    <w:p w:rsidR="00D510EA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II Examen </w:t>
      </w:r>
      <w:r>
        <w:rPr>
          <w:rFonts w:ascii="Times New Roman" w:hAnsi="Times New Roman" w:cs="Times New Roman"/>
          <w:color w:val="auto"/>
          <w:sz w:val="24"/>
        </w:rPr>
        <w:tab/>
      </w:r>
      <w:r>
        <w:rPr>
          <w:rFonts w:ascii="Times New Roman" w:hAnsi="Times New Roman" w:cs="Times New Roman"/>
          <w:color w:val="auto"/>
          <w:sz w:val="24"/>
        </w:rPr>
        <w:tab/>
        <w:t>30%</w:t>
      </w:r>
    </w:p>
    <w:p w:rsidR="00D510EA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III Examen </w:t>
      </w:r>
      <w:r>
        <w:rPr>
          <w:rFonts w:ascii="Times New Roman" w:hAnsi="Times New Roman" w:cs="Times New Roman"/>
          <w:color w:val="auto"/>
          <w:sz w:val="24"/>
        </w:rPr>
        <w:tab/>
        <w:t>40%</w:t>
      </w:r>
    </w:p>
    <w:p w:rsidR="00246CA3" w:rsidRDefault="00246CA3" w:rsidP="00246CA3">
      <w:pPr>
        <w:ind w:right="-775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025DE" w:rsidRDefault="003025DE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951CD5" w:rsidRPr="00951CD5" w:rsidRDefault="00951CD5" w:rsidP="00951CD5">
      <w:pPr>
        <w:jc w:val="both"/>
        <w:rPr>
          <w:b/>
          <w:lang w:val="es-ES"/>
        </w:rPr>
      </w:pPr>
      <w:r w:rsidRPr="00951CD5">
        <w:rPr>
          <w:b/>
          <w:lang w:val="es-ES"/>
        </w:rPr>
        <w:t>VII. CRONOGRAMA</w:t>
      </w:r>
    </w:p>
    <w:p w:rsidR="00951CD5" w:rsidRDefault="00951CD5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1"/>
        <w:gridCol w:w="6694"/>
      </w:tblGrid>
      <w:tr w:rsidR="00AD7F2E" w:rsidRPr="00342D29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Semana</w:t>
            </w:r>
          </w:p>
        </w:tc>
        <w:tc>
          <w:tcPr>
            <w:tcW w:w="6694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Tema</w:t>
            </w: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DC553C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12-8</w:t>
            </w:r>
          </w:p>
        </w:tc>
        <w:tc>
          <w:tcPr>
            <w:tcW w:w="6694" w:type="dxa"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  <w:r w:rsidRPr="00342D29">
              <w:rPr>
                <w:rFonts w:ascii="Times New Roman" w:hAnsi="Times New Roman" w:cs="Times New Roman"/>
                <w:color w:val="auto"/>
                <w:sz w:val="24"/>
                <w:lang w:val="it-IT"/>
              </w:rPr>
              <w:t>Presentación del curso y discusión del programa</w:t>
            </w: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DC553C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18-8</w:t>
            </w:r>
          </w:p>
        </w:tc>
        <w:tc>
          <w:tcPr>
            <w:tcW w:w="6694" w:type="dxa"/>
            <w:vMerge w:val="restart"/>
          </w:tcPr>
          <w:p w:rsidR="00AD7F2E" w:rsidRPr="00342D29" w:rsidRDefault="00AD7F2E" w:rsidP="001545F7">
            <w:pPr>
              <w:pStyle w:val="Ttulo1"/>
              <w:jc w:val="both"/>
              <w:rPr>
                <w:b w:val="0"/>
                <w:szCs w:val="24"/>
                <w:lang w:val="it-IT"/>
              </w:rPr>
            </w:pPr>
            <w:r w:rsidRPr="00342D29">
              <w:rPr>
                <w:b w:val="0"/>
                <w:szCs w:val="24"/>
                <w:lang w:val="it-IT"/>
              </w:rPr>
              <w:t>Tema I.     Legado colonial al modelo agro exportador:</w:t>
            </w: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25-8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1-9</w:t>
            </w:r>
          </w:p>
        </w:tc>
        <w:tc>
          <w:tcPr>
            <w:tcW w:w="6694" w:type="dxa"/>
            <w:vMerge w:val="restart"/>
          </w:tcPr>
          <w:p w:rsidR="00AD7F2E" w:rsidRPr="00342D29" w:rsidRDefault="00AD7F2E" w:rsidP="00951CD5">
            <w:pPr>
              <w:jc w:val="both"/>
              <w:rPr>
                <w:lang w:val="it-IT"/>
              </w:rPr>
            </w:pPr>
            <w:r w:rsidRPr="00342D29">
              <w:rPr>
                <w:lang w:val="it-IT"/>
              </w:rPr>
              <w:t>Tema II.     Modelo de sustitución de importaciones: conformación, auge y crisis:</w:t>
            </w:r>
          </w:p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AD7F2E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5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 8-9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6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15-9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7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22-9</w:t>
            </w:r>
          </w:p>
        </w:tc>
        <w:tc>
          <w:tcPr>
            <w:tcW w:w="6694" w:type="dxa"/>
            <w:vMerge w:val="restart"/>
          </w:tcPr>
          <w:p w:rsidR="00AD7F2E" w:rsidRPr="00342D29" w:rsidRDefault="00AD7F2E" w:rsidP="00951CD5">
            <w:pPr>
              <w:jc w:val="both"/>
              <w:rPr>
                <w:lang w:val="it-IT"/>
              </w:rPr>
            </w:pPr>
            <w:r w:rsidRPr="00342D29">
              <w:rPr>
                <w:lang w:val="it-IT"/>
              </w:rPr>
              <w:t>Tema III Ajuste estructural y apertura externa:</w:t>
            </w:r>
          </w:p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AD7F2E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29-9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9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6-10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10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13-10</w:t>
            </w:r>
          </w:p>
        </w:tc>
        <w:tc>
          <w:tcPr>
            <w:tcW w:w="6694" w:type="dxa"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  <w:r w:rsidRPr="00342D29">
              <w:rPr>
                <w:rFonts w:ascii="Times New Roman" w:hAnsi="Times New Roman" w:cs="Times New Roman"/>
                <w:color w:val="auto"/>
                <w:sz w:val="24"/>
                <w:lang w:val="it-IT"/>
              </w:rPr>
              <w:t>Examen I</w:t>
            </w: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11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20-10</w:t>
            </w:r>
          </w:p>
        </w:tc>
        <w:tc>
          <w:tcPr>
            <w:tcW w:w="6694" w:type="dxa"/>
            <w:vMerge w:val="restart"/>
          </w:tcPr>
          <w:p w:rsidR="00AD7F2E" w:rsidRPr="00342D29" w:rsidRDefault="00AD7F2E" w:rsidP="00951CD5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  <w:r w:rsidRPr="00342D29">
              <w:rPr>
                <w:rFonts w:ascii="Times New Roman" w:hAnsi="Times New Roman" w:cs="Times New Roman"/>
                <w:color w:val="auto"/>
                <w:sz w:val="24"/>
                <w:lang w:val="it-IT"/>
              </w:rPr>
              <w:t xml:space="preserve">Tema IV. Modelos de desarrollo actuales:  </w:t>
            </w: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12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27-10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13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3-11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14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10-11</w:t>
            </w:r>
          </w:p>
        </w:tc>
        <w:tc>
          <w:tcPr>
            <w:tcW w:w="6694" w:type="dxa"/>
            <w:vMerge w:val="restart"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  <w:r w:rsidRPr="00342D29">
              <w:rPr>
                <w:rFonts w:ascii="Times New Roman" w:hAnsi="Times New Roman" w:cs="Times New Roman"/>
                <w:color w:val="auto"/>
                <w:sz w:val="24"/>
                <w:lang w:val="it-IT"/>
              </w:rPr>
              <w:t xml:space="preserve">Tema V.   Problemas y retos del desarrollo nacional  </w:t>
            </w: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15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17-11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16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24-11</w:t>
            </w:r>
          </w:p>
        </w:tc>
        <w:tc>
          <w:tcPr>
            <w:tcW w:w="6694" w:type="dxa"/>
            <w:vMerge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</w:p>
        </w:tc>
      </w:tr>
      <w:tr w:rsidR="00AD7F2E" w:rsidTr="00AD7F2E">
        <w:tc>
          <w:tcPr>
            <w:tcW w:w="1131" w:type="dxa"/>
          </w:tcPr>
          <w:p w:rsidR="00AD7F2E" w:rsidRPr="00342D29" w:rsidRDefault="00AD7F2E" w:rsidP="00342D29">
            <w:pPr>
              <w:pStyle w:val="Textoindependiente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342D29">
              <w:rPr>
                <w:rFonts w:ascii="Times New Roman" w:hAnsi="Times New Roman" w:cs="Times New Roman"/>
                <w:b/>
                <w:color w:val="auto"/>
                <w:sz w:val="24"/>
              </w:rPr>
              <w:t>17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1-12</w:t>
            </w:r>
          </w:p>
        </w:tc>
        <w:tc>
          <w:tcPr>
            <w:tcW w:w="6694" w:type="dxa"/>
          </w:tcPr>
          <w:p w:rsidR="00AD7F2E" w:rsidRPr="00342D29" w:rsidRDefault="00AD7F2E" w:rsidP="00D85AE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  <w:lang w:val="it-IT"/>
              </w:rPr>
            </w:pPr>
            <w:r w:rsidRPr="00342D29">
              <w:rPr>
                <w:rFonts w:ascii="Times New Roman" w:hAnsi="Times New Roman" w:cs="Times New Roman"/>
                <w:color w:val="auto"/>
                <w:sz w:val="24"/>
                <w:lang w:val="it-IT"/>
              </w:rPr>
              <w:t xml:space="preserve">Examen Final </w:t>
            </w:r>
          </w:p>
        </w:tc>
      </w:tr>
    </w:tbl>
    <w:p w:rsidR="00951CD5" w:rsidRPr="00D85AED" w:rsidRDefault="00951CD5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A86737" w:rsidRDefault="00A86737" w:rsidP="00D85AED">
      <w:pPr>
        <w:jc w:val="both"/>
        <w:rPr>
          <w:lang w:val="es-ES"/>
        </w:rPr>
      </w:pPr>
    </w:p>
    <w:p w:rsidR="00114B3C" w:rsidRPr="00D85AED" w:rsidRDefault="00114B3C" w:rsidP="00D85AED">
      <w:pPr>
        <w:jc w:val="both"/>
        <w:rPr>
          <w:lang w:val="es-ES"/>
        </w:rPr>
      </w:pPr>
    </w:p>
    <w:p w:rsidR="00E01F5F" w:rsidRPr="00D85AED" w:rsidRDefault="00810933" w:rsidP="008D3618">
      <w:pPr>
        <w:rPr>
          <w:b/>
          <w:lang w:val="es-ES"/>
        </w:rPr>
      </w:pPr>
      <w:r w:rsidRPr="00D85AED">
        <w:rPr>
          <w:b/>
          <w:lang w:val="es-ES"/>
        </w:rPr>
        <w:t>VII</w:t>
      </w:r>
      <w:r w:rsidR="00951CD5">
        <w:rPr>
          <w:b/>
          <w:lang w:val="es-ES"/>
        </w:rPr>
        <w:t>I</w:t>
      </w:r>
      <w:r w:rsidRPr="00D85AED">
        <w:rPr>
          <w:b/>
          <w:lang w:val="es-ES"/>
        </w:rPr>
        <w:t>. BIBLIOGRAFÍA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Acuña, Víctor Hugo y Molina, Iván. El desarrollo económico y social de Costa Rica: de la colonia a la crisis de 1930. San José: Editorial Alma Mater, </w:t>
      </w:r>
      <w:r w:rsidRPr="008D3618">
        <w:rPr>
          <w:lang w:val="es-ES"/>
        </w:rPr>
        <w:t>1986.</w:t>
      </w:r>
      <w:r w:rsidR="000006EE">
        <w:rPr>
          <w:lang w:val="es-ES"/>
        </w:rPr>
        <w:t xml:space="preserve">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 xml:space="preserve">Aguilar, C. (Ed. )  “Los (mal) Tratados de Libre Comercio” DEI, (Ed. ) San José, C.R. 2003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Aguilar, C. (Ed. )  “Reflexiones en torno al Tratado de Libre Comercio” San José, C.R. 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Banco Central  de Costa Rica. "Carta de intenciones al FMI". San José 1990.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Boff, Leonardo – “Calentamiento global y la existencia de una nueva moralidad” EUNA, Heredia 2007.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Casilda, Ramón (2004) “América Latina y el Consenso de Washington”. Boletín económico de ICE, N° 2803. 26 de abril al 2 de mayo de 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Chaves A., L. A. “Déficit Fiscal y Ajuste Estructural en Centroamérica”. Heredia, ESEUNA, 1992..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Contreras, Gerardo. “ La globalización económica desde los paradigmas del mercado y la solidaridad humana”.Ed. U.C.R.2004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Escuela de Economía, Universidad Nacional. "Del otro lado del ajuste", Heredia, EUNA, 1996.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Eseuna.” Costa Rica Hacia el siglo XXI”. Funa, Heredia, 1999.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Esquivel Corella, F.  “Trabajo Social en Costa Rica” . Ed. UCR,San José, 2007.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Fumero, Gerardo “El estado solidario frente a la globalización”. Zeta, Servicios gráficos,  S. J. 2006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Garnier Rímolo Leonardo. Costa Rica un país subdesarrollado casi exitoso. URUK editores. I edición  2010. Capítulos seleccionados.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Irías, Ayax. “Análisis de los alcances y limitaciones del Tratado de libre comercio celebrado entre República Dominicana Centroamérica y Estados Unidos” Fundación Friedrich Ebert. San Salvador,2007.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Lizano, Eduardo. (1999). Ajuste y crecimiento en la economía de Costa Rica 1982-1994. San José: Academia de Centroamérica. Serie Estudios, No. 13. Capítulo 3 Y 4: ¿Qué se hizo?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Martínez, O. y otros. “Libre comercio y subdesarrollo” Ed. Ciencias Sociales. La Habana, 2006.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MIDEPLAN. Programas de Ajuste Estructural, San José, 1996.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Molina, Iván y Steven Palmer. (1997).Costa Rica 1930-1996. Historia de una sociedad. San José: Editorial Po</w:t>
      </w:r>
      <w:r>
        <w:rPr>
          <w:lang w:val="es-ES"/>
        </w:rPr>
        <w:t>rvenir-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Mora H., "101 razones para oponerse al Tratado de libre Comercio entre Centoamérica y Estados Unidos”. Heredia, EUNA, 2004.</w:t>
      </w:r>
    </w:p>
    <w:p w:rsidR="002D3DA9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Naciones Unidas. “Documento final de la conferencia sobre la crisis financiera y económica mundial y sus efectos en el desarrollo”- Resolución aprobada por la Asamblea General el 9 de julio del 2009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P.N.U.D. Segundo informe sobre desarrollo humano en Centroamérica y Panamá. San José. 2003.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Raventós Vorst, Ciska. 2001. Democracia y Proceso de Aprobación de las Políticas de Ajuste en Costa Rica (1980-1995) en Rovira, Jorge (editor). La democracia de Costa Rica ante el Siglo XXI. San José: Edit</w:t>
      </w:r>
      <w:r>
        <w:rPr>
          <w:lang w:val="es-ES"/>
        </w:rPr>
        <w:t xml:space="preserve">orial de la UCR,  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Rovira, Jorge (a). </w:t>
      </w:r>
      <w:r w:rsidRPr="008D3618">
        <w:rPr>
          <w:lang w:val="es-ES"/>
        </w:rPr>
        <w:t>(1987</w:t>
      </w:r>
      <w:r w:rsidRPr="00440B75">
        <w:rPr>
          <w:lang w:val="es-ES"/>
        </w:rPr>
        <w:t xml:space="preserve">). Estado y política económica en Costa Rica. 1948-1970. San José: Editorial Porvenir. </w:t>
      </w:r>
      <w:r>
        <w:rPr>
          <w:lang w:val="es-ES"/>
        </w:rPr>
        <w:t xml:space="preserve">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Segura, O.A. y Chaves, J. A.  Una economía solidaria para Costa Rica. Uruk editores, San José, Costa Rica, 2012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Stiglitz, J. (1998). “Más instrumentos y metas más amplias: desde Washington hasta Santiago”.  En Jiménez, R. (ed.). Estabilidad y desarrollo económico en Costa Rica. Las reformas pendientes. Academia de Centroam</w:t>
      </w:r>
      <w:r>
        <w:rPr>
          <w:lang w:val="es-ES"/>
        </w:rPr>
        <w:t xml:space="preserve">érica: San José.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Stiglitz, Joseph. "Cómo hacer que la globalización funcione". Ed. Taurus, México 2006.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Stiglitz, Joseph. "El malestar en la Globalización". Ed. Taurus, México 2002.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U.C.R.  “Implicaciones del TLC en inversiones y empleo” Jornadas de Reflexión en torno al TLC con Estados Unidos. San José, 2004.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U.C.R.  “Negociaciones del TLC con EE.UU. ¿Qué Implicaciones tiene para la democracia” Jornadas de Reflexión en torno al TLC con Estados Unidos. San José, 2004.</w:t>
      </w:r>
    </w:p>
    <w:p w:rsidR="002D3DA9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Vega Mylena. “Cambios en la sociedad costarricense en las décadas de los ochenta y noventa”. En Anuario de Estudios Centroamericanos. UC</w:t>
      </w:r>
      <w:r>
        <w:rPr>
          <w:lang w:val="es-ES"/>
        </w:rPr>
        <w:t xml:space="preserve">R. 22 (2). 1996. </w:t>
      </w:r>
    </w:p>
    <w:p w:rsidR="00C35F89" w:rsidRDefault="00C35F89" w:rsidP="00C35F89">
      <w:pPr>
        <w:jc w:val="both"/>
        <w:rPr>
          <w:lang w:val="es-ES"/>
        </w:rPr>
      </w:pPr>
    </w:p>
    <w:p w:rsidR="00C35F89" w:rsidRPr="00440B75" w:rsidRDefault="00C35F89" w:rsidP="00493AA6">
      <w:pPr>
        <w:rPr>
          <w:lang w:val="es-ES"/>
        </w:rPr>
      </w:pPr>
    </w:p>
    <w:sectPr w:rsidR="00C35F89" w:rsidRPr="00440B75" w:rsidSect="00302D0A">
      <w:footerReference w:type="default" r:id="rId11"/>
      <w:pgSz w:w="12242" w:h="15842" w:code="1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A6A" w:rsidRDefault="00532A6A" w:rsidP="00687A8B">
      <w:r>
        <w:separator/>
      </w:r>
    </w:p>
  </w:endnote>
  <w:endnote w:type="continuationSeparator" w:id="0">
    <w:p w:rsidR="00532A6A" w:rsidRDefault="00532A6A" w:rsidP="0068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A8B" w:rsidRDefault="00180795">
    <w:pPr>
      <w:pStyle w:val="Piedepgina"/>
    </w:pPr>
    <w:r>
      <w:fldChar w:fldCharType="begin"/>
    </w:r>
    <w:r w:rsidR="00687A8B">
      <w:instrText>PAGE   \* MERGEFORMAT</w:instrText>
    </w:r>
    <w:r>
      <w:fldChar w:fldCharType="separate"/>
    </w:r>
    <w:r w:rsidR="00532A6A" w:rsidRPr="00532A6A">
      <w:rPr>
        <w:noProof/>
        <w:lang w:val="es-ES"/>
      </w:rPr>
      <w:t>1</w:t>
    </w:r>
    <w:r>
      <w:fldChar w:fldCharType="end"/>
    </w:r>
  </w:p>
  <w:p w:rsidR="00687A8B" w:rsidRDefault="00687A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A6A" w:rsidRDefault="00532A6A" w:rsidP="00687A8B">
      <w:r>
        <w:separator/>
      </w:r>
    </w:p>
  </w:footnote>
  <w:footnote w:type="continuationSeparator" w:id="0">
    <w:p w:rsidR="00532A6A" w:rsidRDefault="00532A6A" w:rsidP="0068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9D544F"/>
    <w:multiLevelType w:val="hybridMultilevel"/>
    <w:tmpl w:val="42E24E88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31317"/>
    <w:multiLevelType w:val="hybridMultilevel"/>
    <w:tmpl w:val="1FE63B84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760F6"/>
    <w:multiLevelType w:val="hybridMultilevel"/>
    <w:tmpl w:val="F524FF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C0052"/>
    <w:multiLevelType w:val="hybridMultilevel"/>
    <w:tmpl w:val="7250F742"/>
    <w:lvl w:ilvl="0" w:tplc="D9E48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10413"/>
    <w:multiLevelType w:val="hybridMultilevel"/>
    <w:tmpl w:val="0200249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21B94"/>
    <w:multiLevelType w:val="hybridMultilevel"/>
    <w:tmpl w:val="5F662684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96BAB"/>
    <w:multiLevelType w:val="hybridMultilevel"/>
    <w:tmpl w:val="B2BA101A"/>
    <w:lvl w:ilvl="0" w:tplc="14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D5333"/>
    <w:multiLevelType w:val="singleLevel"/>
    <w:tmpl w:val="FFFFFFFF"/>
    <w:lvl w:ilvl="0">
      <w:numFmt w:val="decimal"/>
      <w:lvlText w:val="*"/>
      <w:lvlJc w:val="left"/>
    </w:lvl>
  </w:abstractNum>
  <w:abstractNum w:abstractNumId="10" w15:restartNumberingAfterBreak="0">
    <w:nsid w:val="356F192B"/>
    <w:multiLevelType w:val="hybridMultilevel"/>
    <w:tmpl w:val="7AE4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30D7F"/>
    <w:multiLevelType w:val="hybridMultilevel"/>
    <w:tmpl w:val="00ECD59E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B67E8"/>
    <w:multiLevelType w:val="hybridMultilevel"/>
    <w:tmpl w:val="F5DEFD0C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893CB1"/>
    <w:multiLevelType w:val="hybridMultilevel"/>
    <w:tmpl w:val="48C870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81A45"/>
    <w:multiLevelType w:val="singleLevel"/>
    <w:tmpl w:val="4D1EF128"/>
    <w:lvl w:ilvl="0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</w:abstractNum>
  <w:abstractNum w:abstractNumId="15" w15:restartNumberingAfterBreak="0">
    <w:nsid w:val="47C809EF"/>
    <w:multiLevelType w:val="hybridMultilevel"/>
    <w:tmpl w:val="257EC636"/>
    <w:lvl w:ilvl="0" w:tplc="4D1EF128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492B2BD0"/>
    <w:multiLevelType w:val="hybridMultilevel"/>
    <w:tmpl w:val="EBA24C9C"/>
    <w:lvl w:ilvl="0" w:tplc="772E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64F41"/>
    <w:multiLevelType w:val="hybridMultilevel"/>
    <w:tmpl w:val="4B9C2CD0"/>
    <w:lvl w:ilvl="0" w:tplc="E446E26E">
      <w:start w:val="4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F77D45"/>
    <w:multiLevelType w:val="hybridMultilevel"/>
    <w:tmpl w:val="7A5221AE"/>
    <w:lvl w:ilvl="0" w:tplc="419EB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56ADE"/>
    <w:multiLevelType w:val="hybridMultilevel"/>
    <w:tmpl w:val="429E2B86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D567F"/>
    <w:multiLevelType w:val="hybridMultilevel"/>
    <w:tmpl w:val="3D9877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66BF8"/>
    <w:multiLevelType w:val="singleLevel"/>
    <w:tmpl w:val="4D1EF1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52166927"/>
    <w:multiLevelType w:val="hybridMultilevel"/>
    <w:tmpl w:val="986E6304"/>
    <w:lvl w:ilvl="0" w:tplc="E446E26E">
      <w:start w:val="4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5D373A"/>
    <w:multiLevelType w:val="hybridMultilevel"/>
    <w:tmpl w:val="2F3C5D9A"/>
    <w:lvl w:ilvl="0" w:tplc="5D248F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12CEB"/>
    <w:multiLevelType w:val="hybridMultilevel"/>
    <w:tmpl w:val="F230B9D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2E4DF1"/>
    <w:multiLevelType w:val="hybridMultilevel"/>
    <w:tmpl w:val="C50869C6"/>
    <w:lvl w:ilvl="0" w:tplc="4D1EF128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C7074"/>
    <w:multiLevelType w:val="hybridMultilevel"/>
    <w:tmpl w:val="D29C3A88"/>
    <w:lvl w:ilvl="0" w:tplc="EEE08E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2383F"/>
    <w:multiLevelType w:val="hybridMultilevel"/>
    <w:tmpl w:val="121E77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13130"/>
    <w:multiLevelType w:val="hybridMultilevel"/>
    <w:tmpl w:val="5DE472FA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705CB7"/>
    <w:multiLevelType w:val="hybridMultilevel"/>
    <w:tmpl w:val="5ED0A692"/>
    <w:lvl w:ilvl="0" w:tplc="772E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F3BBF"/>
    <w:multiLevelType w:val="hybridMultilevel"/>
    <w:tmpl w:val="A30459F2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33D2B"/>
    <w:multiLevelType w:val="hybridMultilevel"/>
    <w:tmpl w:val="C6BE11B4"/>
    <w:lvl w:ilvl="0" w:tplc="772EBDD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1"/>
  </w:num>
  <w:num w:numId="3">
    <w:abstractNumId w:val="14"/>
  </w:num>
  <w:num w:numId="4">
    <w:abstractNumId w:val="6"/>
  </w:num>
  <w:num w:numId="5">
    <w:abstractNumId w:val="15"/>
  </w:num>
  <w:num w:numId="6">
    <w:abstractNumId w:val="25"/>
  </w:num>
  <w:num w:numId="7">
    <w:abstractNumId w:val="18"/>
  </w:num>
  <w:num w:numId="8">
    <w:abstractNumId w:val="16"/>
  </w:num>
  <w:num w:numId="9">
    <w:abstractNumId w:val="8"/>
  </w:num>
  <w:num w:numId="10">
    <w:abstractNumId w:val="29"/>
  </w:num>
  <w:num w:numId="11">
    <w:abstractNumId w:val="31"/>
  </w:num>
  <w:num w:numId="12">
    <w:abstractNumId w:val="5"/>
  </w:num>
  <w:num w:numId="13">
    <w:abstractNumId w:val="13"/>
  </w:num>
  <w:num w:numId="14">
    <w:abstractNumId w:val="24"/>
  </w:num>
  <w:num w:numId="15">
    <w:abstractNumId w:val="4"/>
  </w:num>
  <w:num w:numId="16">
    <w:abstractNumId w:val="12"/>
  </w:num>
  <w:num w:numId="17">
    <w:abstractNumId w:val="27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9">
    <w:abstractNumId w:val="9"/>
  </w:num>
  <w:num w:numId="20">
    <w:abstractNumId w:val="10"/>
  </w:num>
  <w:num w:numId="21">
    <w:abstractNumId w:val="30"/>
  </w:num>
  <w:num w:numId="22">
    <w:abstractNumId w:val="19"/>
  </w:num>
  <w:num w:numId="23">
    <w:abstractNumId w:val="7"/>
  </w:num>
  <w:num w:numId="24">
    <w:abstractNumId w:val="1"/>
  </w:num>
  <w:num w:numId="25">
    <w:abstractNumId w:val="2"/>
  </w:num>
  <w:num w:numId="26">
    <w:abstractNumId w:val="28"/>
  </w:num>
  <w:num w:numId="27">
    <w:abstractNumId w:val="3"/>
  </w:num>
  <w:num w:numId="28">
    <w:abstractNumId w:val="11"/>
  </w:num>
  <w:num w:numId="29">
    <w:abstractNumId w:val="17"/>
  </w:num>
  <w:num w:numId="30">
    <w:abstractNumId w:val="22"/>
  </w:num>
  <w:num w:numId="31">
    <w:abstractNumId w:val="26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F5F"/>
    <w:rsid w:val="000006EE"/>
    <w:rsid w:val="00012297"/>
    <w:rsid w:val="00024B4A"/>
    <w:rsid w:val="00027015"/>
    <w:rsid w:val="0003485D"/>
    <w:rsid w:val="000566E4"/>
    <w:rsid w:val="000673F2"/>
    <w:rsid w:val="00090B31"/>
    <w:rsid w:val="000967E8"/>
    <w:rsid w:val="000C763B"/>
    <w:rsid w:val="00114B3C"/>
    <w:rsid w:val="00116DDE"/>
    <w:rsid w:val="00130089"/>
    <w:rsid w:val="00147943"/>
    <w:rsid w:val="001545F7"/>
    <w:rsid w:val="00172C64"/>
    <w:rsid w:val="00180795"/>
    <w:rsid w:val="001E77F1"/>
    <w:rsid w:val="00246CA3"/>
    <w:rsid w:val="002927E5"/>
    <w:rsid w:val="002B5E9D"/>
    <w:rsid w:val="002D3DA9"/>
    <w:rsid w:val="002F5EA2"/>
    <w:rsid w:val="003023F0"/>
    <w:rsid w:val="003025DE"/>
    <w:rsid w:val="00302D0A"/>
    <w:rsid w:val="00306063"/>
    <w:rsid w:val="00317282"/>
    <w:rsid w:val="00317871"/>
    <w:rsid w:val="00342D29"/>
    <w:rsid w:val="00356F4F"/>
    <w:rsid w:val="00362832"/>
    <w:rsid w:val="003E3530"/>
    <w:rsid w:val="003F0497"/>
    <w:rsid w:val="00405949"/>
    <w:rsid w:val="00440B75"/>
    <w:rsid w:val="00464792"/>
    <w:rsid w:val="00493AA6"/>
    <w:rsid w:val="004B04E6"/>
    <w:rsid w:val="004E23ED"/>
    <w:rsid w:val="004E7F29"/>
    <w:rsid w:val="00504663"/>
    <w:rsid w:val="00505419"/>
    <w:rsid w:val="00532A6A"/>
    <w:rsid w:val="00567A21"/>
    <w:rsid w:val="00572DA4"/>
    <w:rsid w:val="005C7A0D"/>
    <w:rsid w:val="005D6A17"/>
    <w:rsid w:val="005F2A2B"/>
    <w:rsid w:val="005F634A"/>
    <w:rsid w:val="00613208"/>
    <w:rsid w:val="006132DB"/>
    <w:rsid w:val="006155EB"/>
    <w:rsid w:val="006318FF"/>
    <w:rsid w:val="00642F7F"/>
    <w:rsid w:val="00664D1B"/>
    <w:rsid w:val="00675A26"/>
    <w:rsid w:val="00687A8B"/>
    <w:rsid w:val="00701C4A"/>
    <w:rsid w:val="00766FAC"/>
    <w:rsid w:val="00791B20"/>
    <w:rsid w:val="007B2F10"/>
    <w:rsid w:val="00804881"/>
    <w:rsid w:val="00810933"/>
    <w:rsid w:val="00811296"/>
    <w:rsid w:val="00823ECA"/>
    <w:rsid w:val="00867D72"/>
    <w:rsid w:val="008A3F10"/>
    <w:rsid w:val="008B521D"/>
    <w:rsid w:val="008D0A22"/>
    <w:rsid w:val="008D3618"/>
    <w:rsid w:val="008D3CB3"/>
    <w:rsid w:val="008E35FC"/>
    <w:rsid w:val="008F2207"/>
    <w:rsid w:val="008F3AF5"/>
    <w:rsid w:val="00905377"/>
    <w:rsid w:val="0092104C"/>
    <w:rsid w:val="009422CB"/>
    <w:rsid w:val="00951CD5"/>
    <w:rsid w:val="00962056"/>
    <w:rsid w:val="009665E2"/>
    <w:rsid w:val="00967C92"/>
    <w:rsid w:val="00987946"/>
    <w:rsid w:val="00990C75"/>
    <w:rsid w:val="009A1571"/>
    <w:rsid w:val="009A4420"/>
    <w:rsid w:val="009E3D32"/>
    <w:rsid w:val="009E58E9"/>
    <w:rsid w:val="009F03CB"/>
    <w:rsid w:val="00A01989"/>
    <w:rsid w:val="00A12873"/>
    <w:rsid w:val="00A30F25"/>
    <w:rsid w:val="00A46A75"/>
    <w:rsid w:val="00A76FEB"/>
    <w:rsid w:val="00A83AA0"/>
    <w:rsid w:val="00A86737"/>
    <w:rsid w:val="00A8679B"/>
    <w:rsid w:val="00AD7F2E"/>
    <w:rsid w:val="00B16D8A"/>
    <w:rsid w:val="00B22515"/>
    <w:rsid w:val="00B4015C"/>
    <w:rsid w:val="00BE30BE"/>
    <w:rsid w:val="00BF08AF"/>
    <w:rsid w:val="00C35F89"/>
    <w:rsid w:val="00C47321"/>
    <w:rsid w:val="00C635B2"/>
    <w:rsid w:val="00C66646"/>
    <w:rsid w:val="00CA384E"/>
    <w:rsid w:val="00CA47E3"/>
    <w:rsid w:val="00CB7235"/>
    <w:rsid w:val="00D039A9"/>
    <w:rsid w:val="00D40F39"/>
    <w:rsid w:val="00D510EA"/>
    <w:rsid w:val="00D85AED"/>
    <w:rsid w:val="00D96890"/>
    <w:rsid w:val="00DB1649"/>
    <w:rsid w:val="00DC553C"/>
    <w:rsid w:val="00DC5799"/>
    <w:rsid w:val="00DE06B4"/>
    <w:rsid w:val="00E01F5F"/>
    <w:rsid w:val="00E10DA9"/>
    <w:rsid w:val="00E22B84"/>
    <w:rsid w:val="00E54244"/>
    <w:rsid w:val="00E7221A"/>
    <w:rsid w:val="00E74A76"/>
    <w:rsid w:val="00E84542"/>
    <w:rsid w:val="00E92F67"/>
    <w:rsid w:val="00EB76BD"/>
    <w:rsid w:val="00EC470F"/>
    <w:rsid w:val="00F2546F"/>
    <w:rsid w:val="00F51243"/>
    <w:rsid w:val="00FB0508"/>
    <w:rsid w:val="00FD004B"/>
    <w:rsid w:val="00FD67EC"/>
    <w:rsid w:val="00FF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62351768-E9F5-4E52-A641-E2AB170E6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F5F"/>
    <w:rPr>
      <w:rFonts w:ascii="Times New Roman" w:eastAsia="Times New Roman" w:hAnsi="Times New Roman"/>
      <w:sz w:val="24"/>
      <w:szCs w:val="24"/>
      <w:lang w:val="es-CR" w:eastAsia="es-ES"/>
    </w:rPr>
  </w:style>
  <w:style w:type="paragraph" w:styleId="Ttulo1">
    <w:name w:val="heading 1"/>
    <w:basedOn w:val="Normal"/>
    <w:next w:val="Normal"/>
    <w:link w:val="Ttulo1Car"/>
    <w:qFormat/>
    <w:rsid w:val="00E01F5F"/>
    <w:pPr>
      <w:keepNext/>
      <w:outlineLvl w:val="0"/>
    </w:pPr>
    <w:rPr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01F5F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01F5F"/>
    <w:rPr>
      <w:rFonts w:ascii="Arial" w:hAnsi="Arial" w:cs="Arial"/>
      <w:color w:val="000080"/>
      <w:sz w:val="22"/>
      <w:lang w:val="es-ES"/>
    </w:rPr>
  </w:style>
  <w:style w:type="character" w:customStyle="1" w:styleId="TextoindependienteCar">
    <w:name w:val="Texto independiente Car"/>
    <w:link w:val="Textoindependiente"/>
    <w:rsid w:val="00E01F5F"/>
    <w:rPr>
      <w:rFonts w:eastAsia="Times New Roman" w:cs="Arial"/>
      <w:color w:val="000080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1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4015C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687A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87A8B"/>
    <w:rPr>
      <w:rFonts w:ascii="Times New Roman" w:eastAsia="Times New Roman" w:hAnsi="Times New Roman"/>
      <w:sz w:val="24"/>
      <w:szCs w:val="24"/>
      <w:lang w:val="es-CR" w:eastAsia="es-ES"/>
    </w:rPr>
  </w:style>
  <w:style w:type="paragraph" w:styleId="Piedepgina">
    <w:name w:val="footer"/>
    <w:basedOn w:val="Normal"/>
    <w:link w:val="PiedepginaCar"/>
    <w:uiPriority w:val="99"/>
    <w:unhideWhenUsed/>
    <w:rsid w:val="00687A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87A8B"/>
    <w:rPr>
      <w:rFonts w:ascii="Times New Roman" w:eastAsia="Times New Roman" w:hAnsi="Times New Roman"/>
      <w:sz w:val="24"/>
      <w:szCs w:val="24"/>
      <w:lang w:val="es-CR" w:eastAsia="es-ES"/>
    </w:rPr>
  </w:style>
  <w:style w:type="table" w:styleId="Tablaconcuadrcula">
    <w:name w:val="Table Grid"/>
    <w:basedOn w:val="Tablanormal"/>
    <w:uiPriority w:val="59"/>
    <w:rsid w:val="00951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867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10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aul.fonseca.hernandez@una.c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BA98F96-DCE5-4C42-B8D5-DC80AD5E5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1514</Words>
  <Characters>8630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Tema I.    Legado colonial al modelo agro axportador:</vt:lpstr>
      <vt:lpstr>Tema V.   Problemas y retos del desarrollo nacional  </vt:lpstr>
      <vt:lpstr>Modelo de crecimiento económico</vt:lpstr>
      <vt:lpstr>Retos y perspectivas de la economía costarricense ante las crisis recientes </vt:lpstr>
      <vt:lpstr>La situación fiscal en Costa Rica.</vt:lpstr>
    </vt:vector>
  </TitlesOfParts>
  <Company>winxp</Company>
  <LinksUpToDate>false</LinksUpToDate>
  <CharactersWithSpaces>10124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Raúl Fonseca Hernández</cp:lastModifiedBy>
  <cp:revision>8</cp:revision>
  <cp:lastPrinted>2013-08-14T02:51:00Z</cp:lastPrinted>
  <dcterms:created xsi:type="dcterms:W3CDTF">2015-08-04T21:54:00Z</dcterms:created>
  <dcterms:modified xsi:type="dcterms:W3CDTF">2015-08-11T19:30:00Z</dcterms:modified>
</cp:coreProperties>
</file>