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Universidad de Costa Rica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Sede de Occidente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Departamento de Ciencias Sociales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Carrera de Trabajo Social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OT-1053: Seminario de Tesis II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II ciclo 201</w:t>
      </w:r>
      <w:r>
        <w:rPr>
          <w:rFonts w:ascii="Palatino"/>
          <w:b w:val="1"/>
          <w:bCs w:val="1"/>
          <w:rtl w:val="0"/>
          <w:lang w:val="es-ES_tradnl"/>
        </w:rPr>
        <w:t>5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right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Prof. Luc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Brenes Chaves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right"/>
        <w:rPr>
          <w:rFonts w:ascii="Palatino" w:cs="Palatino" w:hAnsi="Palatino" w:eastAsia="Palatino"/>
          <w:b w:val="1"/>
          <w:bCs w:val="1"/>
        </w:rPr>
      </w:pPr>
      <w:hyperlink r:id="rId4" w:history="1">
        <w:r>
          <w:rPr>
            <w:rStyle w:val="Hyperlink.0"/>
            <w:rFonts w:ascii="Palatino"/>
            <w:b w:val="1"/>
            <w:bCs w:val="1"/>
            <w:color w:val="011ea9"/>
            <w:rtl w:val="0"/>
            <w:lang w:val="es-ES_tradnl"/>
          </w:rPr>
          <w:t>lucia.breneschaves@ucr.ac.cr</w:t>
        </w:r>
      </w:hyperlink>
      <w:r>
        <w:rPr>
          <w:rFonts w:ascii="Palatino"/>
          <w:b w:val="1"/>
          <w:bCs w:val="1"/>
          <w:rtl w:val="0"/>
          <w:lang w:val="es-ES_tradnl"/>
        </w:rPr>
        <w:t xml:space="preserve">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Título 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  <w:r>
        <w:rPr>
          <w:rFonts w:ascii="Palatino"/>
          <w:b w:val="1"/>
          <w:bCs w:val="1"/>
          <w:i w:val="1"/>
          <w:iCs w:val="1"/>
          <w:sz w:val="24"/>
          <w:szCs w:val="24"/>
          <w:rtl w:val="0"/>
          <w:lang w:val="es-ES_tradnl"/>
        </w:rPr>
        <w:t>PRESENTACI</w:t>
      </w:r>
      <w:r>
        <w:rPr>
          <w:rFonts w:hAnsi="Palatino" w:hint="default"/>
          <w:b w:val="1"/>
          <w:bCs w:val="1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N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Este curso, como continuaci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del Seminario de Tesis I, busca avanzar en el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 de la propuesta del Trabajo Final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n, iniciado en el ciclo anterior.  Para ello, se hace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nfasis en la discusi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 alrededor de los cuales se configuran los objetos de estudio establecidos por las y los estudiantes, partiendo de enfoques cualitativos y cuantitativos de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de datos emp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ricos.</w:t>
      </w:r>
    </w:p>
    <w:p>
      <w:pPr>
        <w:pStyle w:val="Texto independien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En el desarrollo del curso, se pretende que las y los estudiantes puedan adquirir un conocimiento amplio, aunque no exhaustivo, acerca de los componentes pol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ticos, te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ricos, metodol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gicos y t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cnicos de la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social, que les permita fundamentar su propuesta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En este ciclo lectivo se contemplar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n </w:t>
      </w:r>
      <w:r>
        <w:rPr>
          <w:rFonts w:ascii="Palatino"/>
          <w:rtl w:val="0"/>
          <w:lang w:val="es-ES_tradnl"/>
        </w:rPr>
        <w:t>dos</w:t>
      </w:r>
      <w:r>
        <w:rPr>
          <w:rFonts w:ascii="Palatino"/>
          <w:rtl w:val="0"/>
          <w:lang w:val="es-ES_tradnl"/>
        </w:rPr>
        <w:t xml:space="preserve"> aspectos:</w:t>
      </w:r>
    </w:p>
    <w:p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0"/>
        <w:jc w:val="both"/>
        <w:rPr>
          <w:rFonts w:ascii="Palatino" w:cs="Palatino" w:hAnsi="Palatino" w:eastAsia="Palatino"/>
          <w:position w:val="0"/>
        </w:rPr>
      </w:pPr>
      <w:r>
        <w:rPr>
          <w:rFonts w:ascii="Palatino"/>
          <w:rtl w:val="0"/>
          <w:lang w:val="es-ES_tradnl"/>
        </w:rPr>
        <w:t>Fortalecimiento de las bases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ricas</w:t>
      </w:r>
      <w:r>
        <w:rPr>
          <w:rFonts w:ascii="Palatino"/>
          <w:rtl w:val="0"/>
          <w:lang w:val="es-ES_tradnl"/>
        </w:rPr>
        <w:t xml:space="preserve"> y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gicas</w:t>
      </w:r>
      <w:r>
        <w:rPr>
          <w:rFonts w:ascii="Palatino"/>
          <w:rtl w:val="0"/>
          <w:lang w:val="es-ES_tradnl"/>
        </w:rPr>
        <w:t xml:space="preserve"> de los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 de TFG.</w:t>
      </w:r>
    </w:p>
    <w:p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0"/>
        <w:jc w:val="both"/>
        <w:rPr>
          <w:rFonts w:ascii="Palatino" w:cs="Palatino" w:hAnsi="Palatino" w:eastAsia="Palatino"/>
          <w:position w:val="0"/>
        </w:rPr>
      </w:pPr>
      <w:r>
        <w:rPr>
          <w:rFonts w:ascii="Palatino"/>
          <w:rtl w:val="0"/>
          <w:lang w:val="es-ES_tradnl"/>
        </w:rPr>
        <w:t>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 viabilidad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rico-emp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rica y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tica cient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fica, en torno a  los objetos de estudio construidos por las y los estudiantes.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I. OBJETIVO GENERAL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1.1 Fortalecer los conocimientos, habilidades y destrezas en epistemolog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y metodolog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as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social,  mediante la elaboraci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propuestas de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que permitan culminar la 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acad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mica de los y las  estudiantes del nivel de Licenciatura en Trabajo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Texto independien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1.2 Profundizar en el desarrollo de la capacidad y competencias intelectuales para el an</w:t>
      </w:r>
      <w:r>
        <w:rPr>
          <w:rFonts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/>
          <w:sz w:val="24"/>
          <w:szCs w:val="24"/>
          <w:rtl w:val="0"/>
          <w:lang w:val="es-ES_tradnl"/>
        </w:rPr>
        <w:t>lisis cr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tico, la comprensi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n, la selecci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y construcci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procesos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apropiados para la producci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conocimiento y para la orientaci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de las intervenciones sociales, desde el </w:t>
      </w:r>
      <w:r>
        <w:rPr>
          <w:rFonts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/>
          <w:sz w:val="24"/>
          <w:szCs w:val="24"/>
          <w:rtl w:val="0"/>
          <w:lang w:val="es-ES_tradnl"/>
        </w:rPr>
        <w:t>mbito profesional del Trabajo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II. OBJETIVOS ESPECIFICOS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2.1. Reforzar en la</w:t>
      </w:r>
      <w:r>
        <w:rPr>
          <w:rFonts w:ascii="Palatino"/>
          <w:rtl w:val="0"/>
          <w:lang w:val="es-ES_tradnl"/>
        </w:rPr>
        <w:t>s</w:t>
      </w:r>
      <w:r>
        <w:rPr>
          <w:rFonts w:ascii="Palatino"/>
          <w:rtl w:val="0"/>
          <w:lang w:val="es-ES_tradnl"/>
        </w:rPr>
        <w:t xml:space="preserve"> y los estudiantes el dominio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rico,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gico y anal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tico 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social, desde la puesta en pr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ctica de sus procesos de 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objetos de estudio.</w:t>
      </w:r>
    </w:p>
    <w:p>
      <w:pPr>
        <w:pStyle w:val="Texto independien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2.2. Fomentar en las y los estudiantes el desarrollo de habilidades para la formulaci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estrategias metodol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gicas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cuanti o cualitativas, tomando como base las caracter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sticas de los objetos de estudio que se proponen abordar.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2.3. Promover en las y los estudiantes el fundamento y manejo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tico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como elemento base en el trabajo con personas y colectivos, dentro del contexto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desde el Trabajo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2.4. Fomentar actitudes de constancia, disciplina de estudio, rigurosidad, discusi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reflexi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capacidad cr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tica y autocr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tica, necesarias en el proceso investigativo.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III. CONTENIDOS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" w:hanging="180"/>
        <w:jc w:val="both"/>
        <w:rPr>
          <w:rFonts w:ascii="Palatino" w:cs="Palatino" w:hAnsi="Palatino" w:eastAsia="Palatino"/>
        </w:rPr>
      </w:pP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b w:val="1"/>
          <w:bCs w:val="1"/>
          <w:sz w:val="24"/>
          <w:szCs w:val="24"/>
        </w:rPr>
      </w:pPr>
    </w:p>
    <w:p>
      <w:pPr>
        <w:pStyle w:val="Sangría de texto normal"/>
        <w:numPr>
          <w:ilvl w:val="0"/>
          <w:numId w:val="6"/>
        </w:numPr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0"/>
        </w:tabs>
        <w:ind w:left="360" w:hanging="360"/>
        <w:rPr>
          <w:rFonts w:ascii="Palatino" w:cs="Palatino" w:hAnsi="Palatino" w:eastAsia="Palatino"/>
          <w:b w:val="1"/>
          <w:bCs w:val="1"/>
          <w:position w:val="0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Contextualizaci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de la investigaci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 xml:space="preserve">n en Trabajo Social. </w:t>
      </w: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b w:val="1"/>
          <w:bCs w:val="1"/>
          <w:sz w:val="24"/>
          <w:szCs w:val="24"/>
        </w:rPr>
      </w:pPr>
    </w:p>
    <w:p>
      <w:pPr>
        <w:pStyle w:val="Formato libr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"/>
        <w:jc w:val="both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Contexto socio pol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tico y socio t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cnico de la investigaci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en Trabajo Social en Costa Rica y en la actualidad de Am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</w:rPr>
        <w:t xml:space="preserve">rica Latina. </w:t>
      </w:r>
    </w:p>
    <w:p>
      <w:pPr>
        <w:pStyle w:val="Formato libr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"/>
        <w:jc w:val="both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Las implicaciones 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ticas y pol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ticas de la investigaci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en Trabajo Social. </w:t>
      </w:r>
    </w:p>
    <w:p>
      <w:pPr>
        <w:pStyle w:val="Formato libre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"/>
        <w:jc w:val="both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Avances y limitaciones te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ricas y operativas presentes en el contexto de la investigaci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en Trabajo Social. </w:t>
      </w: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2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.  Construcci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de la estrategia metodol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gica en las propuestas: coherencia de los enfoques de investigaci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con las bases te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 xml:space="preserve">ricas. </w:t>
      </w:r>
      <w:r>
        <w:rPr>
          <w:rFonts w:ascii="Palatino"/>
          <w:sz w:val="24"/>
          <w:szCs w:val="24"/>
          <w:rtl w:val="0"/>
          <w:lang w:val="es-ES_tradnl"/>
        </w:rPr>
        <w:t xml:space="preserve">  </w:t>
      </w: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Sangría de texto 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Criterios para la definici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enfoques cuantitativos, cualitativos o ambos, seg</w:t>
      </w:r>
      <w:r>
        <w:rPr>
          <w:rFonts w:hAnsi="Palatino" w:hint="default"/>
          <w:sz w:val="24"/>
          <w:szCs w:val="24"/>
          <w:rtl w:val="0"/>
          <w:lang w:val="es-ES_tradnl"/>
        </w:rPr>
        <w:t>ú</w:t>
      </w:r>
      <w:r>
        <w:rPr>
          <w:rFonts w:ascii="Palatino"/>
          <w:sz w:val="24"/>
          <w:szCs w:val="24"/>
          <w:rtl w:val="0"/>
          <w:lang w:val="es-ES_tradnl"/>
        </w:rPr>
        <w:t xml:space="preserve">n objeto de estudio.  </w:t>
      </w:r>
    </w:p>
    <w:p>
      <w:pPr>
        <w:pStyle w:val="Sangría de texto normal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Construcci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metodol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gica de distintos tipos de estudio.</w:t>
      </w:r>
    </w:p>
    <w:p>
      <w:pPr>
        <w:pStyle w:val="Sangría de texto normal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La operacionalizaci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la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n: la definici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dimensiones,  variables e indicadores en estudios cuantitativos; de categor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as y subcategor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as   en estudios cualitativos.</w:t>
      </w:r>
    </w:p>
    <w:p>
      <w:pPr>
        <w:pStyle w:val="Sangría de texto 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Definici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</w:t>
      </w:r>
      <w:r>
        <w:rPr>
          <w:rFonts w:ascii="Palatino"/>
          <w:sz w:val="24"/>
          <w:szCs w:val="24"/>
          <w:rtl w:val="0"/>
          <w:lang w:val="es-ES_tradnl"/>
        </w:rPr>
        <w:t xml:space="preserve"> de t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cnicas e instrumentos para la recolecci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la informaci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n.</w:t>
      </w:r>
    </w:p>
    <w:p>
      <w:pPr>
        <w:pStyle w:val="Sangría de texto normal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Uso de t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cnicas bibliogr</w:t>
      </w:r>
      <w:r>
        <w:rPr>
          <w:rFonts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/>
          <w:sz w:val="24"/>
          <w:szCs w:val="24"/>
          <w:rtl w:val="0"/>
          <w:lang w:val="es-ES_tradnl"/>
        </w:rPr>
        <w:t>ficas.</w:t>
      </w:r>
    </w:p>
    <w:p>
      <w:pPr>
        <w:pStyle w:val="Sangría de texto 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La ejecuci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del proceso investigativo del TFG: selecci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del comit</w:t>
      </w:r>
      <w:r>
        <w:rPr>
          <w:rFonts w:hAnsi="Palatino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Palatino"/>
          <w:sz w:val="24"/>
          <w:szCs w:val="24"/>
          <w:rtl w:val="0"/>
          <w:lang w:val="es-ES_tradnl"/>
        </w:rPr>
        <w:t>asesor, escritura y formato de presentaci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las propuestas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a la Subcomisi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TFG de la Carrera de Trabajo Social y a la Comisi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Trabajos Finales de Graduaci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de la Sede de Occidente de la UCR. </w:t>
      </w:r>
      <w:r>
        <w:rPr>
          <w:rFonts w:ascii="Palatino"/>
          <w:sz w:val="24"/>
          <w:szCs w:val="24"/>
          <w:rtl w:val="0"/>
          <w:lang w:val="es-ES_tradnl"/>
        </w:rPr>
        <w:t xml:space="preserve"> </w:t>
      </w:r>
      <w:r>
        <w:rPr>
          <w:rFonts w:ascii="Palatino"/>
          <w:sz w:val="24"/>
          <w:szCs w:val="24"/>
          <w:rtl w:val="0"/>
          <w:lang w:val="es-ES_tradnl"/>
        </w:rPr>
        <w:t xml:space="preserve">Procedimientos 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ticos y normativa de la presentaci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los consentimientos informados, seg</w:t>
      </w:r>
      <w:r>
        <w:rPr>
          <w:rFonts w:hAnsi="Palatino" w:hint="default"/>
          <w:sz w:val="24"/>
          <w:szCs w:val="24"/>
          <w:rtl w:val="0"/>
          <w:lang w:val="es-ES_tradnl"/>
        </w:rPr>
        <w:t>ú</w:t>
      </w:r>
      <w:r>
        <w:rPr>
          <w:rFonts w:ascii="Palatino"/>
          <w:sz w:val="24"/>
          <w:szCs w:val="24"/>
          <w:rtl w:val="0"/>
          <w:lang w:val="es-ES_tradnl"/>
        </w:rPr>
        <w:t>n Vicerrector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n. </w:t>
      </w:r>
      <w:r>
        <w:rPr>
          <w:rFonts w:ascii="Palatino"/>
          <w:sz w:val="24"/>
          <w:szCs w:val="24"/>
          <w:rtl w:val="0"/>
          <w:lang w:val="es-ES_tradnl"/>
        </w:rPr>
        <w:t xml:space="preserve"> </w:t>
      </w:r>
    </w:p>
    <w:p>
      <w:pPr>
        <w:pStyle w:val="Sangría de texto 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rtl w:val="0"/>
          <w:lang w:val="es-ES_tradnl"/>
        </w:rPr>
        <w:t>3</w:t>
      </w:r>
      <w:r>
        <w:rPr>
          <w:rFonts w:ascii="Palatino"/>
          <w:b w:val="1"/>
          <w:bCs w:val="1"/>
          <w:rtl w:val="0"/>
          <w:lang w:val="es-ES_tradnl"/>
        </w:rPr>
        <w:t>.  El an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lisis de datos en las investigaciones.</w:t>
      </w:r>
    </w:p>
    <w:p>
      <w:pPr>
        <w:pStyle w:val="Normal"/>
        <w:numPr>
          <w:ilvl w:val="0"/>
          <w:numId w:val="2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  <w:jc w:val="both"/>
        <w:rPr>
          <w:rFonts w:ascii="Palatino" w:cs="Palatino" w:hAnsi="Palatino" w:eastAsia="Palatino"/>
          <w:position w:val="0"/>
          <w:sz w:val="22"/>
          <w:szCs w:val="22"/>
        </w:rPr>
      </w:pPr>
      <w:r>
        <w:rPr>
          <w:rFonts w:ascii="Palatino"/>
          <w:rtl w:val="0"/>
          <w:lang w:val="es-ES_tradnl"/>
        </w:rPr>
        <w:t xml:space="preserve"> 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todos de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de datos en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</w:t>
      </w:r>
    </w:p>
    <w:p>
      <w:pPr>
        <w:pStyle w:val="Normal"/>
        <w:numPr>
          <w:ilvl w:val="0"/>
          <w:numId w:val="2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  <w:jc w:val="both"/>
        <w:rPr>
          <w:rFonts w:ascii="Palatino" w:cs="Palatino" w:hAnsi="Palatino" w:eastAsia="Palatino"/>
          <w:position w:val="0"/>
          <w:sz w:val="22"/>
          <w:szCs w:val="22"/>
        </w:rPr>
      </w:pPr>
      <w:r>
        <w:rPr>
          <w:rFonts w:ascii="Palatino"/>
          <w:rtl w:val="0"/>
          <w:lang w:val="es-ES_tradnl"/>
        </w:rPr>
        <w:t xml:space="preserve">  Triangulaci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el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de la informaci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Normal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  <w:jc w:val="both"/>
        <w:rPr>
          <w:rFonts w:ascii="Palatino" w:cs="Palatino" w:hAnsi="Palatino" w:eastAsia="Palatino"/>
          <w:position w:val="0"/>
          <w:sz w:val="22"/>
          <w:szCs w:val="22"/>
        </w:rPr>
      </w:pPr>
      <w:r>
        <w:rPr>
          <w:rFonts w:ascii="Palatino"/>
          <w:rtl w:val="0"/>
          <w:lang w:val="es-ES_tradnl"/>
        </w:rPr>
        <w:t xml:space="preserve">  Proceso de organizaci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 informaci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ESTRATEGIA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Debido al avance de los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 xml:space="preserve">os de TFG alcanzado durante el I semestre, </w:t>
      </w:r>
      <w:r>
        <w:rPr>
          <w:rFonts w:ascii="Palatino"/>
          <w:rtl w:val="0"/>
          <w:lang w:val="es-ES_tradnl"/>
        </w:rPr>
        <w:t xml:space="preserve">el curso </w:t>
      </w:r>
      <w:r>
        <w:rPr>
          <w:rFonts w:ascii="Palatino"/>
          <w:rtl w:val="0"/>
          <w:lang w:val="es-ES_tradnl"/>
        </w:rPr>
        <w:t>se desarrollar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es-ES_tradnl"/>
        </w:rPr>
        <w:t>con supervisiones por grupo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para brindar una mayor asesor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seg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>n las necesidades de cada tema y cada subgrupo.  Se dar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materiales bibliogr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ficos que les permita construir su estrategia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gica, as</w:t>
      </w:r>
      <w:r>
        <w:rPr>
          <w:rFonts w:hAnsi="Palatino" w:hint="default"/>
          <w:rtl w:val="0"/>
          <w:lang w:val="es-ES_tradnl"/>
        </w:rPr>
        <w:t xml:space="preserve">í </w:t>
      </w:r>
      <w:r>
        <w:rPr>
          <w:rFonts w:ascii="Palatino"/>
          <w:rtl w:val="0"/>
          <w:lang w:val="es-ES_tradnl"/>
        </w:rPr>
        <w:t>como la consolidaci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los puntos desarrollados en durante el ciclo anterior, a saber, tema, objetivos y referente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rico.</w:t>
      </w:r>
      <w:r>
        <w:rPr>
          <w:rFonts w:ascii="Palatino"/>
          <w:rtl w:val="0"/>
          <w:lang w:val="es-ES_tradnl"/>
        </w:rPr>
        <w:t xml:space="preserve">  Por lo anterior, no se adjunta un cronograma de lecturas semanales, sino uno con las fechas de entregas individuales y/o grupales, seg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 xml:space="preserve">n sea el caso. 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La subcomisi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defini</w:t>
      </w:r>
      <w:r>
        <w:rPr>
          <w:rFonts w:hAnsi="Palatino" w:hint="default"/>
          <w:rtl w:val="0"/>
          <w:lang w:val="es-ES_tradnl"/>
        </w:rPr>
        <w:t xml:space="preserve">ó </w:t>
      </w:r>
      <w:r>
        <w:rPr>
          <w:rFonts w:ascii="Palatino"/>
          <w:rtl w:val="0"/>
          <w:lang w:val="es-ES_tradnl"/>
        </w:rPr>
        <w:t>tres entregas a partir del mes de octubre, con la finalidad de hacer m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s 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gil la revisi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 En cada entrega se recibir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un m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ximo de cinco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os.  Los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os que no sean aprobados en esta primera entrega, ser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evaluados nuevamente en el mes de febrero.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i w:val="1"/>
          <w:i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i w:val="1"/>
          <w:iCs w:val="1"/>
        </w:rPr>
      </w:pPr>
    </w:p>
    <w:p>
      <w:pPr>
        <w:pStyle w:val="Título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IV. EVALUACION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tbl>
      <w:tblPr>
        <w:tblW w:w="7678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352"/>
        <w:gridCol w:w="1484"/>
        <w:gridCol w:w="1139"/>
        <w:gridCol w:w="1703"/>
      </w:tblGrid>
      <w:tr>
        <w:tblPrEx>
          <w:shd w:val="clear" w:color="auto" w:fill="auto"/>
        </w:tblPrEx>
        <w:trPr>
          <w:trHeight w:val="57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Actividad o producto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Tipo de evaluaci</w:t>
            </w:r>
            <w:r>
              <w:rPr>
                <w:rFonts w:hAnsi="Palatino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n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Valor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Fecha</w:t>
            </w:r>
          </w:p>
        </w:tc>
      </w:tr>
      <w:tr>
        <w:tblPrEx>
          <w:shd w:val="clear" w:color="auto" w:fill="auto"/>
        </w:tblPrEx>
        <w:trPr>
          <w:trHeight w:val="575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I mapa conceptual y an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lisis de lectura</w:t>
              <w:tab/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Individual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alatino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10%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20 de agosto</w:t>
            </w:r>
          </w:p>
        </w:tc>
      </w:tr>
      <w:tr>
        <w:tblPrEx>
          <w:shd w:val="clear" w:color="auto" w:fill="auto"/>
        </w:tblPrEx>
        <w:trPr>
          <w:trHeight w:val="575" w:hRule="atLeast"/>
        </w:trPr>
        <w:tc>
          <w:tcPr>
            <w:tcW w:type="dxa" w:w="33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I Avance del dise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ñ</w:t>
            </w:r>
            <w:r>
              <w:rPr>
                <w:rFonts w:ascii="Palatino"/>
                <w:sz w:val="22"/>
                <w:szCs w:val="22"/>
                <w:rtl w:val="0"/>
              </w:rPr>
              <w:t>o de investigaci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ó</w:t>
            </w:r>
            <w:r>
              <w:rPr>
                <w:rFonts w:ascii="Palatino"/>
                <w:sz w:val="22"/>
                <w:szCs w:val="22"/>
                <w:rtl w:val="0"/>
              </w:rPr>
              <w:t xml:space="preserve">n </w:t>
            </w:r>
          </w:p>
        </w:tc>
        <w:tc>
          <w:tcPr>
            <w:tcW w:type="dxa" w:w="1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Individual o grupal</w:t>
            </w:r>
          </w:p>
        </w:tc>
        <w:tc>
          <w:tcPr>
            <w:tcW w:type="dxa" w:w="11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Calibri"/>
                <w:rtl w:val="0"/>
              </w:rPr>
              <w:t>15%</w:t>
            </w:r>
          </w:p>
        </w:tc>
        <w:tc>
          <w:tcPr>
            <w:tcW w:type="dxa" w:w="1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27 de agosto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I mapa conceptual y an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lisis de lectura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Individual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10%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10 de setiembre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II Avance del dise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ñ</w:t>
            </w:r>
            <w:r>
              <w:rPr>
                <w:rFonts w:ascii="Palatino"/>
                <w:sz w:val="22"/>
                <w:szCs w:val="22"/>
                <w:rtl w:val="0"/>
              </w:rPr>
              <w:t>o de investigaci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ó</w:t>
            </w:r>
            <w:r>
              <w:rPr>
                <w:rFonts w:ascii="Palatino"/>
                <w:sz w:val="22"/>
                <w:szCs w:val="22"/>
                <w:rtl w:val="0"/>
              </w:rPr>
              <w:t xml:space="preserve">n 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</w:rPr>
              <w:t>Individual o grupal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rtl w:val="0"/>
              </w:rPr>
              <w:t>20%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</w:rPr>
              <w:t>24 de setiembre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II mapa conceptual y an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lisis de lectura</w:t>
              <w:tab/>
              <w:t>Individual</w:t>
              <w:tab/>
              <w:t>10</w:t>
              <w:tab/>
              <w:t>1 de octubre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rtl w:val="0"/>
              </w:rPr>
              <w:t>Individual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sz w:val="22"/>
                <w:szCs w:val="22"/>
                <w:rtl w:val="0"/>
              </w:rPr>
              <w:t>10%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sz w:val="22"/>
                <w:szCs w:val="22"/>
                <w:rtl w:val="0"/>
              </w:rPr>
              <w:t>1 de octubre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Propuesta final del dise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ñ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o de investigaci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n. (Se reciben un m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ximo de 5 en cada fecha)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Individual o grupal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30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22 de octubre</w:t>
            </w:r>
          </w:p>
          <w:p>
            <w:pPr>
              <w:pStyle w:val="Formato libre"/>
              <w:jc w:val="center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5 y 19 de noviembre</w:t>
            </w:r>
          </w:p>
        </w:tc>
      </w:tr>
    </w:tbl>
    <w:p>
      <w:pPr>
        <w:pStyle w:val="Formato 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Nota: </w:t>
      </w:r>
      <w:r>
        <w:rPr>
          <w:rFonts w:ascii="Palatino"/>
          <w:b w:val="1"/>
          <w:bCs w:val="1"/>
          <w:rtl w:val="0"/>
          <w:lang w:val="es-ES_tradnl"/>
        </w:rPr>
        <w:t>Los mapas conceptuales</w:t>
      </w:r>
      <w:r>
        <w:rPr>
          <w:rFonts w:ascii="Palatino"/>
          <w:b w:val="1"/>
          <w:bCs w:val="1"/>
          <w:rtl w:val="0"/>
          <w:lang w:val="es-ES_tradnl"/>
        </w:rPr>
        <w:t xml:space="preserve"> </w:t>
      </w:r>
      <w:r>
        <w:rPr>
          <w:rFonts w:ascii="Palatino"/>
          <w:b w:val="1"/>
          <w:bCs w:val="1"/>
          <w:rtl w:val="0"/>
          <w:lang w:val="es-ES_tradnl"/>
        </w:rPr>
        <w:t>se har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n a partir d</w:t>
      </w:r>
      <w:r>
        <w:rPr>
          <w:rFonts w:ascii="Palatino"/>
          <w:b w:val="1"/>
          <w:bCs w:val="1"/>
          <w:rtl w:val="0"/>
          <w:lang w:val="es-ES_tradnl"/>
        </w:rPr>
        <w:t>el material de apoyo que la docente proporcione sobre 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a: se har</w:t>
      </w:r>
      <w:r>
        <w:rPr>
          <w:rFonts w:hAnsi="Palatino" w:hint="default"/>
          <w:b w:val="1"/>
          <w:bCs w:val="1"/>
          <w:rtl w:val="0"/>
          <w:lang w:val="es-ES_tradnl"/>
        </w:rPr>
        <w:t xml:space="preserve">á </w:t>
      </w:r>
      <w:r>
        <w:rPr>
          <w:rFonts w:ascii="Palatino"/>
          <w:b w:val="1"/>
          <w:bCs w:val="1"/>
          <w:rtl w:val="0"/>
          <w:lang w:val="es-ES_tradnl"/>
        </w:rPr>
        <w:t>un mapa conceptual con las principales categor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as desarrolladas, y un an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lisis de m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ximo dos p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ginas.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El cuadro de operacionalizaci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se har</w:t>
      </w:r>
      <w:r>
        <w:rPr>
          <w:rFonts w:hAnsi="Palatino" w:hint="default"/>
          <w:b w:val="1"/>
          <w:bCs w:val="1"/>
          <w:rtl w:val="0"/>
          <w:lang w:val="es-ES_tradnl"/>
        </w:rPr>
        <w:t xml:space="preserve">á </w:t>
      </w:r>
      <w:r>
        <w:rPr>
          <w:rFonts w:ascii="Palatino"/>
          <w:b w:val="1"/>
          <w:bCs w:val="1"/>
          <w:rtl w:val="0"/>
          <w:lang w:val="es-ES_tradnl"/>
        </w:rPr>
        <w:t>a partir de las principales categor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as te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ricos contenidas en los objetivos espec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ficos, y ser</w:t>
      </w:r>
      <w:r>
        <w:rPr>
          <w:rFonts w:hAnsi="Palatino" w:hint="default"/>
          <w:b w:val="1"/>
          <w:bCs w:val="1"/>
          <w:rtl w:val="0"/>
          <w:lang w:val="es-ES_tradnl"/>
        </w:rPr>
        <w:t xml:space="preserve">á </w:t>
      </w:r>
      <w:r>
        <w:rPr>
          <w:rFonts w:ascii="Palatino"/>
          <w:b w:val="1"/>
          <w:bCs w:val="1"/>
          <w:rtl w:val="0"/>
          <w:lang w:val="es-ES_tradnl"/>
        </w:rPr>
        <w:t>un trabajo individual, aun cuando hayan seminarios o tesis grupales.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El segundo avance tienen un porcentaje mayor que el primero, debido al nivel de avance que deber</w:t>
      </w:r>
      <w:r>
        <w:rPr>
          <w:rFonts w:hAnsi="Palatino" w:hint="default"/>
          <w:b w:val="1"/>
          <w:bCs w:val="1"/>
          <w:rtl w:val="0"/>
          <w:lang w:val="es-ES_tradnl"/>
        </w:rPr>
        <w:t xml:space="preserve">á </w:t>
      </w:r>
      <w:r>
        <w:rPr>
          <w:rFonts w:ascii="Palatino"/>
          <w:b w:val="1"/>
          <w:bCs w:val="1"/>
          <w:rtl w:val="0"/>
          <w:lang w:val="es-ES_tradnl"/>
        </w:rPr>
        <w:t>tener en ese momento; pues deber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ser una versi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casi acabada previo al documento final.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La propuesta final que se presente a la subcomisi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de TFG de la carrera, ser</w:t>
      </w:r>
      <w:r>
        <w:rPr>
          <w:rFonts w:hAnsi="Palatino" w:hint="default"/>
          <w:b w:val="1"/>
          <w:bCs w:val="1"/>
          <w:rtl w:val="0"/>
          <w:lang w:val="es-ES_tradnl"/>
        </w:rPr>
        <w:t xml:space="preserve">á </w:t>
      </w:r>
      <w:r>
        <w:rPr>
          <w:rFonts w:ascii="Palatino"/>
          <w:b w:val="1"/>
          <w:bCs w:val="1"/>
          <w:rtl w:val="0"/>
          <w:lang w:val="es-ES_tradnl"/>
        </w:rPr>
        <w:t xml:space="preserve">el que corresponda a la </w:t>
      </w:r>
      <w:r>
        <w:rPr>
          <w:rFonts w:hAnsi="Palatino" w:hint="default"/>
          <w:b w:val="1"/>
          <w:bCs w:val="1"/>
          <w:rtl w:val="0"/>
          <w:lang w:val="es-ES_tradnl"/>
        </w:rPr>
        <w:t>ú</w:t>
      </w:r>
      <w:r>
        <w:rPr>
          <w:rFonts w:ascii="Palatino"/>
          <w:b w:val="1"/>
          <w:bCs w:val="1"/>
          <w:rtl w:val="0"/>
          <w:lang w:val="es-ES_tradnl"/>
        </w:rPr>
        <w:t>ltima evaluaci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del curso.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BIBLIOGRAFIA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Arias Valencia, Mar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a Mercedes (2000) En: </w:t>
      </w:r>
      <w:hyperlink r:id="rId5" w:history="1">
        <w:r>
          <w:rPr>
            <w:rStyle w:val="Hyperlink.1"/>
            <w:rFonts w:ascii="Palatino"/>
            <w:color w:val="000000"/>
            <w:rtl w:val="0"/>
            <w:lang w:val="es-ES_tradnl"/>
          </w:rPr>
          <w:t>http://tone.udea.edu.co/revista&amp;mar2000/triangulacion.html</w:t>
        </w:r>
      </w:hyperlink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bidi w:val="0"/>
        <w:spacing w:before="20"/>
        <w:ind w:left="0" w:right="0" w:firstLine="0"/>
        <w:jc w:val="both"/>
        <w:rPr>
          <w:rFonts w:ascii="Palatino" w:cs="Palatino" w:hAnsi="Palatino" w:eastAsia="Palatino"/>
          <w:sz w:val="24"/>
          <w:szCs w:val="24"/>
          <w:rtl w:val="0"/>
        </w:rPr>
      </w:pPr>
      <w:r>
        <w:rPr>
          <w:rFonts w:ascii="Palatino" w:cs="Palatino" w:hAnsi="Palatino" w:eastAsia="Palatino"/>
          <w:sz w:val="24"/>
          <w:szCs w:val="24"/>
          <w:rtl w:val="0"/>
        </w:rPr>
        <w:tab/>
      </w:r>
      <w:r>
        <w:rPr>
          <w:rFonts w:ascii="Palatino"/>
          <w:sz w:val="24"/>
          <w:szCs w:val="24"/>
          <w:rtl w:val="0"/>
          <w:lang w:val="it-IT"/>
        </w:rPr>
        <w:t>Blazquez Graf</w:t>
      </w:r>
      <w:r>
        <w:rPr>
          <w:rFonts w:ascii="Palatino"/>
          <w:sz w:val="24"/>
          <w:szCs w:val="24"/>
          <w:rtl w:val="0"/>
          <w:lang w:val="es-ES_tradnl"/>
        </w:rPr>
        <w:t>,</w:t>
      </w:r>
      <w:r>
        <w:rPr>
          <w:rFonts w:ascii="Palatino"/>
          <w:sz w:val="24"/>
          <w:szCs w:val="24"/>
          <w:rtl w:val="0"/>
        </w:rPr>
        <w:t xml:space="preserve"> Norma</w:t>
      </w:r>
      <w:r>
        <w:rPr>
          <w:rFonts w:ascii="Palatino"/>
          <w:sz w:val="24"/>
          <w:szCs w:val="24"/>
          <w:rtl w:val="0"/>
          <w:lang w:val="es-ES_tradnl"/>
        </w:rPr>
        <w:t>;</w:t>
      </w:r>
      <w:r>
        <w:rPr>
          <w:rFonts w:ascii="Palatino"/>
          <w:sz w:val="24"/>
          <w:szCs w:val="24"/>
          <w:rtl w:val="0"/>
          <w:lang w:val="es-ES_tradnl"/>
        </w:rPr>
        <w:t xml:space="preserve"> Flores Palacios</w:t>
      </w:r>
      <w:r>
        <w:rPr>
          <w:rFonts w:ascii="Palatino"/>
          <w:sz w:val="24"/>
          <w:szCs w:val="24"/>
          <w:rtl w:val="0"/>
          <w:lang w:val="es-ES_tradnl"/>
        </w:rPr>
        <w:t>,</w:t>
      </w:r>
      <w:r>
        <w:rPr>
          <w:rFonts w:ascii="Palatino"/>
          <w:sz w:val="24"/>
          <w:szCs w:val="24"/>
          <w:rtl w:val="0"/>
        </w:rPr>
        <w:t xml:space="preserve"> F</w:t>
      </w:r>
      <w:r>
        <w:rPr>
          <w:rFonts w:hAnsi="Palatino" w:hint="default"/>
          <w:sz w:val="24"/>
          <w:szCs w:val="24"/>
          <w:rtl w:val="0"/>
        </w:rPr>
        <w:t>á</w:t>
      </w:r>
      <w:r>
        <w:rPr>
          <w:rFonts w:ascii="Palatino"/>
          <w:sz w:val="24"/>
          <w:szCs w:val="24"/>
          <w:rtl w:val="0"/>
        </w:rPr>
        <w:t>tima</w:t>
      </w:r>
      <w:r>
        <w:rPr>
          <w:rFonts w:ascii="Palatino"/>
          <w:sz w:val="24"/>
          <w:szCs w:val="24"/>
          <w:rtl w:val="0"/>
          <w:lang w:val="es-ES_tradnl"/>
        </w:rPr>
        <w:t>;</w:t>
      </w:r>
      <w:r>
        <w:rPr>
          <w:rFonts w:ascii="Palatino"/>
          <w:sz w:val="24"/>
          <w:szCs w:val="24"/>
          <w:rtl w:val="0"/>
        </w:rPr>
        <w:t xml:space="preserve"> R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  <w:lang w:val="pt-PT"/>
        </w:rPr>
        <w:t>os Everardo</w:t>
      </w:r>
      <w:r>
        <w:rPr>
          <w:rFonts w:ascii="Palatino"/>
          <w:sz w:val="24"/>
          <w:szCs w:val="24"/>
          <w:rtl w:val="0"/>
          <w:lang w:val="es-ES_tradnl"/>
        </w:rPr>
        <w:t xml:space="preserve">, </w:t>
      </w:r>
      <w:r>
        <w:rPr>
          <w:rFonts w:ascii="Palatino"/>
          <w:sz w:val="24"/>
          <w:szCs w:val="24"/>
          <w:rtl w:val="0"/>
        </w:rPr>
        <w:t xml:space="preserve">Maribel </w:t>
      </w:r>
      <w:r>
        <w:rPr>
          <w:rFonts w:ascii="Palatino"/>
          <w:sz w:val="24"/>
          <w:szCs w:val="24"/>
          <w:rtl w:val="0"/>
          <w:lang w:val="es-ES_tradnl"/>
        </w:rPr>
        <w:t>(</w:t>
      </w:r>
      <w:r>
        <w:rPr>
          <w:rFonts w:ascii="Palatino"/>
          <w:sz w:val="24"/>
          <w:szCs w:val="24"/>
          <w:rtl w:val="0"/>
          <w:lang w:val="pt-PT"/>
        </w:rPr>
        <w:t>Coordinadoras</w:t>
      </w:r>
      <w:r>
        <w:rPr>
          <w:rFonts w:ascii="Palatino"/>
          <w:sz w:val="24"/>
          <w:szCs w:val="24"/>
          <w:rtl w:val="0"/>
          <w:lang w:val="es-ES_tradnl"/>
        </w:rPr>
        <w:t xml:space="preserve">)  (2012)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 xml:space="preserve">n feminista.  </w:t>
      </w:r>
      <w:r>
        <w:rPr>
          <w:rFonts w:ascii="Palatino"/>
          <w:b w:val="1"/>
          <w:bCs w:val="1"/>
          <w:sz w:val="24"/>
          <w:szCs w:val="24"/>
          <w:rtl w:val="0"/>
        </w:rPr>
        <w:t>Epistemolog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í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a, metodolog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í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a y representaciones sociales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.</w:t>
      </w:r>
      <w:r>
        <w:rPr>
          <w:rFonts w:ascii="Palatino"/>
          <w:sz w:val="24"/>
          <w:szCs w:val="24"/>
          <w:rtl w:val="0"/>
          <w:lang w:val="es-ES_tradnl"/>
        </w:rPr>
        <w:t xml:space="preserve">  </w:t>
      </w:r>
      <w:r>
        <w:rPr>
          <w:rFonts w:ascii="Palatino"/>
          <w:sz w:val="24"/>
          <w:szCs w:val="24"/>
          <w:rtl w:val="0"/>
          <w:lang w:val="es-ES_tradnl"/>
        </w:rPr>
        <w:t>Universidad Nacional Aut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noma de M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</w:rPr>
        <w:t>xico</w:t>
      </w:r>
      <w:r>
        <w:rPr>
          <w:rFonts w:ascii="Palatino"/>
          <w:sz w:val="24"/>
          <w:szCs w:val="24"/>
          <w:rtl w:val="0"/>
          <w:lang w:val="es-ES_tradnl"/>
        </w:rPr>
        <w:t xml:space="preserve">.  </w:t>
      </w:r>
      <w:r>
        <w:rPr>
          <w:rFonts w:ascii="Palatino"/>
          <w:sz w:val="24"/>
          <w:szCs w:val="24"/>
          <w:rtl w:val="0"/>
          <w:lang w:val="es-ES_tradnl"/>
        </w:rPr>
        <w:t>Centro de Investigaciones Interdisciplinarias en Ciencias y Humanidades</w:t>
      </w:r>
      <w:r>
        <w:rPr>
          <w:rFonts w:ascii="Palatino"/>
          <w:sz w:val="24"/>
          <w:szCs w:val="24"/>
          <w:rtl w:val="0"/>
          <w:lang w:val="es-ES_tradnl"/>
        </w:rPr>
        <w:t>.</w:t>
      </w:r>
      <w:r>
        <w:rPr>
          <w:rFonts w:ascii="Palatino"/>
          <w:sz w:val="24"/>
          <w:szCs w:val="24"/>
          <w:rtl w:val="0"/>
          <w:lang w:val="es-ES_tradnl"/>
        </w:rPr>
        <w:t xml:space="preserve"> Centro Regional de Investigaciones Multidisciplinarias</w:t>
      </w:r>
      <w:r>
        <w:rPr>
          <w:rFonts w:ascii="Palatino"/>
          <w:sz w:val="24"/>
          <w:szCs w:val="24"/>
          <w:rtl w:val="0"/>
          <w:lang w:val="es-ES_tradnl"/>
        </w:rPr>
        <w:t xml:space="preserve">.  </w:t>
      </w:r>
      <w:r>
        <w:rPr>
          <w:rFonts w:ascii="Palatino"/>
          <w:sz w:val="24"/>
          <w:szCs w:val="24"/>
          <w:rtl w:val="0"/>
          <w:lang w:val="es-ES_tradnl"/>
        </w:rPr>
        <w:t>Facultad de Psicolog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</w:rPr>
        <w:t>a</w:t>
      </w:r>
      <w:r>
        <w:rPr>
          <w:rFonts w:ascii="Palatino"/>
          <w:sz w:val="24"/>
          <w:szCs w:val="24"/>
          <w:rtl w:val="0"/>
          <w:lang w:val="es-ES_tradnl"/>
        </w:rPr>
        <w:t>.  M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xico.</w:t>
      </w:r>
    </w:p>
    <w:p>
      <w:pPr>
        <w:pStyle w:val="Formato libre"/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rtl w:val="0"/>
        </w:rPr>
      </w:pPr>
      <w:r>
        <w:rPr>
          <w:rFonts w:ascii="Palatino" w:cs="Palatino" w:hAnsi="Palatino" w:eastAsia="Palatino"/>
          <w:sz w:val="24"/>
          <w:szCs w:val="24"/>
          <w:rtl w:val="0"/>
        </w:rPr>
        <w:tab/>
      </w:r>
      <w:r>
        <w:rPr>
          <w:rFonts w:ascii="Palatino"/>
          <w:sz w:val="24"/>
          <w:szCs w:val="24"/>
          <w:rtl w:val="0"/>
          <w:lang w:val="es-ES_tradnl"/>
        </w:rPr>
        <w:t>Bonilla-Castro, Elssy y Rodr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</w:rPr>
        <w:t>guez Sehk, Pen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</w:rPr>
        <w:t xml:space="preserve">lope. (1997). 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La investigaci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en ciencias sociales.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á</w:t>
      </w:r>
      <w:r>
        <w:rPr>
          <w:rFonts w:ascii="Palatino"/>
          <w:b w:val="1"/>
          <w:bCs w:val="1"/>
          <w:sz w:val="24"/>
          <w:szCs w:val="24"/>
          <w:rtl w:val="0"/>
        </w:rPr>
        <w:t>s all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del dilema de los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é</w:t>
      </w:r>
      <w:r>
        <w:rPr>
          <w:rFonts w:ascii="Palatino"/>
          <w:b w:val="1"/>
          <w:bCs w:val="1"/>
          <w:sz w:val="24"/>
          <w:szCs w:val="24"/>
          <w:rtl w:val="0"/>
          <w:lang w:val="pt-PT"/>
        </w:rPr>
        <w:t>todos</w:t>
      </w:r>
      <w:r>
        <w:rPr>
          <w:rFonts w:ascii="Palatino"/>
          <w:sz w:val="24"/>
          <w:szCs w:val="24"/>
          <w:rtl w:val="0"/>
          <w:lang w:val="pt-PT"/>
        </w:rPr>
        <w:t>. Grupo Editorial Norma: Santa F</w:t>
      </w:r>
      <w:r>
        <w:rPr>
          <w:rFonts w:hAnsi="Palatino" w:hint="default"/>
          <w:sz w:val="24"/>
          <w:szCs w:val="24"/>
          <w:rtl w:val="0"/>
        </w:rPr>
        <w:t xml:space="preserve">é </w:t>
      </w:r>
      <w:r>
        <w:rPr>
          <w:rFonts w:ascii="Palatino"/>
          <w:sz w:val="24"/>
          <w:szCs w:val="24"/>
          <w:rtl w:val="0"/>
        </w:rPr>
        <w:t>de Bogot</w:t>
      </w:r>
      <w:r>
        <w:rPr>
          <w:rFonts w:hAnsi="Palatino" w:hint="default"/>
          <w:sz w:val="24"/>
          <w:szCs w:val="24"/>
          <w:rtl w:val="0"/>
        </w:rPr>
        <w:t>á</w:t>
      </w:r>
      <w:r>
        <w:rPr>
          <w:rFonts w:ascii="Palatino"/>
          <w:sz w:val="24"/>
          <w:szCs w:val="24"/>
          <w:rtl w:val="0"/>
        </w:rPr>
        <w:t>, Colombia.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Calder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Julio.  (1988) </w:t>
      </w:r>
      <w:r>
        <w:rPr>
          <w:rFonts w:ascii="Palatino"/>
          <w:i w:val="1"/>
          <w:iCs w:val="1"/>
          <w:rtl w:val="0"/>
          <w:lang w:val="es-ES_tradnl"/>
        </w:rPr>
        <w:t>Tendencias del pensamiento social contempor</w:t>
      </w:r>
      <w:r>
        <w:rPr>
          <w:rFonts w:hAnsi="Palatino" w:hint="default"/>
          <w:i w:val="1"/>
          <w:iCs w:val="1"/>
          <w:rtl w:val="0"/>
          <w:lang w:val="es-ES_tradnl"/>
        </w:rPr>
        <w:t>á</w:t>
      </w:r>
      <w:r>
        <w:rPr>
          <w:rFonts w:ascii="Palatino"/>
          <w:i w:val="1"/>
          <w:iCs w:val="1"/>
          <w:rtl w:val="0"/>
          <w:lang w:val="es-ES_tradnl"/>
        </w:rPr>
        <w:t>neo</w:t>
      </w:r>
      <w:r>
        <w:rPr>
          <w:rFonts w:ascii="Palatino"/>
          <w:rtl w:val="0"/>
          <w:lang w:val="es-ES_tradnl"/>
        </w:rPr>
        <w:t xml:space="preserve">. </w:t>
      </w:r>
      <w:r>
        <w:rPr>
          <w:rFonts w:ascii="Palatino"/>
          <w:i w:val="1"/>
          <w:iCs w:val="1"/>
          <w:rtl w:val="0"/>
          <w:lang w:val="es-ES_tradnl"/>
        </w:rPr>
        <w:t>El dise</w:t>
      </w:r>
      <w:r>
        <w:rPr>
          <w:rFonts w:hAnsi="Palatino" w:hint="default"/>
          <w:i w:val="1"/>
          <w:iCs w:val="1"/>
          <w:rtl w:val="0"/>
          <w:lang w:val="es-ES_tradnl"/>
        </w:rPr>
        <w:t>ñ</w:t>
      </w:r>
      <w:r>
        <w:rPr>
          <w:rFonts w:ascii="Palatino"/>
          <w:i w:val="1"/>
          <w:iCs w:val="1"/>
          <w:rtl w:val="0"/>
          <w:lang w:val="es-ES_tradnl"/>
        </w:rPr>
        <w:t>o de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en el Trabajo Social.</w:t>
      </w:r>
      <w:r>
        <w:rPr>
          <w:rFonts w:ascii="Palatino"/>
          <w:b w:val="1"/>
          <w:bCs w:val="1"/>
          <w:rtl w:val="0"/>
          <w:lang w:val="es-ES_tradnl"/>
        </w:rPr>
        <w:t xml:space="preserve"> </w:t>
      </w:r>
      <w:r>
        <w:rPr>
          <w:rFonts w:ascii="Palatino"/>
          <w:rtl w:val="0"/>
          <w:lang w:val="es-ES_tradnl"/>
        </w:rPr>
        <w:t xml:space="preserve">En: </w:t>
      </w:r>
      <w:r>
        <w:rPr>
          <w:rFonts w:ascii="Palatino"/>
          <w:b w:val="1"/>
          <w:bCs w:val="1"/>
          <w:rtl w:val="0"/>
          <w:lang w:val="es-ES_tradnl"/>
        </w:rPr>
        <w:t>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en el Trabajo Social</w:t>
      </w:r>
      <w:r>
        <w:rPr>
          <w:rFonts w:ascii="Palatino"/>
          <w:rtl w:val="0"/>
          <w:lang w:val="es-ES_tradnl"/>
        </w:rPr>
        <w:t>. Centro Latinoamericano de Trabajo Social (CELATS): Lima, Per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 xml:space="preserve">. 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ff0000"/>
          <w:rtl w:val="0"/>
          <w:lang w:val="es-ES_tradnl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s-ES_tradnl"/>
        </w:rPr>
        <w:tab/>
      </w:r>
      <w:r>
        <w:rPr>
          <w:rFonts w:ascii="Palatino"/>
          <w:sz w:val="24"/>
          <w:szCs w:val="24"/>
          <w:u w:color="ff0000"/>
          <w:rtl w:val="0"/>
          <w:lang w:val="es-ES_tradnl"/>
        </w:rPr>
        <w:t xml:space="preserve">Calero, Jorge Luis.  (2000)  </w:t>
      </w:r>
      <w:r>
        <w:rPr>
          <w:rFonts w:ascii="Palatino"/>
          <w:i w:val="1"/>
          <w:iCs w:val="1"/>
          <w:sz w:val="24"/>
          <w:szCs w:val="24"/>
          <w:u w:color="ff0000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sz w:val="24"/>
          <w:szCs w:val="24"/>
          <w:u w:color="ff0000"/>
          <w:rtl w:val="0"/>
          <w:lang w:val="es-ES_tradnl"/>
        </w:rPr>
        <w:t>ó</w:t>
      </w:r>
      <w:r>
        <w:rPr>
          <w:rFonts w:ascii="Palatino"/>
          <w:i w:val="1"/>
          <w:iCs w:val="1"/>
          <w:sz w:val="24"/>
          <w:szCs w:val="24"/>
          <w:u w:color="ff0000"/>
          <w:rtl w:val="0"/>
          <w:lang w:val="es-ES_tradnl"/>
        </w:rPr>
        <w:t>n cualitativa y cuantitativa.  Problemas no resueltos en los debates actuales.</w:t>
      </w:r>
      <w:r>
        <w:rPr>
          <w:rFonts w:ascii="Palatino"/>
          <w:sz w:val="24"/>
          <w:szCs w:val="24"/>
          <w:u w:color="ff0000"/>
          <w:rtl w:val="0"/>
          <w:lang w:val="es-ES_tradnl"/>
        </w:rPr>
        <w:t xml:space="preserve">  En: Revista Cubana Endocrinol.  Vol.11(3)  Cuba.  Pp.192-198.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Campos Santelices, Armando. (1982). </w:t>
      </w:r>
      <w:r>
        <w:rPr>
          <w:rFonts w:ascii="Palatino"/>
          <w:b w:val="1"/>
          <w:bCs w:val="1"/>
          <w:rtl w:val="0"/>
          <w:lang w:val="es-ES_tradnl"/>
        </w:rPr>
        <w:t>M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todo, plan y proyecto en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social</w:t>
      </w:r>
      <w:r>
        <w:rPr>
          <w:rFonts w:ascii="Palatino"/>
          <w:rtl w:val="0"/>
          <w:lang w:val="es-ES_tradnl"/>
        </w:rPr>
        <w:t>. .Colecci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Salud y Sociedad. CSUCA: San Jos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, Costa Rica.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pt-PT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s-ES_tradnl"/>
        </w:rPr>
        <w:tab/>
      </w:r>
      <w:r>
        <w:rPr>
          <w:rFonts w:ascii="Palatino"/>
          <w:sz w:val="24"/>
          <w:szCs w:val="24"/>
          <w:u w:color="000000"/>
          <w:rtl w:val="0"/>
          <w:lang w:val="es-ES_tradnl"/>
        </w:rPr>
        <w:t>Casta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eda Salgado, Martha Patricia.  (2008)  Metodolog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de la investigaci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 feminista.    Centro de Investigaciones Interdisciplinarios en Ciencias y Humanidades.  Universidad  Nacional Aut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noma de 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xico: 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xico.</w:t>
      </w:r>
    </w:p>
    <w:p>
      <w:pPr>
        <w:pStyle w:val="Predeterminado"/>
        <w:widowControl w:val="0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567"/>
        <w:jc w:val="both"/>
        <w:rPr>
          <w:kern w:val="1"/>
          <w:sz w:val="24"/>
          <w:szCs w:val="24"/>
          <w:u w:color="000000"/>
          <w:rtl w:val="0"/>
        </w:rPr>
      </w:pP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Cisterna, Francisco.  (2005) 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“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Categorizaci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y triangulaci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como procesos de validaci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del cocimiento en investigaci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cualitativa.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”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  En: Theoria.  Vol.14 (1).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 pp: 61-71.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n-US"/>
        </w:rPr>
        <w:t xml:space="preserve">Cook T.D. y Reichardt, CH. (1997). </w:t>
      </w:r>
      <w:r>
        <w:rPr>
          <w:rFonts w:ascii="Palatino"/>
          <w:b w:val="1"/>
          <w:bCs w:val="1"/>
          <w:rtl w:val="0"/>
          <w:lang w:val="es-ES_tradnl"/>
        </w:rPr>
        <w:t>M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todos cualitativos y cuantitativos en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evaluativa.</w:t>
      </w:r>
      <w:r>
        <w:rPr>
          <w:rFonts w:ascii="Palatino"/>
          <w:rtl w:val="0"/>
          <w:lang w:val="es-ES_tradnl"/>
        </w:rPr>
        <w:t xml:space="preserve"> Ediciones Morata: Madrid.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Deslauriers, Jean Pierre. (1996).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cualitativa: definici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 xml:space="preserve">n y </w:t>
      </w:r>
      <w:r>
        <w:rPr>
          <w:rFonts w:hAnsi="Palatino" w:hint="default"/>
          <w:i w:val="1"/>
          <w:iCs w:val="1"/>
          <w:rtl w:val="0"/>
          <w:lang w:val="es-ES_tradnl"/>
        </w:rPr>
        <w:t>á</w:t>
      </w:r>
      <w:r>
        <w:rPr>
          <w:rFonts w:ascii="Palatino"/>
          <w:i w:val="1"/>
          <w:iCs w:val="1"/>
          <w:rtl w:val="0"/>
          <w:lang w:val="es-ES_tradnl"/>
        </w:rPr>
        <w:t>mbito</w:t>
      </w:r>
      <w:r>
        <w:rPr>
          <w:rFonts w:ascii="Palatino"/>
          <w:rtl w:val="0"/>
          <w:lang w:val="es-ES_tradnl"/>
        </w:rPr>
        <w:t xml:space="preserve">. En: </w:t>
      </w:r>
      <w:r>
        <w:rPr>
          <w:rFonts w:ascii="Palatino"/>
          <w:b w:val="1"/>
          <w:bCs w:val="1"/>
          <w:rtl w:val="0"/>
          <w:lang w:val="es-ES_tradnl"/>
        </w:rPr>
        <w:t>Prospectiva</w:t>
      </w:r>
      <w:r>
        <w:rPr>
          <w:rFonts w:ascii="Palatino"/>
          <w:rtl w:val="0"/>
          <w:lang w:val="es-ES_tradnl"/>
        </w:rPr>
        <w:t>. Universidad del Valle, Escuela de Trabajo Social y Desarrollo Humano: Cali, Colombia.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Follari, Roberto. (2000). </w:t>
      </w:r>
      <w:r>
        <w:rPr>
          <w:rFonts w:ascii="Palatino"/>
          <w:b w:val="1"/>
          <w:bCs w:val="1"/>
          <w:rtl w:val="0"/>
          <w:lang w:val="es-ES_tradnl"/>
        </w:rPr>
        <w:t>Epistemolog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y Sociedad. Acerca del debate contempor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neo</w:t>
      </w:r>
      <w:r>
        <w:rPr>
          <w:rFonts w:ascii="Palatino"/>
          <w:rtl w:val="0"/>
          <w:lang w:val="es-ES_tradnl"/>
        </w:rPr>
        <w:t>.  Editorial Homo Sapiens: Santa Fe, Argentina.</w:t>
      </w:r>
    </w:p>
    <w:p>
      <w:pPr>
        <w:pStyle w:val="Cuerpo A A"/>
        <w:spacing w:before="100" w:after="100" w:line="240" w:lineRule="auto"/>
        <w:ind w:firstLine="567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Gurdi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Fern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ndez, Alicia (2010) </w:t>
      </w:r>
      <w:r>
        <w:rPr>
          <w:rFonts w:ascii="Palatino"/>
          <w:b w:val="1"/>
          <w:bCs w:val="1"/>
          <w:rtl w:val="0"/>
          <w:lang w:val="es-ES_tradnl"/>
        </w:rPr>
        <w:t>El paradigma cualitativo en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socio-educativa.</w:t>
      </w:r>
      <w:r>
        <w:rPr>
          <w:rFonts w:ascii="Palatino"/>
          <w:rtl w:val="0"/>
          <w:lang w:val="es-ES_tradnl"/>
        </w:rPr>
        <w:t xml:space="preserve">  EUCR: San Jos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, Costa Rica.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Guti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rrez Pantoja, Gabriel. 1998. </w:t>
      </w:r>
      <w:r>
        <w:rPr>
          <w:rFonts w:ascii="Palatino"/>
          <w:b w:val="1"/>
          <w:bCs w:val="1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de las ciencias sociales</w:t>
      </w:r>
      <w:r>
        <w:rPr>
          <w:rFonts w:ascii="Palatino"/>
          <w:rtl w:val="0"/>
          <w:lang w:val="es-ES_tradnl"/>
        </w:rPr>
        <w:t>. Oxford University Press Harla: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xico.  Tomo II.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u w:color="000000"/>
          <w:rtl w:val="0"/>
          <w:lang w:val="es-ES_tradnl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s-ES_tradnl"/>
        </w:rPr>
        <w:tab/>
      </w:r>
      <w:r>
        <w:rPr>
          <w:rFonts w:ascii="Palatino"/>
          <w:sz w:val="24"/>
          <w:szCs w:val="24"/>
          <w:u w:color="000000"/>
          <w:rtl w:val="0"/>
          <w:lang w:val="es-ES_tradnl"/>
        </w:rPr>
        <w:t>Guzm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n, Laura.  (1992)  Gu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breve para el uso no sexista del lenguaje.  C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mo usar lenguaje no discrtiminatorio en textos varios, presentaciones e ilustraciones.  Centro de Investigaciones y Estudios de la Mujer.  Universidad de Costa Rica.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Hern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ndez Sampieri Roberto y otros. (2003). </w:t>
      </w:r>
      <w:r>
        <w:rPr>
          <w:rFonts w:ascii="Palatino"/>
          <w:b w:val="1"/>
          <w:bCs w:val="1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de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</w:t>
      </w:r>
      <w:r>
        <w:rPr>
          <w:rFonts w:ascii="Palatino"/>
          <w:rtl w:val="0"/>
          <w:lang w:val="es-ES_tradnl"/>
        </w:rPr>
        <w:t>.Editorial</w:t>
        <w:tab/>
        <w:t xml:space="preserve"> </w:t>
      </w:r>
      <w:r>
        <w:rPr>
          <w:rFonts w:ascii="Palatino"/>
          <w:rtl w:val="0"/>
          <w:lang w:val="en-US"/>
        </w:rPr>
        <w:t>Mc Graw Hill:</w:t>
      </w:r>
      <w:r>
        <w:rPr>
          <w:rFonts w:ascii="Palatino"/>
          <w:rtl w:val="0"/>
          <w:lang w:val="es-ES_tradnl"/>
        </w:rPr>
        <w:t xml:space="preserve">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 D.F</w:t>
      </w:r>
      <w:r>
        <w:rPr>
          <w:rFonts w:ascii="Palatino"/>
          <w:rtl w:val="0"/>
          <w:lang w:val="en-US"/>
        </w:rPr>
        <w:t>.  Tercera edici</w:t>
      </w:r>
      <w:r>
        <w:rPr>
          <w:rFonts w:hAnsi="Palatino" w:hint="default"/>
          <w:rtl w:val="0"/>
          <w:lang w:val="en-US"/>
        </w:rPr>
        <w:t>ó</w:t>
      </w:r>
      <w:r>
        <w:rPr>
          <w:rFonts w:ascii="Palatino"/>
          <w:rtl w:val="0"/>
          <w:lang w:val="en-US"/>
        </w:rPr>
        <w:t>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Kosic, Karel. (1976).  </w:t>
      </w:r>
      <w:r>
        <w:rPr>
          <w:rFonts w:ascii="Palatino"/>
          <w:b w:val="1"/>
          <w:bCs w:val="1"/>
          <w:rtl w:val="0"/>
          <w:lang w:val="es-ES_tradnl"/>
        </w:rPr>
        <w:t>Dial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ctica de lo concreto.</w:t>
      </w:r>
      <w:r>
        <w:rPr>
          <w:rFonts w:ascii="Palatino"/>
          <w:rtl w:val="0"/>
          <w:lang w:val="es-ES_tradnl"/>
        </w:rPr>
        <w:t xml:space="preserve"> Editorial Grijalbo: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xico.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</w:rPr>
        <w:t xml:space="preserve">Morse Janice M. (Editora). (2003)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Asuntos cr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í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ticos en los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é</w:t>
      </w:r>
      <w:r>
        <w:rPr>
          <w:rFonts w:ascii="Palatino"/>
          <w:b w:val="1"/>
          <w:bCs w:val="1"/>
          <w:sz w:val="24"/>
          <w:szCs w:val="24"/>
          <w:rtl w:val="0"/>
          <w:lang w:val="pt-PT"/>
        </w:rPr>
        <w:t>todos de investigaci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cualitativa</w:t>
      </w:r>
      <w:r>
        <w:rPr>
          <w:rFonts w:ascii="Palatino"/>
          <w:sz w:val="24"/>
          <w:szCs w:val="24"/>
          <w:rtl w:val="0"/>
          <w:lang w:val="es-ES_tradnl"/>
        </w:rPr>
        <w:t>.  Universidad de Antioquia: Medell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</w:rPr>
        <w:t>n, Colombia.</w:t>
      </w:r>
    </w:p>
    <w:p>
      <w:pPr>
        <w:pStyle w:val="Predeterminado"/>
        <w:widowControl w:val="0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567"/>
        <w:jc w:val="both"/>
        <w:rPr>
          <w:kern w:val="1"/>
          <w:sz w:val="24"/>
          <w:szCs w:val="24"/>
          <w:u w:color="000000"/>
          <w:rtl w:val="0"/>
        </w:rPr>
      </w:pP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Morse, Janice.  (2003) 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“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Emerger de los datos: los procesos cognitivos del an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á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lisis en la investigaci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cualitativa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”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.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  En: Asuntos cr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ticos en los m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todos de investigaci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n cualitativa.  Universidad de Antioquia.  Medell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n, Colombia.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Quesada, Margarita y otras. (2001). </w:t>
      </w:r>
      <w:r>
        <w:rPr>
          <w:rFonts w:ascii="Palatino"/>
          <w:b w:val="1"/>
          <w:bCs w:val="1"/>
          <w:rtl w:val="0"/>
          <w:lang w:val="es-ES_tradnl"/>
        </w:rPr>
        <w:t>Perspectivas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gicas en Trabajo Social</w:t>
      </w:r>
      <w:r>
        <w:rPr>
          <w:rFonts w:ascii="Palatino"/>
          <w:rtl w:val="0"/>
          <w:lang w:val="es-ES_tradnl"/>
        </w:rPr>
        <w:t>. Espacio Editorial. ALAETS-CELATS: Buenos Aires, Argentina.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Rodr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guez G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mez, Gregorio, Gil Flores, Javier y Garc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Jim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nez, Eduardo. (1996). </w:t>
      </w:r>
      <w:r>
        <w:rPr>
          <w:rFonts w:ascii="Palatino"/>
          <w:b w:val="1"/>
          <w:bCs w:val="1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de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cualitativa</w:t>
      </w:r>
      <w:r>
        <w:rPr>
          <w:rFonts w:ascii="Palatino"/>
          <w:rtl w:val="0"/>
          <w:lang w:val="es-ES_tradnl"/>
        </w:rPr>
        <w:t>.  Ediciones Aljibe: Granada,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a.</w:t>
      </w:r>
    </w:p>
    <w:p>
      <w:pPr>
        <w:pStyle w:val="Texto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Samper, Mario. (2001).  </w:t>
      </w:r>
      <w:r>
        <w:rPr>
          <w:rFonts w:ascii="Palatino"/>
          <w:i w:val="1"/>
          <w:iCs w:val="1"/>
          <w:rtl w:val="0"/>
          <w:lang w:val="es-ES_tradnl"/>
        </w:rPr>
        <w:t>Triangulaci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entre perspectivas  y fuentes para la historia agraria</w:t>
      </w:r>
      <w:r>
        <w:rPr>
          <w:rFonts w:ascii="Palatino"/>
          <w:rtl w:val="0"/>
          <w:lang w:val="es-ES_tradnl"/>
        </w:rPr>
        <w:t xml:space="preserve">. En: Samper, Mario (comp.) </w:t>
      </w:r>
      <w:r>
        <w:rPr>
          <w:rFonts w:ascii="Palatino"/>
          <w:b w:val="1"/>
          <w:bCs w:val="1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as convergentes e historia social del cambio tecnol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gico en la agricultura</w:t>
      </w:r>
      <w:r>
        <w:rPr>
          <w:rFonts w:ascii="Palatino"/>
          <w:rtl w:val="0"/>
          <w:lang w:val="es-ES_tradnl"/>
        </w:rPr>
        <w:t>.  Progreso Editorial: San Jos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, Costa Rica.</w:t>
      </w:r>
    </w:p>
    <w:p>
      <w:pPr>
        <w:pStyle w:val="Texto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rPr>
          <w:rFonts w:ascii="Palatino" w:cs="Palatino" w:hAnsi="Palatino" w:eastAsia="Palatino"/>
          <w:lang w:val="en-US"/>
        </w:rPr>
      </w:pPr>
      <w:r>
        <w:rPr>
          <w:rFonts w:ascii="Palatino"/>
          <w:rtl w:val="0"/>
          <w:lang w:val="es-ES_tradnl"/>
        </w:rPr>
        <w:t>Sand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n </w:t>
      </w:r>
      <w:r>
        <w:rPr>
          <w:rFonts w:ascii="Palatino"/>
          <w:rtl w:val="0"/>
          <w:lang w:val="es-ES_tradnl"/>
        </w:rPr>
        <w:t>E</w:t>
      </w:r>
      <w:r>
        <w:rPr>
          <w:rFonts w:ascii="Palatino"/>
          <w:rtl w:val="0"/>
          <w:lang w:val="es-ES_tradnl"/>
        </w:rPr>
        <w:t xml:space="preserve">steban. Maria Paz. (2003). </w:t>
      </w:r>
      <w:r>
        <w:rPr>
          <w:rFonts w:ascii="Palatino"/>
          <w:b w:val="1"/>
          <w:bCs w:val="1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cualitativa en educaci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</w:t>
      </w:r>
      <w:r>
        <w:rPr>
          <w:rFonts w:ascii="Palatino"/>
          <w:rtl w:val="0"/>
          <w:lang w:val="es-ES_tradnl"/>
        </w:rPr>
        <w:t xml:space="preserve">. </w:t>
      </w:r>
      <w:r>
        <w:rPr>
          <w:rFonts w:ascii="Palatino"/>
          <w:b w:val="1"/>
          <w:bCs w:val="1"/>
          <w:rtl w:val="0"/>
          <w:lang w:val="es-ES_tradnl"/>
        </w:rPr>
        <w:t>Fundamentos y tradiciones</w:t>
      </w:r>
      <w:r>
        <w:rPr>
          <w:rFonts w:ascii="Palatino"/>
          <w:rtl w:val="0"/>
          <w:lang w:val="es-ES_tradnl"/>
        </w:rPr>
        <w:t>.</w:t>
      </w:r>
      <w:r>
        <w:rPr>
          <w:rFonts w:ascii="Palatino"/>
          <w:rtl w:val="0"/>
          <w:lang w:val="en-US"/>
        </w:rPr>
        <w:t xml:space="preserve"> Mc. Graw Hill Editores: Madrid, Espa</w:t>
      </w:r>
      <w:r>
        <w:rPr>
          <w:rFonts w:hAnsi="Palatino" w:hint="default"/>
          <w:rtl w:val="0"/>
          <w:lang w:val="en-US"/>
        </w:rPr>
        <w:t>ñ</w:t>
      </w:r>
      <w:r>
        <w:rPr>
          <w:rFonts w:ascii="Palatino"/>
          <w:rtl w:val="0"/>
          <w:lang w:val="en-US"/>
        </w:rPr>
        <w:t>a.</w:t>
      </w:r>
    </w:p>
    <w:p>
      <w:pPr>
        <w:pStyle w:val="Texto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  <w:lang w:val="en-US"/>
        </w:rPr>
        <w:tab/>
        <w:t xml:space="preserve">__________________ </w:t>
      </w:r>
      <w:r>
        <w:rPr>
          <w:rFonts w:ascii="Palatino"/>
          <w:rtl w:val="0"/>
          <w:lang w:val="es-ES_tradnl"/>
        </w:rPr>
        <w:t xml:space="preserve">(2000) </w:t>
      </w:r>
      <w:r>
        <w:rPr>
          <w:rFonts w:ascii="Palatino"/>
          <w:i w:val="1"/>
          <w:iCs w:val="1"/>
          <w:rtl w:val="0"/>
          <w:lang w:val="es-ES_tradnl"/>
        </w:rPr>
        <w:t>Criterios de validez en la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cualitativa: de la objetividad a la solidaridad.</w:t>
      </w:r>
      <w:r>
        <w:rPr>
          <w:rFonts w:ascii="Palatino"/>
          <w:rtl w:val="0"/>
          <w:lang w:val="es-ES_tradnl"/>
        </w:rPr>
        <w:t xml:space="preserve"> En: Revista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Educativa.  Vol. 18 (1) pp. 223-242.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Sandoval, Carlos (2002) </w:t>
      </w:r>
      <w:r>
        <w:rPr>
          <w:rFonts w:ascii="Palatino"/>
          <w:b w:val="1"/>
          <w:bCs w:val="1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cualitativa</w:t>
      </w:r>
      <w:r>
        <w:rPr>
          <w:rFonts w:ascii="Palatino"/>
          <w:rtl w:val="0"/>
          <w:lang w:val="es-ES_tradnl"/>
        </w:rPr>
        <w:t>.  Programa de Especializaci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teor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a,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todos y t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cnicas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  Instituto colombiano para el fomento de la educaci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superior:  Bogot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, Colombia.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Schwartz, Howard y Jacobs, Jerry. (1984).  </w:t>
      </w:r>
      <w:r>
        <w:rPr>
          <w:rFonts w:ascii="Palatino"/>
          <w:b w:val="1"/>
          <w:bCs w:val="1"/>
          <w:rtl w:val="0"/>
          <w:lang w:val="es-ES_tradnl"/>
        </w:rPr>
        <w:t>Sociolog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cualitativa</w:t>
      </w:r>
      <w:r>
        <w:rPr>
          <w:rFonts w:ascii="Palatino"/>
          <w:rtl w:val="0"/>
          <w:lang w:val="es-ES_tradnl"/>
        </w:rPr>
        <w:t>.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 para la reconstrucci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 realidad.  Editorial Trill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s: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Stake, Robert. (1999). </w:t>
      </w:r>
      <w:r>
        <w:rPr>
          <w:rFonts w:ascii="Palatino"/>
          <w:b w:val="1"/>
          <w:bCs w:val="1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con estudios de casos</w:t>
      </w:r>
      <w:r>
        <w:rPr>
          <w:rFonts w:ascii="Palatino"/>
          <w:rtl w:val="0"/>
          <w:lang w:val="es-ES_tradnl"/>
        </w:rPr>
        <w:t>.  Ediciones Morata: Madrid,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80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cs="Palatino" w:hAnsi="Palatino" w:eastAsia="Palatino"/>
          <w:sz w:val="24"/>
          <w:szCs w:val="24"/>
        </w:rPr>
        <w:tab/>
      </w:r>
      <w:r>
        <w:rPr>
          <w:rFonts w:ascii="Palatino"/>
          <w:sz w:val="24"/>
          <w:szCs w:val="24"/>
          <w:rtl w:val="0"/>
          <w:lang w:val="fr-FR"/>
        </w:rPr>
        <w:t>Souza Minayo, Maria Cec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 xml:space="preserve">lia de (2010) </w:t>
      </w:r>
      <w:r>
        <w:rPr>
          <w:rFonts w:ascii="Palatino"/>
          <w:i w:val="1"/>
          <w:iCs w:val="1"/>
          <w:sz w:val="24"/>
          <w:szCs w:val="24"/>
          <w:rtl w:val="0"/>
          <w:lang w:val="es-ES_tradnl"/>
        </w:rPr>
        <w:t>Los conceptos estructurantes de la investigaci</w:t>
      </w:r>
      <w:r>
        <w:rPr>
          <w:rFonts w:hAnsi="Palatino" w:hint="default"/>
          <w:i w:val="1"/>
          <w:iCs w:val="1"/>
          <w:sz w:val="24"/>
          <w:szCs w:val="24"/>
          <w:rtl w:val="0"/>
        </w:rPr>
        <w:t>ó</w:t>
      </w:r>
      <w:r>
        <w:rPr>
          <w:rFonts w:ascii="Palatino"/>
          <w:i w:val="1"/>
          <w:iCs w:val="1"/>
          <w:sz w:val="24"/>
          <w:szCs w:val="24"/>
          <w:rtl w:val="0"/>
          <w:lang w:val="es-ES_tradnl"/>
        </w:rPr>
        <w:t>n cualitativa</w:t>
      </w:r>
      <w:r>
        <w:rPr>
          <w:rFonts w:ascii="Palatino"/>
          <w:sz w:val="24"/>
          <w:szCs w:val="24"/>
          <w:rtl w:val="0"/>
        </w:rPr>
        <w:t xml:space="preserve">.  En: </w:t>
      </w:r>
      <w:r>
        <w:rPr>
          <w:rFonts w:ascii="Palatino"/>
          <w:b w:val="1"/>
          <w:bCs w:val="1"/>
          <w:sz w:val="24"/>
          <w:szCs w:val="24"/>
          <w:rtl w:val="0"/>
          <w:lang w:val="en-US"/>
        </w:rPr>
        <w:t>Salud Colectiva</w:t>
      </w:r>
      <w:r>
        <w:rPr>
          <w:rFonts w:ascii="Palatino"/>
          <w:sz w:val="24"/>
          <w:szCs w:val="24"/>
          <w:rtl w:val="0"/>
          <w:lang w:val="es-ES_tradnl"/>
        </w:rPr>
        <w:t>.  Vol. 6 (3: septiembre-diciembre). Universidad Nacional de Lan</w:t>
      </w:r>
      <w:r>
        <w:rPr>
          <w:rFonts w:hAnsi="Palatino" w:hint="default"/>
          <w:sz w:val="24"/>
          <w:szCs w:val="24"/>
          <w:rtl w:val="0"/>
        </w:rPr>
        <w:t>ú</w:t>
      </w:r>
      <w:r>
        <w:rPr>
          <w:rFonts w:ascii="Palatino"/>
          <w:sz w:val="24"/>
          <w:szCs w:val="24"/>
          <w:rtl w:val="0"/>
        </w:rPr>
        <w:t>s: Argentina. pp. 251-261.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Vasilachis de Gialdino, Irene (coord.) (2006)</w:t>
      </w:r>
      <w:r>
        <w:rPr>
          <w:rFonts w:ascii="Palatino"/>
          <w:b w:val="1"/>
          <w:bCs w:val="1"/>
          <w:rtl w:val="0"/>
          <w:lang w:val="es-ES_tradnl"/>
        </w:rPr>
        <w:t xml:space="preserve"> Estrategias de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cualitativa</w:t>
      </w:r>
      <w:r>
        <w:rPr>
          <w:rFonts w:ascii="Palatino"/>
          <w:rtl w:val="0"/>
          <w:lang w:val="es-ES_tradnl"/>
        </w:rPr>
        <w:t>.   Editorial GEDISA: Barcelona,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Valles Mart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nez, Miguel. (1997). </w:t>
      </w:r>
      <w:r>
        <w:rPr>
          <w:rFonts w:ascii="Palatino"/>
          <w:b w:val="1"/>
          <w:bCs w:val="1"/>
          <w:rtl w:val="0"/>
          <w:lang w:val="es-ES_tradnl"/>
        </w:rPr>
        <w:t>T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cnicas cualitativas de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social. Reflexi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 y pr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ctica profesional</w:t>
      </w:r>
      <w:r>
        <w:rPr>
          <w:rFonts w:ascii="Palatino"/>
          <w:rtl w:val="0"/>
          <w:lang w:val="es-ES_tradnl"/>
        </w:rPr>
        <w:t>. Editorial S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ntesis: Madrid,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rtl w:val="0"/>
          <w:lang w:val="es-ES_tradnl"/>
        </w:rPr>
        <w:t>Universidad de Costa Rica, Vicerrector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Reglamento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 En: </w:t>
      </w:r>
      <w:hyperlink r:id="rId6" w:history="1">
        <w:r>
          <w:rPr>
            <w:rStyle w:val="Hyperlink.2"/>
            <w:rFonts w:ascii="Palatino"/>
            <w:b w:val="1"/>
            <w:bCs w:val="1"/>
            <w:color w:val="000000"/>
            <w:rtl w:val="0"/>
            <w:lang w:val="es-ES_tradnl"/>
          </w:rPr>
          <w:t>www.ucr.ac.cr</w:t>
        </w:r>
      </w:hyperlink>
      <w:r>
        <w:rPr>
          <w:rFonts w:ascii="Palatino"/>
          <w:b w:val="1"/>
          <w:bCs w:val="1"/>
          <w:rtl w:val="0"/>
          <w:lang w:val="es-ES_tradnl"/>
        </w:rPr>
        <w:t>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rPr>
          <w:rFonts w:ascii="Palatino" w:cs="Palatino" w:hAnsi="Palatino" w:eastAsia="Palatino"/>
          <w:b w:val="1"/>
          <w:bCs w:val="1"/>
        </w:rPr>
      </w:r>
    </w:p>
    <w:sectPr>
      <w:headerReference w:type="default" r:id="rId7"/>
      <w:footerReference w:type="default" r:id="rId8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alatino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o 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Palatino"/>
      </w:rPr>
      <w:fldChar w:fldCharType="begin" w:fldLock="0"/>
    </w:r>
    <w:r>
      <w:rPr>
        <w:rFonts w:ascii="Palatino"/>
      </w:rPr>
      <w:t xml:space="preserve"> PAGE </w:t>
    </w:r>
    <w:r>
      <w:rPr>
        <w:rFonts w:ascii="Palatino"/>
      </w:rPr>
      <w:fldChar w:fldCharType="separate" w:fldLock="0"/>
    </w:r>
    <w:r>
      <w:rPr>
        <w:rFonts w:ascii="Palatino"/>
      </w:rPr>
      <w:t>6</w:t>
    </w:r>
    <w:r>
      <w:rPr>
        <w:rFonts w:ascii="Palatin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o libr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420"/>
          <w:tab w:val="clear" w:pos="0"/>
        </w:tabs>
        <w:ind w:left="420" w:hanging="360"/>
      </w:pPr>
      <w:rPr>
        <w:rFonts w:ascii="Palatino" w:cs="Palatino" w:hAnsi="Palatino" w:eastAsia="Palatino"/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140"/>
          <w:tab w:val="clear" w:pos="0"/>
        </w:tabs>
        <w:ind w:left="1140" w:hanging="360"/>
      </w:pPr>
      <w:rPr>
        <w:rFonts w:ascii="Palatino" w:cs="Palatino" w:hAnsi="Palatino" w:eastAsia="Palatino"/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860"/>
          <w:tab w:val="clear" w:pos="0"/>
        </w:tabs>
        <w:ind w:left="1860" w:hanging="408"/>
      </w:pPr>
      <w:rPr>
        <w:rFonts w:ascii="Palatino" w:cs="Palatino" w:hAnsi="Palatino" w:eastAsia="Palatino"/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580"/>
          <w:tab w:val="clear" w:pos="0"/>
        </w:tabs>
        <w:ind w:left="2580" w:hanging="360"/>
      </w:pPr>
      <w:rPr>
        <w:rFonts w:ascii="Palatino" w:cs="Palatino" w:hAnsi="Palatino" w:eastAsia="Palatino"/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300"/>
          <w:tab w:val="clear" w:pos="0"/>
        </w:tabs>
        <w:ind w:left="3300" w:hanging="360"/>
      </w:pPr>
      <w:rPr>
        <w:rFonts w:ascii="Palatino" w:cs="Palatino" w:hAnsi="Palatino" w:eastAsia="Palatino"/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020"/>
          <w:tab w:val="clear" w:pos="0"/>
        </w:tabs>
        <w:ind w:left="4020" w:hanging="408"/>
      </w:pPr>
      <w:rPr>
        <w:rFonts w:ascii="Palatino" w:cs="Palatino" w:hAnsi="Palatino" w:eastAsia="Palatino"/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740"/>
          <w:tab w:val="clear" w:pos="0"/>
        </w:tabs>
        <w:ind w:left="4740" w:hanging="360"/>
      </w:pPr>
      <w:rPr>
        <w:rFonts w:ascii="Palatino" w:cs="Palatino" w:hAnsi="Palatino" w:eastAsia="Palatino"/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460"/>
          <w:tab w:val="clear" w:pos="0"/>
        </w:tabs>
        <w:ind w:left="5460" w:hanging="360"/>
      </w:pPr>
      <w:rPr>
        <w:rFonts w:ascii="Palatino" w:cs="Palatino" w:hAnsi="Palatino" w:eastAsia="Palatino"/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180"/>
          <w:tab w:val="clear" w:pos="0"/>
        </w:tabs>
        <w:ind w:left="6180" w:hanging="408"/>
      </w:pPr>
      <w:rPr>
        <w:rFonts w:ascii="Palatino" w:cs="Palatino" w:hAnsi="Palatino" w:eastAsia="Palatino"/>
        <w:color w:val="000000"/>
        <w:position w:val="0"/>
      </w:rPr>
    </w:lvl>
  </w:abstractNum>
  <w:abstractNum w:abstractNumId="1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420"/>
          <w:tab w:val="clear" w:pos="0"/>
        </w:tabs>
        <w:ind w:left="4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40"/>
          <w:tab w:val="clear" w:pos="0"/>
        </w:tabs>
        <w:ind w:left="11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860"/>
          <w:tab w:val="clear" w:pos="0"/>
        </w:tabs>
        <w:ind w:left="1860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2580"/>
          <w:tab w:val="clear" w:pos="0"/>
        </w:tabs>
        <w:ind w:left="25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3300"/>
          <w:tab w:val="clear" w:pos="0"/>
        </w:tabs>
        <w:ind w:left="33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4020"/>
          <w:tab w:val="clear" w:pos="0"/>
        </w:tabs>
        <w:ind w:left="4020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4740"/>
          <w:tab w:val="clear" w:pos="0"/>
        </w:tabs>
        <w:ind w:left="47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5460"/>
          <w:tab w:val="clear" w:pos="0"/>
        </w:tabs>
        <w:ind w:left="54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6180"/>
          <w:tab w:val="clear" w:pos="0"/>
        </w:tabs>
        <w:ind w:left="6180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)"/>
      <w:lvlJc w:val="left"/>
      <w:pPr>
        <w:tabs>
          <w:tab w:val="num" w:pos="420"/>
          <w:tab w:val="clear" w:pos="0"/>
        </w:tabs>
        <w:ind w:left="420" w:hanging="360"/>
      </w:pPr>
      <w:rPr>
        <w:rFonts w:ascii="Palatino" w:cs="Palatino" w:hAnsi="Palatino" w:eastAsia="Palatino"/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140"/>
          <w:tab w:val="clear" w:pos="0"/>
        </w:tabs>
        <w:ind w:left="1140" w:hanging="360"/>
      </w:pPr>
      <w:rPr>
        <w:rFonts w:ascii="Palatino" w:cs="Palatino" w:hAnsi="Palatino" w:eastAsia="Palatino"/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860"/>
          <w:tab w:val="clear" w:pos="0"/>
        </w:tabs>
        <w:ind w:left="1860" w:hanging="408"/>
      </w:pPr>
      <w:rPr>
        <w:rFonts w:ascii="Palatino" w:cs="Palatino" w:hAnsi="Palatino" w:eastAsia="Palatino"/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580"/>
          <w:tab w:val="clear" w:pos="0"/>
        </w:tabs>
        <w:ind w:left="2580" w:hanging="360"/>
      </w:pPr>
      <w:rPr>
        <w:rFonts w:ascii="Palatino" w:cs="Palatino" w:hAnsi="Palatino" w:eastAsia="Palatino"/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300"/>
          <w:tab w:val="clear" w:pos="0"/>
        </w:tabs>
        <w:ind w:left="3300" w:hanging="360"/>
      </w:pPr>
      <w:rPr>
        <w:rFonts w:ascii="Palatino" w:cs="Palatino" w:hAnsi="Palatino" w:eastAsia="Palatino"/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020"/>
          <w:tab w:val="clear" w:pos="0"/>
        </w:tabs>
        <w:ind w:left="4020" w:hanging="408"/>
      </w:pPr>
      <w:rPr>
        <w:rFonts w:ascii="Palatino" w:cs="Palatino" w:hAnsi="Palatino" w:eastAsia="Palatino"/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740"/>
          <w:tab w:val="clear" w:pos="0"/>
        </w:tabs>
        <w:ind w:left="4740" w:hanging="360"/>
      </w:pPr>
      <w:rPr>
        <w:rFonts w:ascii="Palatino" w:cs="Palatino" w:hAnsi="Palatino" w:eastAsia="Palatino"/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460"/>
          <w:tab w:val="clear" w:pos="0"/>
        </w:tabs>
        <w:ind w:left="5460" w:hanging="360"/>
      </w:pPr>
      <w:rPr>
        <w:rFonts w:ascii="Palatino" w:cs="Palatino" w:hAnsi="Palatino" w:eastAsia="Palatino"/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180"/>
          <w:tab w:val="clear" w:pos="0"/>
        </w:tabs>
        <w:ind w:left="6180" w:hanging="408"/>
      </w:pPr>
      <w:rPr>
        <w:rFonts w:ascii="Palatino" w:cs="Palatino" w:hAnsi="Palatino" w:eastAsia="Palatino"/>
        <w:color w:val="000000"/>
        <w:position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rFonts w:ascii="Palatino" w:cs="Palatino" w:hAnsi="Palatino" w:eastAsia="Palatino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rFonts w:ascii="Palatino" w:cs="Palatino" w:hAnsi="Palatino" w:eastAsia="Palatino"/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rFonts w:ascii="Palatino" w:cs="Palatino" w:hAnsi="Palatino" w:eastAsia="Palatino"/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rFonts w:ascii="Palatino" w:cs="Palatino" w:hAnsi="Palatino" w:eastAsia="Palatino"/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rFonts w:ascii="Palatino" w:cs="Palatino" w:hAnsi="Palatino" w:eastAsia="Palatino"/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rFonts w:ascii="Palatino" w:cs="Palatino" w:hAnsi="Palatino" w:eastAsia="Palatino"/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rFonts w:ascii="Palatino" w:cs="Palatino" w:hAnsi="Palatino" w:eastAsia="Palatino"/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rFonts w:ascii="Palatino" w:cs="Palatino" w:hAnsi="Palatino" w:eastAsia="Palatino"/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rFonts w:ascii="Palatino" w:cs="Palatino" w:hAnsi="Palatino" w:eastAsia="Palatino"/>
        <w:position w:val="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</w:rPr>
    </w:lvl>
  </w:abstractNum>
  <w:abstractNum w:abstractNumId="5">
    <w:multiLevelType w:val="multilevel"/>
    <w:styleLink w:val="List 1.0"/>
    <w:lvl w:ilvl="0">
      <w:start w:val="1"/>
      <w:numFmt w:val="decimal"/>
      <w:suff w:val="tab"/>
      <w:lvlText w:val="%1."/>
      <w:lvlJc w:val="left"/>
      <w:pPr/>
      <w:rPr>
        <w:rFonts w:ascii="Palatino" w:cs="Palatino" w:hAnsi="Palatino" w:eastAsia="Palatino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rFonts w:ascii="Palatino" w:cs="Palatino" w:hAnsi="Palatino" w:eastAsia="Palatino"/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rFonts w:ascii="Palatino" w:cs="Palatino" w:hAnsi="Palatino" w:eastAsia="Palatino"/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rFonts w:ascii="Palatino" w:cs="Palatino" w:hAnsi="Palatino" w:eastAsia="Palatino"/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rFonts w:ascii="Palatino" w:cs="Palatino" w:hAnsi="Palatino" w:eastAsia="Palatino"/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rFonts w:ascii="Palatino" w:cs="Palatino" w:hAnsi="Palatino" w:eastAsia="Palatino"/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rFonts w:ascii="Palatino" w:cs="Palatino" w:hAnsi="Palatino" w:eastAsia="Palatino"/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rFonts w:ascii="Palatino" w:cs="Palatino" w:hAnsi="Palatino" w:eastAsia="Palatino"/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rFonts w:ascii="Palatino" w:cs="Palatino" w:hAnsi="Palatino" w:eastAsia="Palatino"/>
        <w:position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50"/>
          <w:tab w:val="clear" w:pos="0"/>
        </w:tabs>
        <w:ind w:left="15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510"/>
          <w:tab w:val="clear" w:pos="0"/>
        </w:tabs>
        <w:ind w:left="51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870"/>
          <w:tab w:val="clear" w:pos="0"/>
        </w:tabs>
        <w:ind w:left="87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230"/>
          <w:tab w:val="clear" w:pos="0"/>
        </w:tabs>
        <w:ind w:left="123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590"/>
          <w:tab w:val="clear" w:pos="0"/>
        </w:tabs>
        <w:ind w:left="159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950"/>
          <w:tab w:val="clear" w:pos="0"/>
        </w:tabs>
        <w:ind w:left="195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2310"/>
          <w:tab w:val="clear" w:pos="0"/>
        </w:tabs>
        <w:ind w:left="231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2670"/>
          <w:tab w:val="clear" w:pos="0"/>
        </w:tabs>
        <w:ind w:left="267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15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/>
        <w:vertAlign w:val="baseline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9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12">
    <w:multiLevelType w:val="multilevel"/>
    <w:lvl w:ilvl="0">
      <w:start w:val="1"/>
      <w:numFmt w:val="bullet"/>
      <w:suff w:val="tab"/>
      <w:lvlText w:val=""/>
      <w:lvlJc w:val="left"/>
      <w:pPr>
        <w:ind w:left="3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1">
      <w:start w:val="1"/>
      <w:numFmt w:val="bullet"/>
      <w:suff w:val="tab"/>
      <w:lvlText w:val=""/>
      <w:lvlJc w:val="left"/>
      <w:pPr>
        <w:tabs>
          <w:tab w:val="num" w:pos="660"/>
          <w:tab w:val="clear" w:pos="0"/>
        </w:tabs>
        <w:ind w:left="1020" w:hanging="10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2">
      <w:start w:val="1"/>
      <w:numFmt w:val="bullet"/>
      <w:suff w:val="tab"/>
      <w:lvlText w:val=""/>
      <w:lvlJc w:val="left"/>
      <w:pPr>
        <w:tabs>
          <w:tab w:val="num" w:pos="1320"/>
          <w:tab w:val="clear" w:pos="0"/>
        </w:tabs>
        <w:ind w:left="1680" w:hanging="16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3">
      <w:start w:val="1"/>
      <w:numFmt w:val="bullet"/>
      <w:suff w:val="tab"/>
      <w:lvlText w:val=""/>
      <w:lvlJc w:val="left"/>
      <w:pPr>
        <w:tabs>
          <w:tab w:val="num" w:pos="1980"/>
          <w:tab w:val="clear" w:pos="0"/>
        </w:tabs>
        <w:ind w:left="2340" w:hanging="234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4">
      <w:start w:val="1"/>
      <w:numFmt w:val="bullet"/>
      <w:suff w:val="tab"/>
      <w:lvlText w:val=""/>
      <w:lvlJc w:val="left"/>
      <w:pPr>
        <w:tabs>
          <w:tab w:val="num" w:pos="2640"/>
          <w:tab w:val="clear" w:pos="0"/>
        </w:tabs>
        <w:ind w:left="3000" w:hanging="30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5">
      <w:start w:val="1"/>
      <w:numFmt w:val="bullet"/>
      <w:suff w:val="tab"/>
      <w:lvlText w:val=""/>
      <w:lvlJc w:val="left"/>
      <w:pPr>
        <w:tabs>
          <w:tab w:val="num" w:pos="3300"/>
          <w:tab w:val="clear" w:pos="0"/>
        </w:tabs>
        <w:ind w:left="3660" w:hanging="36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6">
      <w:start w:val="1"/>
      <w:numFmt w:val="bullet"/>
      <w:suff w:val="tab"/>
      <w:lvlText w:val=""/>
      <w:lvlJc w:val="left"/>
      <w:pPr>
        <w:tabs>
          <w:tab w:val="num" w:pos="3960"/>
          <w:tab w:val="clear" w:pos="0"/>
        </w:tabs>
        <w:ind w:left="4320" w:hanging="43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7">
      <w:start w:val="1"/>
      <w:numFmt w:val="bullet"/>
      <w:suff w:val="tab"/>
      <w:lvlText w:val=""/>
      <w:lvlJc w:val="left"/>
      <w:pPr>
        <w:tabs>
          <w:tab w:val="num" w:pos="4620"/>
          <w:tab w:val="clear" w:pos="0"/>
        </w:tabs>
        <w:ind w:left="4980" w:hanging="49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8">
      <w:start w:val="1"/>
      <w:numFmt w:val="bullet"/>
      <w:suff w:val="tab"/>
      <w:lvlText w:val=""/>
      <w:lvlJc w:val="left"/>
      <w:pPr>
        <w:tabs>
          <w:tab w:val="num" w:pos="5280"/>
          <w:tab w:val="clear" w:pos="0"/>
        </w:tabs>
        <w:ind w:left="5640" w:hanging="564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</w:abstractNum>
  <w:abstractNum w:abstractNumId="13">
    <w:multiLevelType w:val="multilevel"/>
    <w:styleLink w:val="List 3"/>
    <w:lvl w:ilvl="0">
      <w:start w:val="0"/>
      <w:numFmt w:val="bullet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14">
    <w:multiLevelType w:val="multilevel"/>
    <w:styleLink w:val="List 3"/>
    <w:lvl w:ilvl="0">
      <w:start w:val="0"/>
      <w:numFmt w:val="bullet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15">
    <w:multiLevelType w:val="multilevel"/>
    <w:styleLink w:val="List 3"/>
    <w:lvl w:ilvl="0">
      <w:start w:val="0"/>
      <w:numFmt w:val="bullet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16">
    <w:multiLevelType w:val="multilevel"/>
    <w:styleLink w:val="List 3"/>
    <w:lvl w:ilvl="0">
      <w:start w:val="0"/>
      <w:numFmt w:val="bullet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17">
    <w:multiLevelType w:val="multilevel"/>
    <w:styleLink w:val="List 3"/>
    <w:lvl w:ilvl="0">
      <w:start w:val="0"/>
      <w:numFmt w:val="bullet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18">
    <w:multiLevelType w:val="multilevel"/>
    <w:styleLink w:val="List 3"/>
    <w:lvl w:ilvl="0">
      <w:start w:val="0"/>
      <w:numFmt w:val="bullet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720"/>
      </w:pPr>
      <w:rPr>
        <w:rFonts w:ascii="Palatino" w:cs="Palatino" w:hAnsi="Palatino" w:eastAsia="Palatino"/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440"/>
      </w:pPr>
      <w:rPr>
        <w:rFonts w:ascii="Palatino" w:cs="Palatino" w:hAnsi="Palatino" w:eastAsia="Palatino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160"/>
      </w:pPr>
      <w:rPr>
        <w:rFonts w:ascii="Palatino" w:cs="Palatino" w:hAnsi="Palatino" w:eastAsia="Palatino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2880"/>
      </w:pPr>
      <w:rPr>
        <w:rFonts w:ascii="Palatino" w:cs="Palatino" w:hAnsi="Palatino" w:eastAsia="Palatino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600"/>
      </w:pPr>
      <w:rPr>
        <w:rFonts w:ascii="Palatino" w:cs="Palatino" w:hAnsi="Palatino" w:eastAsia="Palatino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320"/>
      </w:pPr>
      <w:rPr>
        <w:rFonts w:ascii="Palatino" w:cs="Palatino" w:hAnsi="Palatino" w:eastAsia="Palatino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040"/>
      </w:pPr>
      <w:rPr>
        <w:rFonts w:ascii="Palatino" w:cs="Palatino" w:hAnsi="Palatino" w:eastAsia="Palatino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5760"/>
      </w:pPr>
      <w:rPr>
        <w:rFonts w:ascii="Palatino" w:cs="Palatino" w:hAnsi="Palatino" w:eastAsia="Palatino"/>
        <w:position w:val="0"/>
        <w:sz w:val="20"/>
        <w:szCs w:val="20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abstractNum w:abstractNumId="20">
    <w:multiLevelType w:val="multilevel"/>
    <w:styleLink w:val="List 4"/>
    <w:lvl w:ilvl="0">
      <w:start w:val="0"/>
      <w:numFmt w:val="bullet"/>
      <w:lvlText w:val="•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abstractNum w:abstractNumId="21">
    <w:multiLevelType w:val="multilevel"/>
    <w:styleLink w:val="List 4"/>
    <w:lvl w:ilvl="0">
      <w:start w:val="0"/>
      <w:numFmt w:val="bullet"/>
      <w:lvlText w:val="•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abstractNum w:abstractNumId="22">
    <w:multiLevelType w:val="multilevel"/>
    <w:styleLink w:val="List 4"/>
    <w:lvl w:ilvl="0">
      <w:start w:val="0"/>
      <w:numFmt w:val="bullet"/>
      <w:lvlText w:val="•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o libre">
    <w:name w:val="Formato libre"/>
    <w:next w:val="Formato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s-ES_tradnl"/>
    </w:rPr>
  </w:style>
  <w:style w:type="character" w:styleId="Enlace">
    <w:name w:val="Enlace"/>
    <w:rPr>
      <w:color w:val="000099"/>
      <w:u w:val="single"/>
    </w:rPr>
  </w:style>
  <w:style w:type="character" w:styleId="Hyperlink.0">
    <w:name w:val="Hyperlink.0"/>
    <w:basedOn w:val="Enlace"/>
    <w:next w:val="Hyperlink.0"/>
    <w:rPr>
      <w:b w:val="1"/>
      <w:bCs w:val="1"/>
      <w:color w:val="011ea9"/>
    </w:rPr>
  </w:style>
  <w:style w:type="paragraph" w:styleId="Título 9">
    <w:name w:val="Título 9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8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paragraph" w:styleId="Texto independiente 2">
    <w:name w:val="Texto independiente 2"/>
    <w:next w:val="Texto independien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ahom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List 0">
    <w:name w:val="List 0"/>
    <w:basedOn w:val="List 1"/>
    <w:next w:val="List 0"/>
    <w:pPr>
      <w:numPr>
        <w:numId w:val="1"/>
      </w:numPr>
    </w:pPr>
  </w:style>
  <w:style w:type="numbering" w:styleId="List 1">
    <w:name w:val="List 1"/>
    <w:next w:val="List 1"/>
    <w:pPr>
      <w:numPr>
        <w:numId w:val="2"/>
      </w:numPr>
    </w:p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0" w:line="240" w:lineRule="auto"/>
      <w:ind w:left="360" w:right="0" w:hanging="360"/>
      <w:jc w:val="both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List 1.0">
    <w:name w:val="List 1"/>
    <w:basedOn w:val="Legal"/>
    <w:next w:val="List 1.0"/>
    <w:pPr>
      <w:numPr>
        <w:numId w:val="4"/>
      </w:numPr>
    </w:pPr>
  </w:style>
  <w:style w:type="numbering" w:styleId="Legal">
    <w:name w:val="Legal"/>
    <w:next w:val="Legal"/>
    <w:pPr>
      <w:numPr>
        <w:numId w:val="5"/>
      </w:numPr>
    </w:pPr>
  </w:style>
  <w:style w:type="numbering" w:styleId="List 2">
    <w:name w:val="List 2"/>
    <w:basedOn w:val="Viñeta"/>
    <w:next w:val="List 2"/>
    <w:pPr>
      <w:numPr>
        <w:numId w:val="7"/>
      </w:numPr>
    </w:pPr>
  </w:style>
  <w:style w:type="numbering" w:styleId="Viñeta">
    <w:name w:val="Viñeta"/>
    <w:next w:val="Viñeta"/>
    <w:pPr>
      <w:numPr>
        <w:numId w:val="8"/>
      </w:numPr>
    </w:pPr>
  </w:style>
  <w:style w:type="numbering" w:styleId="List 3">
    <w:name w:val="List 3"/>
    <w:basedOn w:val="Ninguno"/>
    <w:next w:val="List 3"/>
    <w:pPr>
      <w:numPr>
        <w:numId w:val="12"/>
      </w:numPr>
    </w:pPr>
  </w:style>
  <w:style w:type="numbering" w:styleId="Ninguno">
    <w:name w:val="Ninguno"/>
    <w:next w:val="Ninguno"/>
    <w:pPr>
      <w:numPr>
        <w:numId w:val="13"/>
      </w:numPr>
    </w:pPr>
  </w:style>
  <w:style w:type="numbering" w:styleId="List 4">
    <w:name w:val="List 4"/>
    <w:basedOn w:val="Ninguno"/>
    <w:next w:val="List 4"/>
    <w:pPr>
      <w:numPr>
        <w:numId w:val="20"/>
      </w:numPr>
    </w:pPr>
  </w:style>
  <w:style w:type="paragraph" w:styleId="Título 1">
    <w:name w:val="Título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ahom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Hyperlink.1">
    <w:name w:val="Hyperlink.1"/>
    <w:basedOn w:val="Enlace"/>
    <w:next w:val="Hyperlink.1"/>
    <w:rPr>
      <w:color w:val="000000"/>
    </w:rPr>
  </w:style>
  <w:style w:type="paragraph" w:styleId="Cuerpo A A">
    <w:name w:val="Cuerpo A A"/>
    <w:next w:val="Cuerpo A A"/>
    <w:pPr>
      <w:keepNext w:val="0"/>
      <w:keepLines w:val="0"/>
      <w:pageBreakBefore w:val="0"/>
      <w:widowControl w:val="1"/>
      <w:shd w:val="clear" w:color="auto" w:fill="auto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472"/>
      </w:tabs>
      <w:suppressAutoHyphens w:val="0"/>
      <w:bidi w:val="0"/>
      <w:spacing w:before="0" w:after="0" w:line="360" w:lineRule="auto"/>
      <w:ind w:left="0" w:right="0" w:firstLine="567"/>
      <w:jc w:val="both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exto independiente">
    <w:name w:val="Texto independiente"/>
    <w:next w:val="Texto independien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Narro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/>
    </w:rPr>
  </w:style>
  <w:style w:type="character" w:styleId="Hyperlink.2">
    <w:name w:val="Hyperlink.2"/>
    <w:basedOn w:val="Enlace"/>
    <w:next w:val="Hyperlink.2"/>
    <w:rPr>
      <w:b w:val="1"/>
      <w:bCs w:val="1"/>
      <w:color w:val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ucia.breneschaves@ucr.ac.cr" TargetMode="External"/><Relationship Id="rId5" Type="http://schemas.openxmlformats.org/officeDocument/2006/relationships/hyperlink" Target="http://tone.udea.edu.co/revista&amp;mar2000/triangulacion.html" TargetMode="External"/><Relationship Id="rId6" Type="http://schemas.openxmlformats.org/officeDocument/2006/relationships/hyperlink" Target="http://www.ucr.ac.c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