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4E" w:rsidRPr="00CF181A"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Universidad</w:t>
      </w:r>
      <w:r w:rsidR="00A256BF">
        <w:rPr>
          <w:rFonts w:ascii="Arial" w:hAnsi="Arial" w:cs="Arial"/>
          <w:b/>
          <w:bCs/>
          <w:sz w:val="20"/>
          <w:szCs w:val="20"/>
          <w:lang w:val="es-ES_tradnl"/>
        </w:rPr>
        <w:t xml:space="preserve"> </w:t>
      </w:r>
      <w:r>
        <w:rPr>
          <w:rFonts w:ascii="Arial" w:hAnsi="Arial" w:cs="Arial"/>
          <w:b/>
          <w:bCs/>
          <w:sz w:val="20"/>
          <w:szCs w:val="20"/>
          <w:lang w:val="es-ES_tradnl"/>
        </w:rPr>
        <w:t>de Costa Rica</w:t>
      </w:r>
    </w:p>
    <w:p w:rsidR="0028254E"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Sede de Occidente</w:t>
      </w:r>
    </w:p>
    <w:p w:rsidR="00C80B41" w:rsidRPr="00CF181A"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Recinto de Tacares</w:t>
      </w:r>
    </w:p>
    <w:p w:rsidR="0028254E" w:rsidRPr="00CF181A" w:rsidRDefault="0028254E" w:rsidP="007F5603">
      <w:pPr>
        <w:outlineLvl w:val="0"/>
        <w:rPr>
          <w:rFonts w:ascii="Arial" w:hAnsi="Arial" w:cs="Arial"/>
          <w:b/>
          <w:bCs/>
          <w:sz w:val="20"/>
          <w:szCs w:val="20"/>
          <w:lang w:val="es-ES_tradnl"/>
        </w:rPr>
      </w:pPr>
      <w:r w:rsidRPr="00CF181A">
        <w:rPr>
          <w:rFonts w:ascii="Arial" w:hAnsi="Arial" w:cs="Arial"/>
          <w:b/>
          <w:bCs/>
          <w:sz w:val="20"/>
          <w:szCs w:val="20"/>
          <w:lang w:val="es-ES_tradnl"/>
        </w:rPr>
        <w:t>D</w:t>
      </w:r>
      <w:r w:rsidR="00C80B41">
        <w:rPr>
          <w:rFonts w:ascii="Arial" w:hAnsi="Arial" w:cs="Arial"/>
          <w:b/>
          <w:bCs/>
          <w:sz w:val="20"/>
          <w:szCs w:val="20"/>
          <w:lang w:val="es-ES_tradnl"/>
        </w:rPr>
        <w:t>epartamento de Ciencias Sociales</w:t>
      </w:r>
    </w:p>
    <w:p w:rsidR="0028254E" w:rsidRPr="00CF181A"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Escuela de Trabajo Social</w:t>
      </w:r>
    </w:p>
    <w:p w:rsidR="0028254E" w:rsidRPr="00CF181A" w:rsidRDefault="00C80B41" w:rsidP="007F5603">
      <w:pPr>
        <w:outlineLvl w:val="0"/>
        <w:rPr>
          <w:rFonts w:ascii="Arial" w:hAnsi="Arial" w:cs="Arial"/>
          <w:b/>
          <w:bCs/>
          <w:sz w:val="20"/>
          <w:szCs w:val="20"/>
          <w:lang w:val="es-ES_tradnl"/>
        </w:rPr>
      </w:pPr>
      <w:r>
        <w:rPr>
          <w:rFonts w:ascii="Arial" w:hAnsi="Arial" w:cs="Arial"/>
          <w:b/>
          <w:bCs/>
          <w:sz w:val="20"/>
          <w:szCs w:val="20"/>
          <w:lang w:val="es-ES_tradnl"/>
        </w:rPr>
        <w:t xml:space="preserve">I </w:t>
      </w:r>
      <w:r w:rsidR="00B46CBA">
        <w:rPr>
          <w:rFonts w:ascii="Arial" w:hAnsi="Arial" w:cs="Arial"/>
          <w:b/>
          <w:bCs/>
          <w:sz w:val="20"/>
          <w:szCs w:val="20"/>
          <w:lang w:val="es-ES_tradnl"/>
        </w:rPr>
        <w:t>c</w:t>
      </w:r>
      <w:r w:rsidR="00F96989">
        <w:rPr>
          <w:rFonts w:ascii="Arial" w:hAnsi="Arial" w:cs="Arial"/>
          <w:b/>
          <w:bCs/>
          <w:sz w:val="20"/>
          <w:szCs w:val="20"/>
          <w:lang w:val="es-ES_tradnl"/>
        </w:rPr>
        <w:t>iclo lectivo, 2016</w:t>
      </w:r>
    </w:p>
    <w:p w:rsidR="0028254E" w:rsidRPr="009502C1" w:rsidRDefault="0028254E" w:rsidP="007F5603">
      <w:pPr>
        <w:outlineLvl w:val="0"/>
        <w:rPr>
          <w:rFonts w:ascii="Arial" w:hAnsi="Arial" w:cs="Arial"/>
          <w:b/>
          <w:bCs/>
          <w:sz w:val="22"/>
          <w:szCs w:val="22"/>
          <w:lang w:val="es-ES_tradnl"/>
        </w:rPr>
      </w:pPr>
      <w:r>
        <w:rPr>
          <w:rFonts w:ascii="Arial" w:hAnsi="Arial" w:cs="Arial"/>
          <w:b/>
          <w:bCs/>
          <w:sz w:val="22"/>
          <w:szCs w:val="22"/>
          <w:lang w:val="es-ES_tradnl"/>
        </w:rPr>
        <w:t>_____________________________________________________________________</w:t>
      </w:r>
    </w:p>
    <w:p w:rsidR="0028254E" w:rsidRPr="009502C1" w:rsidRDefault="0028254E" w:rsidP="007F5603">
      <w:pPr>
        <w:jc w:val="center"/>
        <w:outlineLvl w:val="0"/>
        <w:rPr>
          <w:rFonts w:ascii="Arial" w:hAnsi="Arial" w:cs="Arial"/>
          <w:b/>
          <w:bCs/>
          <w:sz w:val="22"/>
          <w:szCs w:val="22"/>
          <w:lang w:val="es-ES_tradnl"/>
        </w:rPr>
      </w:pPr>
    </w:p>
    <w:p w:rsidR="0028254E" w:rsidRPr="009502C1" w:rsidRDefault="0028254E" w:rsidP="007F5603">
      <w:pPr>
        <w:jc w:val="center"/>
        <w:outlineLvl w:val="0"/>
        <w:rPr>
          <w:rFonts w:ascii="Arial" w:hAnsi="Arial" w:cs="Arial"/>
          <w:b/>
          <w:bCs/>
          <w:sz w:val="22"/>
          <w:szCs w:val="22"/>
          <w:lang w:val="es-ES_tradnl"/>
        </w:rPr>
      </w:pPr>
      <w:r w:rsidRPr="009502C1">
        <w:rPr>
          <w:rFonts w:ascii="Arial" w:hAnsi="Arial" w:cs="Arial"/>
          <w:b/>
          <w:bCs/>
          <w:sz w:val="22"/>
          <w:szCs w:val="22"/>
          <w:lang w:val="es-ES_tradnl"/>
        </w:rPr>
        <w:t xml:space="preserve">PROGRAMA DEL CURSO: </w:t>
      </w:r>
    </w:p>
    <w:p w:rsidR="0028254E" w:rsidRPr="009502C1" w:rsidRDefault="0028254E" w:rsidP="007F5603">
      <w:pPr>
        <w:jc w:val="center"/>
        <w:outlineLvl w:val="0"/>
        <w:rPr>
          <w:rFonts w:ascii="Arial" w:hAnsi="Arial" w:cs="Arial"/>
          <w:b/>
          <w:bCs/>
          <w:sz w:val="22"/>
          <w:szCs w:val="22"/>
          <w:lang w:val="es-ES_tradnl"/>
        </w:rPr>
      </w:pPr>
      <w:r w:rsidRPr="009502C1">
        <w:rPr>
          <w:rFonts w:ascii="Arial" w:hAnsi="Arial" w:cs="Arial"/>
          <w:b/>
          <w:bCs/>
          <w:sz w:val="22"/>
          <w:szCs w:val="22"/>
          <w:lang w:val="es-ES_tradnl"/>
        </w:rPr>
        <w:t xml:space="preserve">PROCESOS DE SOCIALIZACION </w:t>
      </w:r>
    </w:p>
    <w:p w:rsidR="0028254E" w:rsidRPr="009502C1" w:rsidRDefault="0028254E" w:rsidP="007F5603">
      <w:pPr>
        <w:jc w:val="center"/>
        <w:outlineLvl w:val="0"/>
        <w:rPr>
          <w:rFonts w:ascii="Arial" w:hAnsi="Arial" w:cs="Arial"/>
          <w:b/>
          <w:bCs/>
          <w:sz w:val="22"/>
          <w:szCs w:val="22"/>
          <w:lang w:val="es-ES_tradnl"/>
        </w:rPr>
      </w:pPr>
      <w:r w:rsidRPr="009502C1">
        <w:rPr>
          <w:rFonts w:ascii="Arial" w:hAnsi="Arial" w:cs="Arial"/>
          <w:b/>
          <w:bCs/>
          <w:sz w:val="22"/>
          <w:szCs w:val="22"/>
          <w:lang w:val="es-ES_tradnl"/>
        </w:rPr>
        <w:t>(OT-1033)</w:t>
      </w:r>
    </w:p>
    <w:p w:rsidR="0028254E" w:rsidRDefault="0028254E" w:rsidP="007F5603">
      <w:pPr>
        <w:outlineLvl w:val="0"/>
        <w:rPr>
          <w:rFonts w:ascii="Arial" w:hAnsi="Arial" w:cs="Arial"/>
          <w:b/>
          <w:bCs/>
          <w:lang w:val="es-ES_tradnl"/>
        </w:rPr>
      </w:pPr>
    </w:p>
    <w:p w:rsidR="0028254E" w:rsidRDefault="00C80B41" w:rsidP="007F5603">
      <w:pPr>
        <w:jc w:val="both"/>
        <w:outlineLvl w:val="0"/>
        <w:rPr>
          <w:rFonts w:ascii="Arial" w:hAnsi="Arial" w:cs="Arial"/>
          <w:b/>
          <w:bCs/>
          <w:sz w:val="20"/>
          <w:szCs w:val="20"/>
          <w:lang w:val="es-ES_tradnl"/>
        </w:rPr>
      </w:pPr>
      <w:r>
        <w:rPr>
          <w:rFonts w:ascii="Arial" w:hAnsi="Arial" w:cs="Arial"/>
          <w:b/>
          <w:bCs/>
          <w:sz w:val="20"/>
          <w:szCs w:val="20"/>
          <w:lang w:val="es-ES_tradnl"/>
        </w:rPr>
        <w:t>Profesora: Paola Brenes Hernández</w:t>
      </w:r>
    </w:p>
    <w:p w:rsidR="00C80B41" w:rsidRDefault="0028254E" w:rsidP="00C80B41">
      <w:pPr>
        <w:jc w:val="both"/>
        <w:outlineLvl w:val="0"/>
        <w:rPr>
          <w:rFonts w:ascii="Arial" w:hAnsi="Arial" w:cs="Arial"/>
          <w:sz w:val="20"/>
          <w:szCs w:val="20"/>
          <w:lang w:val="es-ES_tradnl"/>
        </w:rPr>
      </w:pPr>
      <w:r>
        <w:rPr>
          <w:rFonts w:ascii="Arial" w:hAnsi="Arial" w:cs="Arial"/>
          <w:sz w:val="20"/>
          <w:szCs w:val="20"/>
          <w:lang w:val="es-ES_tradnl"/>
        </w:rPr>
        <w:t>Correo el</w:t>
      </w:r>
      <w:r w:rsidR="00C80B41">
        <w:rPr>
          <w:rFonts w:ascii="Arial" w:hAnsi="Arial" w:cs="Arial"/>
          <w:sz w:val="20"/>
          <w:szCs w:val="20"/>
          <w:lang w:val="es-ES_tradnl"/>
        </w:rPr>
        <w:t xml:space="preserve">ectrónico: </w:t>
      </w:r>
      <w:hyperlink r:id="rId7" w:history="1">
        <w:r w:rsidR="00C80B41" w:rsidRPr="006844B1">
          <w:rPr>
            <w:rStyle w:val="Hipervnculo"/>
            <w:rFonts w:ascii="Arial" w:hAnsi="Arial" w:cs="Arial"/>
            <w:sz w:val="20"/>
            <w:szCs w:val="20"/>
            <w:lang w:val="es-ES_tradnl"/>
          </w:rPr>
          <w:t>paobrenes@gmail.com</w:t>
        </w:r>
      </w:hyperlink>
    </w:p>
    <w:p w:rsidR="00C80B41" w:rsidRDefault="00C80B41" w:rsidP="00C80B41">
      <w:pPr>
        <w:jc w:val="both"/>
        <w:outlineLvl w:val="0"/>
        <w:rPr>
          <w:rFonts w:ascii="Arial" w:hAnsi="Arial" w:cs="Arial"/>
          <w:sz w:val="20"/>
          <w:szCs w:val="20"/>
          <w:lang w:val="es-ES_tradnl"/>
        </w:rPr>
      </w:pP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Nivel:</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III del Programa de Bachillerato en Trabajo Social</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 xml:space="preserve">Naturaleza del curso: </w:t>
      </w:r>
      <w:r>
        <w:rPr>
          <w:rFonts w:ascii="Arial" w:hAnsi="Arial" w:cs="Arial"/>
          <w:sz w:val="20"/>
          <w:szCs w:val="20"/>
          <w:lang w:val="es-ES_tradnl"/>
        </w:rPr>
        <w:tab/>
      </w:r>
      <w:r>
        <w:rPr>
          <w:rFonts w:ascii="Arial" w:hAnsi="Arial" w:cs="Arial"/>
          <w:sz w:val="20"/>
          <w:szCs w:val="20"/>
          <w:lang w:val="es-ES_tradnl"/>
        </w:rPr>
        <w:tab/>
        <w:t>Teórico</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 xml:space="preserve">Tipo de curso: </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Obligatorio</w:t>
      </w:r>
      <w:r>
        <w:rPr>
          <w:rFonts w:ascii="Arial" w:hAnsi="Arial" w:cs="Arial"/>
          <w:sz w:val="20"/>
          <w:szCs w:val="20"/>
          <w:lang w:val="es-ES_tradnl"/>
        </w:rPr>
        <w:tab/>
      </w:r>
      <w:r>
        <w:rPr>
          <w:rFonts w:ascii="Arial" w:hAnsi="Arial" w:cs="Arial"/>
          <w:sz w:val="20"/>
          <w:szCs w:val="20"/>
          <w:lang w:val="es-ES_tradnl"/>
        </w:rPr>
        <w:tab/>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 xml:space="preserve">Créditos: </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02</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Horas presenciales:</w:t>
      </w:r>
      <w:r>
        <w:rPr>
          <w:rFonts w:ascii="Arial" w:hAnsi="Arial" w:cs="Arial"/>
          <w:sz w:val="20"/>
          <w:szCs w:val="20"/>
          <w:lang w:val="es-ES_tradnl"/>
        </w:rPr>
        <w:tab/>
      </w:r>
      <w:r>
        <w:rPr>
          <w:rFonts w:ascii="Arial" w:hAnsi="Arial" w:cs="Arial"/>
          <w:sz w:val="20"/>
          <w:szCs w:val="20"/>
          <w:lang w:val="es-ES_tradnl"/>
        </w:rPr>
        <w:tab/>
        <w:t>03</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Horas trabajo independiente:</w:t>
      </w:r>
      <w:r>
        <w:rPr>
          <w:rFonts w:ascii="Arial" w:hAnsi="Arial" w:cs="Arial"/>
          <w:sz w:val="20"/>
          <w:szCs w:val="20"/>
          <w:lang w:val="es-ES_tradnl"/>
        </w:rPr>
        <w:tab/>
        <w:t>03</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 xml:space="preserve">Área del conocimiento: </w:t>
      </w:r>
      <w:r>
        <w:rPr>
          <w:rFonts w:ascii="Arial" w:hAnsi="Arial" w:cs="Arial"/>
          <w:sz w:val="20"/>
          <w:szCs w:val="20"/>
          <w:lang w:val="es-ES_tradnl"/>
        </w:rPr>
        <w:tab/>
      </w:r>
      <w:r>
        <w:rPr>
          <w:rFonts w:ascii="Arial" w:hAnsi="Arial" w:cs="Arial"/>
          <w:sz w:val="20"/>
          <w:szCs w:val="20"/>
          <w:lang w:val="es-ES_tradnl"/>
        </w:rPr>
        <w:tab/>
        <w:t>Psicología Social</w:t>
      </w:r>
    </w:p>
    <w:p w:rsidR="0028254E" w:rsidRDefault="00C80B41" w:rsidP="00A45AFB">
      <w:pPr>
        <w:outlineLvl w:val="0"/>
        <w:rPr>
          <w:rFonts w:ascii="Arial" w:hAnsi="Arial" w:cs="Arial"/>
          <w:sz w:val="20"/>
          <w:szCs w:val="20"/>
          <w:lang w:val="es-ES_tradnl"/>
        </w:rPr>
      </w:pPr>
      <w:r>
        <w:rPr>
          <w:rFonts w:ascii="Arial" w:hAnsi="Arial" w:cs="Arial"/>
          <w:sz w:val="20"/>
          <w:szCs w:val="20"/>
          <w:lang w:val="es-ES_tradnl"/>
        </w:rPr>
        <w:t>Horario de clases:</w:t>
      </w:r>
      <w:r>
        <w:rPr>
          <w:rFonts w:ascii="Arial" w:hAnsi="Arial" w:cs="Arial"/>
          <w:sz w:val="20"/>
          <w:szCs w:val="20"/>
          <w:lang w:val="es-ES_tradnl"/>
        </w:rPr>
        <w:tab/>
      </w:r>
      <w:r>
        <w:rPr>
          <w:rFonts w:ascii="Arial" w:hAnsi="Arial" w:cs="Arial"/>
          <w:sz w:val="20"/>
          <w:szCs w:val="20"/>
          <w:lang w:val="es-ES_tradnl"/>
        </w:rPr>
        <w:tab/>
      </w:r>
      <w:r w:rsidR="00A45AFB">
        <w:rPr>
          <w:rFonts w:ascii="Arial" w:hAnsi="Arial" w:cs="Arial"/>
          <w:sz w:val="20"/>
          <w:szCs w:val="20"/>
          <w:lang w:val="es-ES_tradnl"/>
        </w:rPr>
        <w:t>Jueves 13:00 a 15:50</w:t>
      </w:r>
      <w:r w:rsidR="0028254E">
        <w:rPr>
          <w:rFonts w:ascii="Arial" w:hAnsi="Arial" w:cs="Arial"/>
          <w:sz w:val="20"/>
          <w:szCs w:val="20"/>
          <w:lang w:val="es-ES_tradnl"/>
        </w:rPr>
        <w:t xml:space="preserve"> </w:t>
      </w:r>
    </w:p>
    <w:p w:rsidR="006C686B" w:rsidRDefault="006C686B" w:rsidP="00A45AFB">
      <w:pPr>
        <w:outlineLvl w:val="0"/>
        <w:rPr>
          <w:rFonts w:ascii="Arial" w:hAnsi="Arial" w:cs="Arial"/>
          <w:sz w:val="20"/>
          <w:szCs w:val="20"/>
          <w:lang w:val="es-ES_tradnl"/>
        </w:rPr>
      </w:pPr>
      <w:r>
        <w:rPr>
          <w:rFonts w:ascii="Arial" w:hAnsi="Arial" w:cs="Arial"/>
          <w:sz w:val="20"/>
          <w:szCs w:val="20"/>
          <w:lang w:val="es-ES_tradnl"/>
        </w:rPr>
        <w:t>Horario de atención:</w:t>
      </w:r>
      <w:r>
        <w:rPr>
          <w:rFonts w:ascii="Arial" w:hAnsi="Arial" w:cs="Arial"/>
          <w:sz w:val="20"/>
          <w:szCs w:val="20"/>
          <w:lang w:val="es-ES_tradnl"/>
        </w:rPr>
        <w:tab/>
      </w:r>
      <w:r>
        <w:rPr>
          <w:rFonts w:ascii="Arial" w:hAnsi="Arial" w:cs="Arial"/>
          <w:sz w:val="20"/>
          <w:szCs w:val="20"/>
          <w:lang w:val="es-ES_tradnl"/>
        </w:rPr>
        <w:tab/>
        <w:t>Jueves 16:00 a 18:00</w:t>
      </w:r>
    </w:p>
    <w:p w:rsidR="0028254E" w:rsidRDefault="0028254E" w:rsidP="007F5603">
      <w:pPr>
        <w:outlineLvl w:val="0"/>
        <w:rPr>
          <w:rFonts w:ascii="Arial" w:hAnsi="Arial" w:cs="Arial"/>
          <w:sz w:val="20"/>
          <w:szCs w:val="20"/>
          <w:lang w:val="es-ES_tradnl"/>
        </w:rPr>
      </w:pPr>
      <w:r>
        <w:rPr>
          <w:rFonts w:ascii="Arial" w:hAnsi="Arial" w:cs="Arial"/>
          <w:sz w:val="20"/>
          <w:szCs w:val="20"/>
          <w:lang w:val="es-ES_tradnl"/>
        </w:rPr>
        <w:t>Requisito:</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OT-1025 Psicología del Trabajo</w:t>
      </w: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b/>
          <w:bCs/>
          <w:sz w:val="20"/>
          <w:szCs w:val="20"/>
          <w:lang w:val="es-ES_tradnl"/>
        </w:rPr>
      </w:pPr>
      <w:r>
        <w:rPr>
          <w:rFonts w:ascii="Arial" w:hAnsi="Arial" w:cs="Arial"/>
          <w:b/>
          <w:bCs/>
          <w:sz w:val="20"/>
          <w:szCs w:val="20"/>
          <w:lang w:val="es-ES_tradnl"/>
        </w:rPr>
        <w:t xml:space="preserve">I.     DESCRIPCIÓN </w:t>
      </w:r>
    </w:p>
    <w:p w:rsidR="0028254E" w:rsidRDefault="0028254E" w:rsidP="007F5603">
      <w:pPr>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 xml:space="preserve">El curso tiene como eje temático los </w:t>
      </w:r>
      <w:r w:rsidRPr="001F163D">
        <w:rPr>
          <w:rFonts w:ascii="Arial" w:hAnsi="Arial" w:cs="Arial"/>
          <w:sz w:val="20"/>
          <w:szCs w:val="20"/>
          <w:lang w:val="es-ES_tradnl"/>
        </w:rPr>
        <w:t xml:space="preserve">procesos de socialización </w:t>
      </w:r>
      <w:r>
        <w:rPr>
          <w:rFonts w:ascii="Arial" w:hAnsi="Arial" w:cs="Arial"/>
          <w:sz w:val="20"/>
          <w:szCs w:val="20"/>
          <w:lang w:val="es-ES_tradnl"/>
        </w:rPr>
        <w:t>desde las post</w:t>
      </w:r>
      <w:r w:rsidR="00C80B41">
        <w:rPr>
          <w:rFonts w:ascii="Arial" w:hAnsi="Arial" w:cs="Arial"/>
          <w:sz w:val="20"/>
          <w:szCs w:val="20"/>
          <w:lang w:val="es-ES_tradnl"/>
        </w:rPr>
        <w:t xml:space="preserve">uras teóricas de la </w:t>
      </w:r>
      <w:proofErr w:type="gramStart"/>
      <w:r w:rsidR="00C80B41">
        <w:rPr>
          <w:rFonts w:ascii="Arial" w:hAnsi="Arial" w:cs="Arial"/>
          <w:sz w:val="20"/>
          <w:szCs w:val="20"/>
          <w:lang w:val="es-ES_tradnl"/>
        </w:rPr>
        <w:t>psicología</w:t>
      </w:r>
      <w:proofErr w:type="gramEnd"/>
      <w:r w:rsidR="00C80B41">
        <w:rPr>
          <w:rFonts w:ascii="Arial" w:hAnsi="Arial" w:cs="Arial"/>
          <w:sz w:val="20"/>
          <w:szCs w:val="20"/>
          <w:lang w:val="es-ES_tradnl"/>
        </w:rPr>
        <w:t xml:space="preserve"> s</w:t>
      </w:r>
      <w:r>
        <w:rPr>
          <w:rFonts w:ascii="Arial" w:hAnsi="Arial" w:cs="Arial"/>
          <w:sz w:val="20"/>
          <w:szCs w:val="20"/>
          <w:lang w:val="es-ES_tradnl"/>
        </w:rPr>
        <w:t xml:space="preserve">ocial.  La manera en que aprehendemos nuestra posición y funciones dentro de la cultura, el establecimiento de roles y estatus sociales en cada persona y en cada sociedad, son vitales para comprender el proceso en cuál devenimos seres humanos.  Sin embargo, es igual de importante conocer las implicaciones potencialmente negativas que los procesos de socialización contemplan, en tanto perpetuadores del status quo y de la cultura </w:t>
      </w:r>
      <w:r w:rsidR="00C80B41">
        <w:rPr>
          <w:rFonts w:ascii="Arial" w:hAnsi="Arial" w:cs="Arial"/>
          <w:sz w:val="20"/>
          <w:szCs w:val="20"/>
          <w:lang w:val="es-ES_tradnl"/>
        </w:rPr>
        <w:t xml:space="preserve">hegemónica </w:t>
      </w:r>
      <w:r>
        <w:rPr>
          <w:rFonts w:ascii="Arial" w:hAnsi="Arial" w:cs="Arial"/>
          <w:sz w:val="20"/>
          <w:szCs w:val="20"/>
          <w:lang w:val="es-ES_tradnl"/>
        </w:rPr>
        <w:t xml:space="preserve">imperante.   </w:t>
      </w:r>
    </w:p>
    <w:p w:rsidR="0028254E" w:rsidRDefault="0028254E" w:rsidP="007F5603">
      <w:pPr>
        <w:jc w:val="both"/>
        <w:outlineLvl w:val="0"/>
        <w:rPr>
          <w:rFonts w:ascii="Arial" w:hAnsi="Arial" w:cs="Arial"/>
          <w:sz w:val="20"/>
          <w:szCs w:val="20"/>
          <w:lang w:val="es-ES_tradnl"/>
        </w:rPr>
      </w:pPr>
    </w:p>
    <w:p w:rsidR="0028254E" w:rsidRDefault="00C80B41" w:rsidP="007F5603">
      <w:pPr>
        <w:jc w:val="both"/>
        <w:outlineLvl w:val="0"/>
        <w:rPr>
          <w:rFonts w:ascii="Arial" w:hAnsi="Arial" w:cs="Arial"/>
          <w:sz w:val="20"/>
          <w:szCs w:val="20"/>
          <w:lang w:val="es-ES_tradnl"/>
        </w:rPr>
      </w:pPr>
      <w:r>
        <w:rPr>
          <w:rFonts w:ascii="Arial" w:hAnsi="Arial" w:cs="Arial"/>
          <w:sz w:val="20"/>
          <w:szCs w:val="20"/>
          <w:lang w:val="es-ES_tradnl"/>
        </w:rPr>
        <w:t>La psicología s</w:t>
      </w:r>
      <w:r w:rsidR="0028254E">
        <w:rPr>
          <w:rFonts w:ascii="Arial" w:hAnsi="Arial" w:cs="Arial"/>
          <w:sz w:val="20"/>
          <w:szCs w:val="20"/>
          <w:lang w:val="es-ES_tradnl"/>
        </w:rPr>
        <w:t>o</w:t>
      </w:r>
      <w:r>
        <w:rPr>
          <w:rFonts w:ascii="Arial" w:hAnsi="Arial" w:cs="Arial"/>
          <w:sz w:val="20"/>
          <w:szCs w:val="20"/>
          <w:lang w:val="es-ES_tradnl"/>
        </w:rPr>
        <w:t>cial y el trabajo s</w:t>
      </w:r>
      <w:r w:rsidR="0028254E">
        <w:rPr>
          <w:rFonts w:ascii="Arial" w:hAnsi="Arial" w:cs="Arial"/>
          <w:sz w:val="20"/>
          <w:szCs w:val="20"/>
          <w:lang w:val="es-ES_tradnl"/>
        </w:rPr>
        <w:t>ocial humanístico, no pueden estar ajenos a estos análisis e interpretaciones, cuyos resultados contribuyen a conocer, desde una posición crítica y consciente las respuestas del ser humano en un mundo cada vez más cambiante y globalizado.</w:t>
      </w: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Pr="0090244D" w:rsidRDefault="0028254E" w:rsidP="007F5603">
      <w:pPr>
        <w:jc w:val="both"/>
        <w:outlineLvl w:val="0"/>
        <w:rPr>
          <w:rFonts w:ascii="Arial" w:hAnsi="Arial" w:cs="Arial"/>
          <w:sz w:val="20"/>
          <w:szCs w:val="20"/>
          <w:lang w:val="es-ES_tradnl"/>
        </w:rPr>
      </w:pPr>
      <w:r w:rsidRPr="0090244D">
        <w:rPr>
          <w:rFonts w:ascii="Arial" w:hAnsi="Arial" w:cs="Arial"/>
          <w:b/>
          <w:bCs/>
          <w:sz w:val="20"/>
          <w:szCs w:val="20"/>
          <w:lang w:val="es-ES_tradnl"/>
        </w:rPr>
        <w:t xml:space="preserve">II. </w:t>
      </w:r>
      <w:r>
        <w:rPr>
          <w:rFonts w:ascii="Arial" w:hAnsi="Arial" w:cs="Arial"/>
          <w:b/>
          <w:bCs/>
          <w:sz w:val="20"/>
          <w:szCs w:val="20"/>
          <w:lang w:val="es-ES_tradnl"/>
        </w:rPr>
        <w:t>TEMÁTICA</w:t>
      </w:r>
    </w:p>
    <w:p w:rsidR="0028254E" w:rsidRDefault="0028254E" w:rsidP="007F5603">
      <w:pPr>
        <w:ind w:left="360"/>
        <w:jc w:val="both"/>
        <w:outlineLvl w:val="0"/>
        <w:rPr>
          <w:rFonts w:ascii="Arial" w:hAnsi="Arial" w:cs="Arial"/>
          <w:b/>
          <w:bCs/>
          <w:sz w:val="20"/>
          <w:szCs w:val="20"/>
          <w:lang w:val="es-ES_tradnl"/>
        </w:rPr>
      </w:pPr>
    </w:p>
    <w:p w:rsidR="000F15A3" w:rsidRPr="00587096" w:rsidRDefault="000F15A3" w:rsidP="000F15A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Los aportes críticos de la psicología s</w:t>
      </w:r>
      <w:r w:rsidRPr="00587096">
        <w:rPr>
          <w:rFonts w:ascii="Arial" w:hAnsi="Arial" w:cs="Arial"/>
          <w:sz w:val="20"/>
          <w:szCs w:val="20"/>
          <w:lang w:val="es-ES_tradnl"/>
        </w:rPr>
        <w:t xml:space="preserve">ocial a la transformación de la </w:t>
      </w:r>
      <w:r>
        <w:rPr>
          <w:rFonts w:ascii="Arial" w:hAnsi="Arial" w:cs="Arial"/>
          <w:sz w:val="20"/>
          <w:szCs w:val="20"/>
          <w:lang w:val="es-ES_tradnl"/>
        </w:rPr>
        <w:t>realidad</w:t>
      </w:r>
    </w:p>
    <w:p w:rsidR="0028254E" w:rsidRDefault="00C80B41" w:rsidP="007F560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Psicología s</w:t>
      </w:r>
      <w:r w:rsidR="0028254E">
        <w:rPr>
          <w:rFonts w:ascii="Arial" w:hAnsi="Arial" w:cs="Arial"/>
          <w:sz w:val="20"/>
          <w:szCs w:val="20"/>
          <w:lang w:val="es-ES_tradnl"/>
        </w:rPr>
        <w:t>ocial y procesos de socialización</w:t>
      </w:r>
    </w:p>
    <w:p w:rsidR="000F15A3" w:rsidRDefault="000F15A3" w:rsidP="000F15A3">
      <w:pPr>
        <w:numPr>
          <w:ilvl w:val="0"/>
          <w:numId w:val="2"/>
        </w:numPr>
        <w:tabs>
          <w:tab w:val="clear" w:pos="720"/>
          <w:tab w:val="num" w:pos="426"/>
        </w:tabs>
        <w:ind w:hanging="720"/>
        <w:jc w:val="both"/>
        <w:outlineLvl w:val="0"/>
        <w:rPr>
          <w:rFonts w:ascii="Arial" w:hAnsi="Arial" w:cs="Arial"/>
          <w:sz w:val="20"/>
          <w:szCs w:val="20"/>
          <w:lang w:val="es-ES_tradnl"/>
        </w:rPr>
      </w:pPr>
      <w:r w:rsidRPr="00587096">
        <w:rPr>
          <w:rFonts w:ascii="Arial" w:hAnsi="Arial" w:cs="Arial"/>
          <w:sz w:val="20"/>
          <w:szCs w:val="20"/>
          <w:lang w:val="es-ES_tradnl"/>
        </w:rPr>
        <w:t>Agentes de socialización</w:t>
      </w:r>
    </w:p>
    <w:p w:rsidR="000F15A3" w:rsidRPr="000F15A3" w:rsidRDefault="000F15A3" w:rsidP="007F5603">
      <w:pPr>
        <w:numPr>
          <w:ilvl w:val="0"/>
          <w:numId w:val="2"/>
        </w:numPr>
        <w:tabs>
          <w:tab w:val="clear" w:pos="720"/>
          <w:tab w:val="num" w:pos="426"/>
        </w:tabs>
        <w:ind w:hanging="720"/>
        <w:jc w:val="both"/>
        <w:outlineLvl w:val="0"/>
        <w:rPr>
          <w:rFonts w:ascii="Arial" w:hAnsi="Arial" w:cs="Arial"/>
          <w:sz w:val="20"/>
          <w:szCs w:val="20"/>
          <w:lang w:val="es-ES_tradnl"/>
        </w:rPr>
      </w:pPr>
      <w:r w:rsidRPr="000F15A3">
        <w:rPr>
          <w:rFonts w:ascii="Arial" w:hAnsi="Arial" w:cs="Arial"/>
          <w:sz w:val="20"/>
          <w:szCs w:val="20"/>
          <w:lang w:val="es-ES_tradnl"/>
        </w:rPr>
        <w:t xml:space="preserve">Socialización y género: la cultura patriarcal como contexto </w:t>
      </w:r>
    </w:p>
    <w:p w:rsidR="000F15A3" w:rsidRDefault="000F15A3" w:rsidP="000F15A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Socialización y sexualidad</w:t>
      </w:r>
    </w:p>
    <w:p w:rsidR="0028254E" w:rsidRDefault="0028254E" w:rsidP="007F5603">
      <w:pPr>
        <w:numPr>
          <w:ilvl w:val="0"/>
          <w:numId w:val="2"/>
        </w:numPr>
        <w:tabs>
          <w:tab w:val="clear" w:pos="720"/>
          <w:tab w:val="num" w:pos="426"/>
        </w:tabs>
        <w:ind w:hanging="720"/>
        <w:jc w:val="both"/>
        <w:outlineLvl w:val="0"/>
        <w:rPr>
          <w:rFonts w:ascii="Arial" w:hAnsi="Arial" w:cs="Arial"/>
          <w:sz w:val="20"/>
          <w:szCs w:val="20"/>
          <w:lang w:val="es-ES_tradnl"/>
        </w:rPr>
      </w:pPr>
      <w:r w:rsidRPr="00587096">
        <w:rPr>
          <w:rFonts w:ascii="Arial" w:hAnsi="Arial" w:cs="Arial"/>
          <w:sz w:val="20"/>
          <w:szCs w:val="20"/>
          <w:lang w:val="es-ES_tradnl"/>
        </w:rPr>
        <w:t>Desarrollo y socialización moral</w:t>
      </w:r>
    </w:p>
    <w:p w:rsidR="000F15A3" w:rsidRDefault="000F15A3" w:rsidP="007F560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Socialización y lingüística</w:t>
      </w:r>
    </w:p>
    <w:p w:rsidR="000F15A3" w:rsidRDefault="000F15A3" w:rsidP="007F560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Socialización y medios de comunicación</w:t>
      </w:r>
    </w:p>
    <w:p w:rsidR="000F15A3" w:rsidRDefault="000F15A3" w:rsidP="007F5603">
      <w:pPr>
        <w:numPr>
          <w:ilvl w:val="0"/>
          <w:numId w:val="2"/>
        </w:numPr>
        <w:tabs>
          <w:tab w:val="clear" w:pos="720"/>
          <w:tab w:val="num" w:pos="426"/>
        </w:tabs>
        <w:ind w:hanging="720"/>
        <w:jc w:val="both"/>
        <w:outlineLvl w:val="0"/>
        <w:rPr>
          <w:rFonts w:ascii="Arial" w:hAnsi="Arial" w:cs="Arial"/>
          <w:sz w:val="20"/>
          <w:szCs w:val="20"/>
          <w:lang w:val="es-ES_tradnl"/>
        </w:rPr>
      </w:pPr>
      <w:r>
        <w:rPr>
          <w:rFonts w:ascii="Arial" w:hAnsi="Arial" w:cs="Arial"/>
          <w:sz w:val="20"/>
          <w:szCs w:val="20"/>
          <w:lang w:val="es-ES_tradnl"/>
        </w:rPr>
        <w:t>Exclusión social y socialización</w:t>
      </w:r>
    </w:p>
    <w:p w:rsidR="0028254E" w:rsidRDefault="0028254E" w:rsidP="007F5603">
      <w:pPr>
        <w:ind w:left="360"/>
        <w:jc w:val="both"/>
        <w:outlineLvl w:val="0"/>
        <w:rPr>
          <w:rFonts w:ascii="Arial" w:hAnsi="Arial" w:cs="Arial"/>
          <w:sz w:val="20"/>
          <w:szCs w:val="20"/>
          <w:lang w:val="es-ES_tradnl"/>
        </w:rPr>
      </w:pPr>
    </w:p>
    <w:p w:rsidR="00694446" w:rsidRDefault="00694446" w:rsidP="007F5603">
      <w:pPr>
        <w:ind w:left="360"/>
        <w:jc w:val="both"/>
        <w:outlineLvl w:val="0"/>
        <w:rPr>
          <w:rFonts w:ascii="Arial" w:hAnsi="Arial" w:cs="Arial"/>
          <w:sz w:val="20"/>
          <w:szCs w:val="20"/>
          <w:lang w:val="es-ES_tradnl"/>
        </w:rPr>
      </w:pPr>
    </w:p>
    <w:p w:rsidR="00D73E89" w:rsidRDefault="00D73E89" w:rsidP="007F5603">
      <w:pPr>
        <w:ind w:left="360"/>
        <w:jc w:val="both"/>
        <w:outlineLvl w:val="0"/>
        <w:rPr>
          <w:rFonts w:ascii="Arial" w:hAnsi="Arial" w:cs="Arial"/>
          <w:sz w:val="20"/>
          <w:szCs w:val="20"/>
          <w:lang w:val="es-ES_tradnl"/>
        </w:rPr>
      </w:pPr>
    </w:p>
    <w:p w:rsidR="00561A24" w:rsidRDefault="00561A24" w:rsidP="007F5603">
      <w:pPr>
        <w:ind w:left="360"/>
        <w:jc w:val="both"/>
        <w:outlineLvl w:val="0"/>
        <w:rPr>
          <w:rFonts w:ascii="Arial" w:hAnsi="Arial" w:cs="Arial"/>
          <w:sz w:val="20"/>
          <w:szCs w:val="20"/>
          <w:lang w:val="es-ES_tradnl"/>
        </w:rPr>
      </w:pPr>
    </w:p>
    <w:p w:rsidR="00023B7B" w:rsidRDefault="00023B7B" w:rsidP="007F5603">
      <w:pPr>
        <w:ind w:left="360"/>
        <w:jc w:val="both"/>
        <w:outlineLvl w:val="0"/>
        <w:rPr>
          <w:rFonts w:ascii="Arial" w:hAnsi="Arial" w:cs="Arial"/>
          <w:sz w:val="20"/>
          <w:szCs w:val="20"/>
          <w:lang w:val="es-ES_tradnl"/>
        </w:rPr>
      </w:pPr>
    </w:p>
    <w:p w:rsidR="00023B7B" w:rsidRDefault="00023B7B" w:rsidP="007F5603">
      <w:pPr>
        <w:ind w:left="360"/>
        <w:jc w:val="both"/>
        <w:outlineLvl w:val="0"/>
        <w:rPr>
          <w:rFonts w:ascii="Arial" w:hAnsi="Arial" w:cs="Arial"/>
          <w:sz w:val="20"/>
          <w:szCs w:val="20"/>
          <w:lang w:val="es-ES_tradnl"/>
        </w:rPr>
      </w:pPr>
    </w:p>
    <w:p w:rsidR="0028254E" w:rsidRDefault="0028254E" w:rsidP="007F5603">
      <w:pPr>
        <w:jc w:val="both"/>
        <w:outlineLvl w:val="0"/>
        <w:rPr>
          <w:rFonts w:ascii="Arial" w:hAnsi="Arial" w:cs="Arial"/>
          <w:b/>
          <w:bCs/>
          <w:sz w:val="20"/>
          <w:szCs w:val="20"/>
          <w:lang w:val="es-ES_tradnl"/>
        </w:rPr>
      </w:pPr>
      <w:r>
        <w:rPr>
          <w:rFonts w:ascii="Arial" w:hAnsi="Arial" w:cs="Arial"/>
          <w:b/>
          <w:bCs/>
          <w:sz w:val="20"/>
          <w:szCs w:val="20"/>
          <w:lang w:val="es-ES_tradnl"/>
        </w:rPr>
        <w:lastRenderedPageBreak/>
        <w:t>III.   OBJETIVOS</w:t>
      </w:r>
    </w:p>
    <w:p w:rsidR="0028254E" w:rsidRDefault="0028254E" w:rsidP="007F5603">
      <w:pPr>
        <w:tabs>
          <w:tab w:val="left" w:pos="709"/>
        </w:tabs>
        <w:jc w:val="both"/>
        <w:outlineLvl w:val="0"/>
        <w:rPr>
          <w:rFonts w:ascii="Arial" w:hAnsi="Arial" w:cs="Arial"/>
          <w:b/>
          <w:bCs/>
          <w:sz w:val="20"/>
          <w:szCs w:val="20"/>
          <w:lang w:val="es-ES_tradnl"/>
        </w:rPr>
      </w:pPr>
    </w:p>
    <w:p w:rsidR="0028254E" w:rsidRDefault="0028254E" w:rsidP="007F5603">
      <w:pPr>
        <w:tabs>
          <w:tab w:val="left" w:pos="709"/>
        </w:tabs>
        <w:jc w:val="both"/>
        <w:outlineLvl w:val="0"/>
        <w:rPr>
          <w:rFonts w:ascii="Arial" w:hAnsi="Arial" w:cs="Arial"/>
          <w:b/>
          <w:bCs/>
          <w:sz w:val="20"/>
          <w:szCs w:val="20"/>
          <w:lang w:val="es-ES_tradnl"/>
        </w:rPr>
      </w:pPr>
      <w:r>
        <w:rPr>
          <w:rFonts w:ascii="Arial" w:hAnsi="Arial" w:cs="Arial"/>
          <w:b/>
          <w:bCs/>
          <w:sz w:val="20"/>
          <w:szCs w:val="20"/>
          <w:lang w:val="es-ES_tradnl"/>
        </w:rPr>
        <w:t>3.1   General</w:t>
      </w:r>
    </w:p>
    <w:p w:rsidR="0028254E" w:rsidRDefault="0028254E" w:rsidP="007F5603">
      <w:pPr>
        <w:jc w:val="both"/>
        <w:outlineLvl w:val="0"/>
        <w:rPr>
          <w:rFonts w:ascii="Arial" w:hAnsi="Arial" w:cs="Arial"/>
          <w:b/>
          <w:bCs/>
          <w:sz w:val="20"/>
          <w:szCs w:val="20"/>
          <w:lang w:val="es-ES_tradnl"/>
        </w:rPr>
      </w:pPr>
    </w:p>
    <w:p w:rsidR="0028254E" w:rsidRDefault="0028254E" w:rsidP="007F5603">
      <w:pPr>
        <w:numPr>
          <w:ilvl w:val="0"/>
          <w:numId w:val="8"/>
        </w:numPr>
        <w:ind w:left="426" w:hanging="426"/>
        <w:jc w:val="both"/>
        <w:outlineLvl w:val="0"/>
        <w:rPr>
          <w:rFonts w:ascii="Arial" w:hAnsi="Arial" w:cs="Arial"/>
          <w:sz w:val="20"/>
          <w:szCs w:val="20"/>
          <w:lang w:val="es-ES_tradnl"/>
        </w:rPr>
      </w:pPr>
      <w:r>
        <w:rPr>
          <w:rFonts w:ascii="Arial" w:hAnsi="Arial" w:cs="Arial"/>
          <w:sz w:val="20"/>
          <w:szCs w:val="20"/>
          <w:lang w:val="es-ES_tradnl"/>
        </w:rPr>
        <w:t>Contribuir a la comprensión de los procesos de socialización y su función como proceso de humanización ontológico, así como a las diferencias y desigualdades que generan en un contexto social, económico y político.</w:t>
      </w:r>
    </w:p>
    <w:p w:rsidR="0028254E" w:rsidRPr="006E7EF5" w:rsidRDefault="0028254E" w:rsidP="007F5603">
      <w:pPr>
        <w:ind w:left="426"/>
        <w:jc w:val="both"/>
        <w:outlineLvl w:val="0"/>
        <w:rPr>
          <w:rFonts w:ascii="Arial" w:hAnsi="Arial" w:cs="Arial"/>
          <w:sz w:val="20"/>
          <w:szCs w:val="20"/>
          <w:lang w:val="es-ES_tradnl"/>
        </w:rPr>
      </w:pPr>
    </w:p>
    <w:p w:rsidR="0028254E" w:rsidRDefault="0028254E" w:rsidP="007F5603">
      <w:pPr>
        <w:numPr>
          <w:ilvl w:val="1"/>
          <w:numId w:val="9"/>
        </w:numPr>
        <w:jc w:val="both"/>
        <w:outlineLvl w:val="0"/>
        <w:rPr>
          <w:rFonts w:ascii="Arial" w:hAnsi="Arial" w:cs="Arial"/>
          <w:b/>
          <w:bCs/>
          <w:sz w:val="20"/>
          <w:szCs w:val="20"/>
          <w:lang w:val="es-ES_tradnl"/>
        </w:rPr>
      </w:pPr>
      <w:r>
        <w:rPr>
          <w:rFonts w:ascii="Arial" w:hAnsi="Arial" w:cs="Arial"/>
          <w:b/>
          <w:bCs/>
          <w:sz w:val="20"/>
          <w:szCs w:val="20"/>
          <w:lang w:val="es-ES_tradnl"/>
        </w:rPr>
        <w:t xml:space="preserve"> Específicos</w:t>
      </w:r>
    </w:p>
    <w:p w:rsidR="0028254E" w:rsidRDefault="0028254E" w:rsidP="007F5603">
      <w:pPr>
        <w:jc w:val="both"/>
        <w:outlineLvl w:val="0"/>
        <w:rPr>
          <w:rFonts w:ascii="Arial" w:hAnsi="Arial" w:cs="Arial"/>
          <w:sz w:val="20"/>
          <w:szCs w:val="20"/>
          <w:lang w:val="es-ES_tradnl"/>
        </w:rPr>
      </w:pPr>
    </w:p>
    <w:p w:rsidR="0028254E" w:rsidRDefault="00B46CBA" w:rsidP="007F5603">
      <w:pPr>
        <w:numPr>
          <w:ilvl w:val="0"/>
          <w:numId w:val="1"/>
        </w:numPr>
        <w:tabs>
          <w:tab w:val="clear" w:pos="720"/>
        </w:tabs>
        <w:ind w:left="426" w:hanging="426"/>
        <w:jc w:val="both"/>
        <w:outlineLvl w:val="0"/>
        <w:rPr>
          <w:rFonts w:ascii="Arial" w:hAnsi="Arial" w:cs="Arial"/>
          <w:sz w:val="20"/>
          <w:szCs w:val="20"/>
          <w:lang w:val="es-ES_tradnl"/>
        </w:rPr>
      </w:pPr>
      <w:r>
        <w:rPr>
          <w:rFonts w:ascii="Arial" w:hAnsi="Arial" w:cs="Arial"/>
          <w:sz w:val="20"/>
          <w:szCs w:val="20"/>
          <w:lang w:val="es-ES_tradnl"/>
        </w:rPr>
        <w:t>Identificar los aportes de la psicología s</w:t>
      </w:r>
      <w:r w:rsidR="0028254E">
        <w:rPr>
          <w:rFonts w:ascii="Arial" w:hAnsi="Arial" w:cs="Arial"/>
          <w:sz w:val="20"/>
          <w:szCs w:val="20"/>
          <w:lang w:val="es-ES_tradnl"/>
        </w:rPr>
        <w:t>ocial a la comprensión de la socialización como un proceso histórico, en el que diversas variables de orden económico, social, de género, político y cultural inciden en la persona.</w:t>
      </w:r>
    </w:p>
    <w:p w:rsidR="0028254E" w:rsidRDefault="0028254E" w:rsidP="007F5603">
      <w:pPr>
        <w:ind w:left="426"/>
        <w:jc w:val="both"/>
        <w:outlineLvl w:val="0"/>
        <w:rPr>
          <w:rFonts w:ascii="Arial" w:hAnsi="Arial" w:cs="Arial"/>
          <w:sz w:val="20"/>
          <w:szCs w:val="20"/>
          <w:lang w:val="es-ES_tradnl"/>
        </w:rPr>
      </w:pPr>
    </w:p>
    <w:p w:rsidR="0028254E" w:rsidRDefault="0028254E" w:rsidP="007F5603">
      <w:pPr>
        <w:numPr>
          <w:ilvl w:val="0"/>
          <w:numId w:val="1"/>
        </w:numPr>
        <w:tabs>
          <w:tab w:val="clear" w:pos="720"/>
        </w:tabs>
        <w:ind w:left="426" w:hanging="426"/>
        <w:jc w:val="both"/>
        <w:outlineLvl w:val="0"/>
        <w:rPr>
          <w:rFonts w:ascii="Arial" w:hAnsi="Arial" w:cs="Arial"/>
          <w:sz w:val="20"/>
          <w:szCs w:val="20"/>
          <w:lang w:val="es-ES_tradnl"/>
        </w:rPr>
      </w:pPr>
      <w:r w:rsidRPr="00587096">
        <w:rPr>
          <w:rFonts w:ascii="Arial" w:hAnsi="Arial" w:cs="Arial"/>
          <w:sz w:val="20"/>
          <w:szCs w:val="20"/>
          <w:lang w:val="es-ES_tradnl"/>
        </w:rPr>
        <w:t>Reflexionar acerca de los concep</w:t>
      </w:r>
      <w:r w:rsidR="00B46CBA">
        <w:rPr>
          <w:rFonts w:ascii="Arial" w:hAnsi="Arial" w:cs="Arial"/>
          <w:sz w:val="20"/>
          <w:szCs w:val="20"/>
          <w:lang w:val="es-ES_tradnl"/>
        </w:rPr>
        <w:t>tos claves relacionados con la psicología social y el trabajo s</w:t>
      </w:r>
      <w:r w:rsidRPr="00587096">
        <w:rPr>
          <w:rFonts w:ascii="Arial" w:hAnsi="Arial" w:cs="Arial"/>
          <w:sz w:val="20"/>
          <w:szCs w:val="20"/>
          <w:lang w:val="es-ES_tradnl"/>
        </w:rPr>
        <w:t>ocial que surgen alrededor de la socialización.</w:t>
      </w:r>
    </w:p>
    <w:p w:rsidR="0028254E" w:rsidRDefault="0028254E" w:rsidP="007F5603">
      <w:pPr>
        <w:pStyle w:val="Prrafodelista"/>
        <w:rPr>
          <w:rFonts w:ascii="Arial" w:hAnsi="Arial" w:cs="Arial"/>
          <w:sz w:val="20"/>
          <w:szCs w:val="20"/>
          <w:lang w:val="es-ES_tradnl"/>
        </w:rPr>
      </w:pPr>
    </w:p>
    <w:p w:rsidR="0028254E" w:rsidRPr="00587096" w:rsidRDefault="00B46CBA" w:rsidP="007F5603">
      <w:pPr>
        <w:numPr>
          <w:ilvl w:val="0"/>
          <w:numId w:val="1"/>
        </w:numPr>
        <w:tabs>
          <w:tab w:val="clear" w:pos="720"/>
        </w:tabs>
        <w:ind w:left="426" w:hanging="426"/>
        <w:jc w:val="both"/>
        <w:outlineLvl w:val="0"/>
        <w:rPr>
          <w:rFonts w:ascii="Arial" w:hAnsi="Arial" w:cs="Arial"/>
          <w:sz w:val="20"/>
          <w:szCs w:val="20"/>
          <w:lang w:val="es-ES_tradnl"/>
        </w:rPr>
      </w:pPr>
      <w:r>
        <w:rPr>
          <w:rFonts w:ascii="Arial" w:hAnsi="Arial" w:cs="Arial"/>
          <w:sz w:val="20"/>
          <w:szCs w:val="20"/>
          <w:lang w:val="es-ES_tradnl"/>
        </w:rPr>
        <w:t>Impulsar una visión crítica en el/la estudiante de trabajo s</w:t>
      </w:r>
      <w:r w:rsidR="0028254E" w:rsidRPr="00587096">
        <w:rPr>
          <w:rFonts w:ascii="Arial" w:hAnsi="Arial" w:cs="Arial"/>
          <w:sz w:val="20"/>
          <w:szCs w:val="20"/>
          <w:lang w:val="es-ES_tradnl"/>
        </w:rPr>
        <w:t>ocial, para que fortalezca su posterior desempeño como prof</w:t>
      </w:r>
      <w:r>
        <w:rPr>
          <w:rFonts w:ascii="Arial" w:hAnsi="Arial" w:cs="Arial"/>
          <w:sz w:val="20"/>
          <w:szCs w:val="20"/>
          <w:lang w:val="es-ES_tradnl"/>
        </w:rPr>
        <w:t>esional del área de las ciencias s</w:t>
      </w:r>
      <w:r w:rsidR="0028254E" w:rsidRPr="00587096">
        <w:rPr>
          <w:rFonts w:ascii="Arial" w:hAnsi="Arial" w:cs="Arial"/>
          <w:sz w:val="20"/>
          <w:szCs w:val="20"/>
          <w:lang w:val="es-ES_tradnl"/>
        </w:rPr>
        <w:t xml:space="preserve">ociales. </w:t>
      </w: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Default="0028254E" w:rsidP="007F5603">
      <w:pPr>
        <w:tabs>
          <w:tab w:val="left" w:pos="709"/>
        </w:tabs>
        <w:jc w:val="both"/>
        <w:outlineLvl w:val="0"/>
        <w:rPr>
          <w:rFonts w:ascii="Arial" w:hAnsi="Arial" w:cs="Arial"/>
          <w:b/>
          <w:bCs/>
          <w:sz w:val="20"/>
          <w:szCs w:val="20"/>
          <w:lang w:val="es-ES_tradnl"/>
        </w:rPr>
      </w:pPr>
      <w:r>
        <w:rPr>
          <w:rFonts w:ascii="Arial" w:hAnsi="Arial" w:cs="Arial"/>
          <w:b/>
          <w:bCs/>
          <w:sz w:val="20"/>
          <w:szCs w:val="20"/>
          <w:lang w:val="es-ES_tradnl"/>
        </w:rPr>
        <w:t>IV.   PERFIL DE SALIDA</w:t>
      </w:r>
    </w:p>
    <w:p w:rsidR="0028254E" w:rsidRDefault="0028254E" w:rsidP="007F5603">
      <w:pPr>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Se espera que cada estudiante al finalizar el ciclo de aprendizaje haya logrado asimilar conocimientos esenciales respecto a los procesos de socialización, sus elementos, agentes y funciones esenciales.  Se espera además, que basado en dichos conocimientos elabore una posición crítica de análisis e intervención de la realidad, a partir del reconocimiento que ejerce el proceso de socialización en las inequidades de género, las desigualdades, la pobreza y la exclusión social.</w:t>
      </w:r>
    </w:p>
    <w:p w:rsidR="0028254E" w:rsidRDefault="0028254E" w:rsidP="007F5603">
      <w:pPr>
        <w:tabs>
          <w:tab w:val="left" w:pos="426"/>
        </w:tabs>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Default="0028254E" w:rsidP="007F5603">
      <w:pPr>
        <w:tabs>
          <w:tab w:val="left" w:pos="567"/>
        </w:tabs>
        <w:jc w:val="both"/>
        <w:outlineLvl w:val="0"/>
        <w:rPr>
          <w:rFonts w:ascii="Arial" w:hAnsi="Arial" w:cs="Arial"/>
          <w:b/>
          <w:bCs/>
          <w:sz w:val="20"/>
          <w:szCs w:val="20"/>
          <w:lang w:val="es-ES_tradnl"/>
        </w:rPr>
      </w:pPr>
      <w:r>
        <w:rPr>
          <w:rFonts w:ascii="Arial" w:hAnsi="Arial" w:cs="Arial"/>
          <w:b/>
          <w:bCs/>
          <w:sz w:val="20"/>
          <w:szCs w:val="20"/>
          <w:lang w:val="es-ES_tradnl"/>
        </w:rPr>
        <w:t>V.   DIDACTICA GENERAL</w:t>
      </w:r>
    </w:p>
    <w:p w:rsidR="0028254E" w:rsidRDefault="0028254E" w:rsidP="007F5603">
      <w:pPr>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 xml:space="preserve">El desarrollo del curso tomará en cuenta diversas técnicas de enseñanza aprendizaje, entre las que destacan </w:t>
      </w:r>
      <w:r w:rsidR="00E80C7B">
        <w:rPr>
          <w:rFonts w:ascii="Arial" w:hAnsi="Arial" w:cs="Arial"/>
          <w:sz w:val="20"/>
          <w:szCs w:val="20"/>
          <w:lang w:val="es-ES_tradnl"/>
        </w:rPr>
        <w:t>análisis de películas según los contenidos teóricos del curso, trabajo en grupos</w:t>
      </w:r>
      <w:r>
        <w:rPr>
          <w:rFonts w:ascii="Arial" w:hAnsi="Arial" w:cs="Arial"/>
          <w:sz w:val="20"/>
          <w:szCs w:val="20"/>
          <w:lang w:val="es-ES_tradnl"/>
        </w:rPr>
        <w:t xml:space="preserve"> para la presentación y reflexión </w:t>
      </w:r>
      <w:r w:rsidR="00E80C7B">
        <w:rPr>
          <w:rFonts w:ascii="Arial" w:hAnsi="Arial" w:cs="Arial"/>
          <w:sz w:val="20"/>
          <w:szCs w:val="20"/>
          <w:lang w:val="es-ES_tradnl"/>
        </w:rPr>
        <w:t xml:space="preserve">de noticias </w:t>
      </w:r>
      <w:r>
        <w:rPr>
          <w:rFonts w:ascii="Arial" w:hAnsi="Arial" w:cs="Arial"/>
          <w:sz w:val="20"/>
          <w:szCs w:val="20"/>
          <w:lang w:val="es-ES_tradnl"/>
        </w:rPr>
        <w:t>sobre los distintos temas vinculados, entre otros.  Para esto, la profesora empleará y promoverá el uso de videos, noticias, documentales, artículos, lecturas complementarias y cualquier otra fuente de información que facilite el análisis y la discusión de los contenidos.</w:t>
      </w:r>
    </w:p>
    <w:p w:rsidR="0028254E" w:rsidRDefault="0028254E" w:rsidP="007F5603">
      <w:pPr>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La participación y el análisis crítico en clase</w:t>
      </w:r>
      <w:r w:rsidR="00E80C7B">
        <w:rPr>
          <w:rFonts w:ascii="Arial" w:hAnsi="Arial" w:cs="Arial"/>
          <w:sz w:val="20"/>
          <w:szCs w:val="20"/>
          <w:lang w:val="es-ES_tradnl"/>
        </w:rPr>
        <w:t xml:space="preserve"> y en el grupo de Facebook creado</w:t>
      </w:r>
      <w:r>
        <w:rPr>
          <w:rFonts w:ascii="Arial" w:hAnsi="Arial" w:cs="Arial"/>
          <w:sz w:val="20"/>
          <w:szCs w:val="20"/>
          <w:lang w:val="es-ES_tradnl"/>
        </w:rPr>
        <w:t xml:space="preserve">, así como la presentación motivadora y creativa por parte del estudiantado de los temas asignados, serán, además de las pruebas escritas, indicadores del grado de comprensión e interacción con los contenidos del curso.  </w:t>
      </w: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r>
        <w:rPr>
          <w:rFonts w:ascii="Arial" w:hAnsi="Arial" w:cs="Arial"/>
          <w:sz w:val="20"/>
          <w:szCs w:val="20"/>
          <w:lang w:val="es-ES_tradnl"/>
        </w:rPr>
        <w:t>La profesora orientará el proceso, los análisis y discusiones grupales y ofrecerá horas consulta para que el/la estudiante obtenga resultados más exitosos en su proceso de formación académica.</w:t>
      </w:r>
    </w:p>
    <w:p w:rsidR="006C1F6A" w:rsidRDefault="006C1F6A" w:rsidP="007F5603">
      <w:pPr>
        <w:jc w:val="both"/>
        <w:outlineLvl w:val="0"/>
        <w:rPr>
          <w:rFonts w:ascii="Arial" w:hAnsi="Arial" w:cs="Arial"/>
          <w:sz w:val="20"/>
          <w:szCs w:val="20"/>
          <w:lang w:val="es-ES_tradnl"/>
        </w:rPr>
      </w:pPr>
    </w:p>
    <w:p w:rsidR="006C1F6A" w:rsidRDefault="006C1F6A" w:rsidP="007F5603">
      <w:pPr>
        <w:jc w:val="both"/>
        <w:outlineLvl w:val="0"/>
        <w:rPr>
          <w:rFonts w:ascii="Arial" w:hAnsi="Arial" w:cs="Arial"/>
          <w:sz w:val="20"/>
          <w:szCs w:val="20"/>
          <w:lang w:val="es-ES_tradnl"/>
        </w:rPr>
      </w:pPr>
      <w:r>
        <w:rPr>
          <w:rFonts w:ascii="Arial" w:hAnsi="Arial" w:cs="Arial"/>
          <w:sz w:val="20"/>
          <w:szCs w:val="20"/>
          <w:lang w:val="es-ES_tradnl"/>
        </w:rPr>
        <w:t xml:space="preserve">En todos los productos a evaluar se tomará en cuenta el uso del lenguaje no excluyente y los lineamientos de APA (sexta edición) para la elaboración de reportes. Además, se aplicarán con toda la rigurosidad del caso las normas de la Universidad de Costa Rica contra el plagio. </w:t>
      </w:r>
    </w:p>
    <w:p w:rsidR="0028254E" w:rsidRPr="006C1F6A" w:rsidRDefault="0028254E" w:rsidP="007F5603">
      <w:pPr>
        <w:jc w:val="both"/>
        <w:rPr>
          <w:lang w:val="es-ES_tradnl"/>
        </w:rPr>
      </w:pPr>
    </w:p>
    <w:p w:rsidR="0028254E" w:rsidRDefault="0028254E" w:rsidP="007F5603">
      <w:pPr>
        <w:jc w:val="both"/>
        <w:outlineLvl w:val="0"/>
        <w:rPr>
          <w:rFonts w:ascii="Arial" w:hAnsi="Arial" w:cs="Arial"/>
          <w:sz w:val="20"/>
          <w:szCs w:val="20"/>
          <w:lang w:val="es-ES_tradnl"/>
        </w:rPr>
      </w:pPr>
    </w:p>
    <w:p w:rsidR="00C873BB" w:rsidRDefault="00C873BB" w:rsidP="00C873BB">
      <w:pPr>
        <w:jc w:val="both"/>
        <w:outlineLvl w:val="0"/>
        <w:rPr>
          <w:rFonts w:ascii="Arial" w:hAnsi="Arial" w:cs="Arial"/>
          <w:b/>
          <w:bCs/>
          <w:sz w:val="20"/>
          <w:szCs w:val="20"/>
          <w:lang w:val="es-ES_tradnl"/>
        </w:rPr>
      </w:pPr>
      <w:r>
        <w:rPr>
          <w:rFonts w:ascii="Arial" w:hAnsi="Arial" w:cs="Arial"/>
          <w:b/>
          <w:bCs/>
          <w:sz w:val="20"/>
          <w:szCs w:val="20"/>
          <w:lang w:val="es-ES_tradnl"/>
        </w:rPr>
        <w:t>5.1  Exámenes parciales</w:t>
      </w:r>
    </w:p>
    <w:p w:rsidR="00C873BB" w:rsidRDefault="00C873BB" w:rsidP="00C873BB">
      <w:pPr>
        <w:jc w:val="both"/>
        <w:outlineLvl w:val="0"/>
        <w:rPr>
          <w:rFonts w:ascii="Arial" w:hAnsi="Arial" w:cs="Arial"/>
          <w:b/>
          <w:bCs/>
          <w:sz w:val="20"/>
          <w:szCs w:val="20"/>
          <w:lang w:val="es-ES_tradnl"/>
        </w:rPr>
      </w:pPr>
    </w:p>
    <w:p w:rsidR="00C873BB" w:rsidRDefault="00C873BB" w:rsidP="00C873BB">
      <w:pPr>
        <w:jc w:val="both"/>
        <w:outlineLvl w:val="0"/>
        <w:rPr>
          <w:rFonts w:ascii="Arial" w:hAnsi="Arial" w:cs="Arial"/>
          <w:bCs/>
          <w:sz w:val="20"/>
          <w:szCs w:val="20"/>
          <w:lang w:val="es-ES_tradnl"/>
        </w:rPr>
      </w:pPr>
      <w:r>
        <w:rPr>
          <w:rFonts w:ascii="Arial" w:hAnsi="Arial" w:cs="Arial"/>
          <w:bCs/>
          <w:sz w:val="20"/>
          <w:szCs w:val="20"/>
          <w:lang w:val="es-ES_tradnl"/>
        </w:rPr>
        <w:t>Se realizarán dos exámenes parciales individuales de la materia incluida en la bibliografía obligatoria del curso. Uno se lleva</w:t>
      </w:r>
      <w:r w:rsidR="00561A24">
        <w:rPr>
          <w:rFonts w:ascii="Arial" w:hAnsi="Arial" w:cs="Arial"/>
          <w:bCs/>
          <w:sz w:val="20"/>
          <w:szCs w:val="20"/>
          <w:lang w:val="es-ES_tradnl"/>
        </w:rPr>
        <w:t>rá a cabo a mediados del ciclo</w:t>
      </w:r>
      <w:r>
        <w:rPr>
          <w:rFonts w:ascii="Arial" w:hAnsi="Arial" w:cs="Arial"/>
          <w:bCs/>
          <w:sz w:val="20"/>
          <w:szCs w:val="20"/>
          <w:lang w:val="es-ES_tradnl"/>
        </w:rPr>
        <w:t xml:space="preserve"> y el otro al finalizarlo. La materia no será acum</w:t>
      </w:r>
      <w:r w:rsidR="00A45AFB">
        <w:rPr>
          <w:rFonts w:ascii="Arial" w:hAnsi="Arial" w:cs="Arial"/>
          <w:bCs/>
          <w:sz w:val="20"/>
          <w:szCs w:val="20"/>
          <w:lang w:val="es-ES_tradnl"/>
        </w:rPr>
        <w:t>ulativa ni se da la posibilidad de eximirse del segundo examen.</w:t>
      </w:r>
    </w:p>
    <w:p w:rsidR="00C873BB" w:rsidRDefault="00C873BB" w:rsidP="007F5603">
      <w:pPr>
        <w:jc w:val="both"/>
        <w:outlineLvl w:val="0"/>
        <w:rPr>
          <w:rFonts w:ascii="Arial" w:hAnsi="Arial" w:cs="Arial"/>
          <w:b/>
          <w:bCs/>
          <w:sz w:val="20"/>
          <w:szCs w:val="20"/>
          <w:lang w:val="es-ES_tradnl"/>
        </w:rPr>
      </w:pPr>
    </w:p>
    <w:p w:rsidR="00C873BB" w:rsidRDefault="00561A24" w:rsidP="00C873BB">
      <w:pPr>
        <w:jc w:val="both"/>
        <w:outlineLvl w:val="0"/>
        <w:rPr>
          <w:rFonts w:ascii="Arial" w:hAnsi="Arial" w:cs="Arial"/>
          <w:b/>
          <w:bCs/>
          <w:sz w:val="20"/>
          <w:szCs w:val="20"/>
          <w:lang w:val="es-ES_tradnl"/>
        </w:rPr>
      </w:pPr>
      <w:r>
        <w:rPr>
          <w:rFonts w:ascii="Arial" w:hAnsi="Arial" w:cs="Arial"/>
          <w:b/>
          <w:bCs/>
          <w:sz w:val="20"/>
          <w:szCs w:val="20"/>
          <w:lang w:val="es-ES_tradnl"/>
        </w:rPr>
        <w:lastRenderedPageBreak/>
        <w:t>5.2 Fichas</w:t>
      </w:r>
      <w:r w:rsidR="00C873BB">
        <w:rPr>
          <w:rFonts w:ascii="Arial" w:hAnsi="Arial" w:cs="Arial"/>
          <w:b/>
          <w:bCs/>
          <w:sz w:val="20"/>
          <w:szCs w:val="20"/>
          <w:lang w:val="es-ES_tradnl"/>
        </w:rPr>
        <w:t xml:space="preserve"> de lectura</w:t>
      </w:r>
    </w:p>
    <w:p w:rsidR="00C873BB" w:rsidRDefault="00C873BB" w:rsidP="00C873BB">
      <w:pPr>
        <w:jc w:val="both"/>
        <w:outlineLvl w:val="0"/>
        <w:rPr>
          <w:rFonts w:ascii="Arial" w:hAnsi="Arial" w:cs="Arial"/>
          <w:bCs/>
          <w:sz w:val="20"/>
          <w:szCs w:val="20"/>
          <w:lang w:val="es-ES_tradnl"/>
        </w:rPr>
      </w:pPr>
    </w:p>
    <w:p w:rsidR="00C873BB" w:rsidRDefault="00C873BB" w:rsidP="00C873BB">
      <w:pPr>
        <w:jc w:val="both"/>
        <w:outlineLvl w:val="0"/>
        <w:rPr>
          <w:rFonts w:ascii="Arial" w:hAnsi="Arial" w:cs="Arial"/>
          <w:bCs/>
          <w:sz w:val="20"/>
          <w:szCs w:val="20"/>
          <w:lang w:val="es-ES_tradnl"/>
        </w:rPr>
      </w:pPr>
      <w:r>
        <w:rPr>
          <w:rFonts w:ascii="Arial" w:hAnsi="Arial" w:cs="Arial"/>
          <w:bCs/>
          <w:sz w:val="20"/>
          <w:szCs w:val="20"/>
          <w:lang w:val="es-ES_tradnl"/>
        </w:rPr>
        <w:t xml:space="preserve">De acuerdo a lo incorporado en el cronograma, cada estudiante debe entregar de </w:t>
      </w:r>
      <w:r w:rsidR="00561A24">
        <w:rPr>
          <w:rFonts w:ascii="Arial" w:hAnsi="Arial" w:cs="Arial"/>
          <w:bCs/>
          <w:sz w:val="20"/>
          <w:szCs w:val="20"/>
          <w:lang w:val="es-ES_tradnl"/>
        </w:rPr>
        <w:t>manera individual fichas de cada una de las lecturas obligatorias</w:t>
      </w:r>
      <w:r>
        <w:rPr>
          <w:rFonts w:ascii="Arial" w:hAnsi="Arial" w:cs="Arial"/>
          <w:bCs/>
          <w:sz w:val="20"/>
          <w:szCs w:val="20"/>
          <w:lang w:val="es-ES_tradnl"/>
        </w:rPr>
        <w:t xml:space="preserve">. </w:t>
      </w:r>
      <w:r w:rsidR="00E26F0F">
        <w:rPr>
          <w:rFonts w:ascii="Arial" w:hAnsi="Arial" w:cs="Arial"/>
          <w:bCs/>
          <w:sz w:val="20"/>
          <w:szCs w:val="20"/>
          <w:lang w:val="es-ES_tradnl"/>
        </w:rPr>
        <w:t>En estas fichas</w:t>
      </w:r>
      <w:r>
        <w:rPr>
          <w:rFonts w:ascii="Arial" w:hAnsi="Arial" w:cs="Arial"/>
          <w:bCs/>
          <w:sz w:val="20"/>
          <w:szCs w:val="20"/>
          <w:lang w:val="es-ES_tradnl"/>
        </w:rPr>
        <w:t xml:space="preserve"> debe incluirse un resumen de los principales conceptos, teorías o ideas desarrolladas por el autor o la autora; además</w:t>
      </w:r>
      <w:r w:rsidR="00E26F0F">
        <w:rPr>
          <w:rFonts w:ascii="Arial" w:hAnsi="Arial" w:cs="Arial"/>
          <w:bCs/>
          <w:sz w:val="20"/>
          <w:szCs w:val="20"/>
          <w:lang w:val="es-ES_tradnl"/>
        </w:rPr>
        <w:t>, debe llevarse a cabo una</w:t>
      </w:r>
      <w:r>
        <w:rPr>
          <w:rFonts w:ascii="Arial" w:hAnsi="Arial" w:cs="Arial"/>
          <w:bCs/>
          <w:sz w:val="20"/>
          <w:szCs w:val="20"/>
          <w:lang w:val="es-ES_tradnl"/>
        </w:rPr>
        <w:t xml:space="preserve"> reflexión crítica.</w:t>
      </w:r>
      <w:r w:rsidR="00E26F0F" w:rsidRPr="00E26F0F">
        <w:rPr>
          <w:rFonts w:ascii="Arial" w:hAnsi="Arial" w:cs="Arial"/>
          <w:bCs/>
          <w:sz w:val="20"/>
          <w:szCs w:val="20"/>
          <w:lang w:val="es-ES_tradnl"/>
        </w:rPr>
        <w:t xml:space="preserve"> </w:t>
      </w:r>
      <w:r w:rsidR="00E26F0F">
        <w:rPr>
          <w:rFonts w:ascii="Arial" w:hAnsi="Arial" w:cs="Arial"/>
          <w:bCs/>
          <w:sz w:val="20"/>
          <w:szCs w:val="20"/>
          <w:lang w:val="es-ES_tradnl"/>
        </w:rPr>
        <w:t>Este producto debe ser de dos páginas máximo, letra Arial 12, espacio 1.5.</w:t>
      </w:r>
    </w:p>
    <w:p w:rsidR="00E26F0F" w:rsidRDefault="00E26F0F" w:rsidP="00C873BB">
      <w:pPr>
        <w:jc w:val="both"/>
        <w:outlineLvl w:val="0"/>
        <w:rPr>
          <w:rFonts w:ascii="Arial" w:hAnsi="Arial" w:cs="Arial"/>
          <w:bCs/>
          <w:sz w:val="20"/>
          <w:szCs w:val="20"/>
          <w:lang w:val="es-ES_tradnl"/>
        </w:rPr>
      </w:pPr>
    </w:p>
    <w:p w:rsidR="00E26F0F" w:rsidRPr="00361593" w:rsidRDefault="00E26F0F" w:rsidP="00C873BB">
      <w:pPr>
        <w:jc w:val="both"/>
        <w:outlineLvl w:val="0"/>
        <w:rPr>
          <w:rFonts w:ascii="Arial" w:hAnsi="Arial" w:cs="Arial"/>
          <w:bCs/>
          <w:sz w:val="20"/>
          <w:szCs w:val="20"/>
          <w:lang w:val="es-ES_tradnl"/>
        </w:rPr>
      </w:pPr>
      <w:r>
        <w:rPr>
          <w:rFonts w:ascii="Arial" w:hAnsi="Arial" w:cs="Arial"/>
          <w:bCs/>
          <w:sz w:val="20"/>
          <w:szCs w:val="20"/>
          <w:lang w:val="es-ES_tradnl"/>
        </w:rPr>
        <w:t xml:space="preserve">Las fichas de lectura se recibirán durante los primeros 15 minutos de </w:t>
      </w:r>
      <w:proofErr w:type="spellStart"/>
      <w:r>
        <w:rPr>
          <w:rFonts w:ascii="Arial" w:hAnsi="Arial" w:cs="Arial"/>
          <w:bCs/>
          <w:sz w:val="20"/>
          <w:szCs w:val="20"/>
          <w:lang w:val="es-ES_tradnl"/>
        </w:rPr>
        <w:t>de</w:t>
      </w:r>
      <w:proofErr w:type="spellEnd"/>
      <w:r>
        <w:rPr>
          <w:rFonts w:ascii="Arial" w:hAnsi="Arial" w:cs="Arial"/>
          <w:bCs/>
          <w:sz w:val="20"/>
          <w:szCs w:val="20"/>
          <w:lang w:val="es-ES_tradnl"/>
        </w:rPr>
        <w:t xml:space="preserve"> cada clase, después de este período se establecerá una penalización en la calificación de estas.</w:t>
      </w:r>
    </w:p>
    <w:p w:rsidR="00C873BB" w:rsidRDefault="00C873BB" w:rsidP="007F5603">
      <w:pPr>
        <w:jc w:val="both"/>
        <w:outlineLvl w:val="0"/>
        <w:rPr>
          <w:rFonts w:ascii="Arial" w:hAnsi="Arial" w:cs="Arial"/>
          <w:b/>
          <w:bCs/>
          <w:sz w:val="20"/>
          <w:szCs w:val="20"/>
          <w:lang w:val="es-ES_tradnl"/>
        </w:rPr>
      </w:pPr>
    </w:p>
    <w:p w:rsidR="00C873BB" w:rsidRPr="00153256" w:rsidRDefault="00C873BB" w:rsidP="00C873BB">
      <w:pPr>
        <w:jc w:val="both"/>
        <w:outlineLvl w:val="0"/>
        <w:rPr>
          <w:rFonts w:ascii="Arial" w:hAnsi="Arial" w:cs="Arial"/>
          <w:b/>
          <w:bCs/>
          <w:sz w:val="20"/>
          <w:szCs w:val="20"/>
          <w:lang w:val="es-ES_tradnl"/>
        </w:rPr>
      </w:pPr>
      <w:r>
        <w:rPr>
          <w:rFonts w:ascii="Arial" w:hAnsi="Arial" w:cs="Arial"/>
          <w:b/>
          <w:bCs/>
          <w:sz w:val="20"/>
          <w:szCs w:val="20"/>
          <w:lang w:val="es-ES_tradnl"/>
        </w:rPr>
        <w:t>5.3</w:t>
      </w:r>
      <w:r w:rsidRPr="00153256">
        <w:rPr>
          <w:rFonts w:ascii="Arial" w:hAnsi="Arial" w:cs="Arial"/>
          <w:b/>
          <w:bCs/>
          <w:sz w:val="20"/>
          <w:szCs w:val="20"/>
          <w:lang w:val="es-ES_tradnl"/>
        </w:rPr>
        <w:t xml:space="preserve"> Participación en clase</w:t>
      </w:r>
      <w:r>
        <w:rPr>
          <w:rFonts w:ascii="Arial" w:hAnsi="Arial" w:cs="Arial"/>
          <w:b/>
          <w:bCs/>
          <w:sz w:val="20"/>
          <w:szCs w:val="20"/>
          <w:lang w:val="es-ES_tradnl"/>
        </w:rPr>
        <w:t xml:space="preserve"> y grupo de Facebook</w:t>
      </w:r>
    </w:p>
    <w:p w:rsidR="00C873BB" w:rsidRDefault="00C873BB" w:rsidP="00C873BB">
      <w:pPr>
        <w:jc w:val="both"/>
        <w:outlineLvl w:val="0"/>
        <w:rPr>
          <w:rFonts w:ascii="Arial" w:hAnsi="Arial" w:cs="Arial"/>
          <w:bCs/>
          <w:sz w:val="20"/>
          <w:szCs w:val="20"/>
          <w:lang w:val="es-ES_tradnl"/>
        </w:rPr>
      </w:pPr>
    </w:p>
    <w:p w:rsidR="00C873BB" w:rsidRDefault="00C873BB" w:rsidP="00C873BB">
      <w:pPr>
        <w:jc w:val="both"/>
        <w:outlineLvl w:val="0"/>
        <w:rPr>
          <w:rFonts w:ascii="Arial" w:hAnsi="Arial" w:cs="Arial"/>
          <w:bCs/>
          <w:sz w:val="20"/>
          <w:szCs w:val="20"/>
          <w:lang w:val="es-ES_tradnl"/>
        </w:rPr>
      </w:pPr>
      <w:r>
        <w:rPr>
          <w:rFonts w:ascii="Arial" w:hAnsi="Arial" w:cs="Arial"/>
          <w:bCs/>
          <w:sz w:val="20"/>
          <w:szCs w:val="20"/>
          <w:lang w:val="es-ES_tradnl"/>
        </w:rPr>
        <w:t>La discusión en clase y en el grupo de Facebook es parte integral de la didáctica del curso, por lo que la evaluación de la participación es importante. La evaluación del aporte individual de cada estudiante en ambos espacios valorará elementos como capacidad crítica, aporte conceptual y conocimiento de la realidad nacional, entre otros.</w:t>
      </w:r>
    </w:p>
    <w:p w:rsidR="00C873BB" w:rsidRDefault="00C873BB" w:rsidP="00C873BB">
      <w:pPr>
        <w:jc w:val="both"/>
        <w:outlineLvl w:val="0"/>
        <w:rPr>
          <w:rFonts w:ascii="Arial" w:hAnsi="Arial" w:cs="Arial"/>
          <w:bCs/>
          <w:sz w:val="20"/>
          <w:szCs w:val="20"/>
          <w:lang w:val="es-ES_tradnl"/>
        </w:rPr>
      </w:pPr>
    </w:p>
    <w:p w:rsidR="00C873BB" w:rsidRDefault="00C873BB" w:rsidP="00C873BB">
      <w:pPr>
        <w:jc w:val="both"/>
        <w:outlineLvl w:val="0"/>
        <w:rPr>
          <w:rFonts w:ascii="Arial" w:hAnsi="Arial" w:cs="Arial"/>
          <w:bCs/>
          <w:sz w:val="20"/>
          <w:szCs w:val="20"/>
          <w:lang w:val="es-ES_tradnl"/>
        </w:rPr>
      </w:pPr>
      <w:r>
        <w:rPr>
          <w:rFonts w:ascii="Arial" w:hAnsi="Arial" w:cs="Arial"/>
          <w:bCs/>
          <w:sz w:val="20"/>
          <w:szCs w:val="20"/>
          <w:lang w:val="es-ES_tradnl"/>
        </w:rPr>
        <w:t>El grupo de Facebook pretende ser un espacio extra clase donde se desarrollen discusiones e intercambios de información. Cada estudiante deberá incluir mínimo dos conte</w:t>
      </w:r>
      <w:r w:rsidR="00E26F0F">
        <w:rPr>
          <w:rFonts w:ascii="Arial" w:hAnsi="Arial" w:cs="Arial"/>
          <w:bCs/>
          <w:sz w:val="20"/>
          <w:szCs w:val="20"/>
          <w:lang w:val="es-ES_tradnl"/>
        </w:rPr>
        <w:t>nidos (post) durante el ciclo</w:t>
      </w:r>
      <w:r>
        <w:rPr>
          <w:rFonts w:ascii="Arial" w:hAnsi="Arial" w:cs="Arial"/>
          <w:bCs/>
          <w:sz w:val="20"/>
          <w:szCs w:val="20"/>
          <w:lang w:val="es-ES_tradnl"/>
        </w:rPr>
        <w:t xml:space="preserve"> y participar al menos una vez semanal en discusiones iniciadas por otras personas del grupo o la profesora. </w:t>
      </w:r>
    </w:p>
    <w:p w:rsidR="00153256" w:rsidRDefault="00153256" w:rsidP="007F5603">
      <w:pPr>
        <w:jc w:val="both"/>
        <w:outlineLvl w:val="0"/>
        <w:rPr>
          <w:rFonts w:ascii="Arial" w:hAnsi="Arial" w:cs="Arial"/>
          <w:bCs/>
          <w:sz w:val="20"/>
          <w:szCs w:val="20"/>
          <w:lang w:val="es-ES_tradnl"/>
        </w:rPr>
      </w:pPr>
    </w:p>
    <w:p w:rsidR="00C873BB" w:rsidRDefault="00C873BB" w:rsidP="00C873BB">
      <w:pPr>
        <w:jc w:val="both"/>
        <w:outlineLvl w:val="0"/>
        <w:rPr>
          <w:rFonts w:ascii="Arial" w:hAnsi="Arial" w:cs="Arial"/>
          <w:b/>
          <w:bCs/>
          <w:sz w:val="20"/>
          <w:szCs w:val="20"/>
          <w:lang w:val="es-ES_tradnl"/>
        </w:rPr>
      </w:pPr>
      <w:r>
        <w:rPr>
          <w:rFonts w:ascii="Arial" w:hAnsi="Arial" w:cs="Arial"/>
          <w:b/>
          <w:bCs/>
          <w:sz w:val="20"/>
          <w:szCs w:val="20"/>
          <w:lang w:val="es-ES_tradnl"/>
        </w:rPr>
        <w:t xml:space="preserve">5.4 Análisis de películas </w:t>
      </w:r>
    </w:p>
    <w:p w:rsidR="00C873BB" w:rsidRDefault="00C873BB" w:rsidP="00C873BB">
      <w:pPr>
        <w:jc w:val="both"/>
        <w:outlineLvl w:val="0"/>
        <w:rPr>
          <w:rFonts w:ascii="Arial" w:hAnsi="Arial" w:cs="Arial"/>
          <w:sz w:val="20"/>
          <w:szCs w:val="20"/>
          <w:lang w:val="es-ES_tradnl"/>
        </w:rPr>
      </w:pPr>
    </w:p>
    <w:p w:rsidR="001A61F5" w:rsidRDefault="00C873BB" w:rsidP="00C873BB">
      <w:pPr>
        <w:jc w:val="both"/>
        <w:outlineLvl w:val="0"/>
        <w:rPr>
          <w:rFonts w:ascii="Arial" w:hAnsi="Arial" w:cs="Arial"/>
          <w:sz w:val="20"/>
          <w:szCs w:val="20"/>
          <w:lang w:val="es-ES_tradnl"/>
        </w:rPr>
      </w:pPr>
      <w:r>
        <w:rPr>
          <w:rFonts w:ascii="Arial" w:hAnsi="Arial" w:cs="Arial"/>
          <w:sz w:val="20"/>
          <w:szCs w:val="20"/>
          <w:lang w:val="es-ES_tradnl"/>
        </w:rPr>
        <w:t xml:space="preserve">Se realizarán dos </w:t>
      </w:r>
      <w:proofErr w:type="gramStart"/>
      <w:r>
        <w:rPr>
          <w:rFonts w:ascii="Arial" w:hAnsi="Arial" w:cs="Arial"/>
          <w:sz w:val="20"/>
          <w:szCs w:val="20"/>
          <w:lang w:val="es-ES_tradnl"/>
        </w:rPr>
        <w:t>video-foros</w:t>
      </w:r>
      <w:proofErr w:type="gramEnd"/>
      <w:r>
        <w:rPr>
          <w:rFonts w:ascii="Arial" w:hAnsi="Arial" w:cs="Arial"/>
          <w:sz w:val="20"/>
          <w:szCs w:val="20"/>
          <w:lang w:val="es-ES_tradnl"/>
        </w:rPr>
        <w:t xml:space="preserve">, que permitirán la discusión de elementos centrales de cara a la teoría revisada. </w:t>
      </w:r>
      <w:r w:rsidR="00E26F0F">
        <w:rPr>
          <w:rFonts w:ascii="Arial" w:hAnsi="Arial" w:cs="Arial"/>
          <w:sz w:val="20"/>
          <w:szCs w:val="20"/>
          <w:lang w:val="es-ES_tradnl"/>
        </w:rPr>
        <w:t xml:space="preserve">Individualmente, </w:t>
      </w:r>
      <w:r>
        <w:rPr>
          <w:rFonts w:ascii="Arial" w:hAnsi="Arial" w:cs="Arial"/>
          <w:sz w:val="20"/>
          <w:szCs w:val="20"/>
          <w:lang w:val="es-ES_tradnl"/>
        </w:rPr>
        <w:t xml:space="preserve">los y las estudiantes deberán presentar posteriormente un </w:t>
      </w:r>
    </w:p>
    <w:p w:rsidR="00C873BB" w:rsidRPr="005F60E0" w:rsidRDefault="00C873BB" w:rsidP="00C873BB">
      <w:pPr>
        <w:jc w:val="both"/>
        <w:outlineLvl w:val="0"/>
        <w:rPr>
          <w:rFonts w:ascii="Arial" w:hAnsi="Arial" w:cs="Arial"/>
          <w:sz w:val="20"/>
          <w:szCs w:val="20"/>
          <w:lang w:val="es-ES_tradnl"/>
        </w:rPr>
      </w:pPr>
      <w:proofErr w:type="gramStart"/>
      <w:r>
        <w:rPr>
          <w:rFonts w:ascii="Arial" w:hAnsi="Arial" w:cs="Arial"/>
          <w:sz w:val="20"/>
          <w:szCs w:val="20"/>
          <w:lang w:val="es-ES_tradnl"/>
        </w:rPr>
        <w:t>análisis</w:t>
      </w:r>
      <w:proofErr w:type="gramEnd"/>
      <w:r>
        <w:rPr>
          <w:rFonts w:ascii="Arial" w:hAnsi="Arial" w:cs="Arial"/>
          <w:sz w:val="20"/>
          <w:szCs w:val="20"/>
          <w:lang w:val="es-ES_tradnl"/>
        </w:rPr>
        <w:t xml:space="preserve"> a la luz de las teorías correspondientes y a partir de una guía que será entregada previamente por la profesora.</w:t>
      </w:r>
      <w:r w:rsidR="006C1F6A">
        <w:rPr>
          <w:rFonts w:ascii="Arial" w:hAnsi="Arial" w:cs="Arial"/>
          <w:sz w:val="20"/>
          <w:szCs w:val="20"/>
          <w:lang w:val="es-ES_tradnl"/>
        </w:rPr>
        <w:t xml:space="preserve"> </w:t>
      </w:r>
    </w:p>
    <w:p w:rsidR="00C873BB" w:rsidRDefault="00C873BB" w:rsidP="007F5603">
      <w:pPr>
        <w:jc w:val="both"/>
        <w:outlineLvl w:val="0"/>
        <w:rPr>
          <w:rFonts w:ascii="Arial" w:hAnsi="Arial" w:cs="Arial"/>
          <w:b/>
          <w:bCs/>
          <w:sz w:val="20"/>
          <w:szCs w:val="20"/>
          <w:lang w:val="es-ES_tradnl"/>
        </w:rPr>
      </w:pPr>
    </w:p>
    <w:p w:rsidR="00153256" w:rsidRPr="00153256" w:rsidRDefault="00153256" w:rsidP="007F5603">
      <w:pPr>
        <w:jc w:val="both"/>
        <w:outlineLvl w:val="0"/>
        <w:rPr>
          <w:rFonts w:ascii="Arial" w:hAnsi="Arial" w:cs="Arial"/>
          <w:b/>
          <w:bCs/>
          <w:sz w:val="20"/>
          <w:szCs w:val="20"/>
          <w:lang w:val="es-ES_tradnl"/>
        </w:rPr>
      </w:pPr>
      <w:r w:rsidRPr="00153256">
        <w:rPr>
          <w:rFonts w:ascii="Arial" w:hAnsi="Arial" w:cs="Arial"/>
          <w:b/>
          <w:bCs/>
          <w:sz w:val="20"/>
          <w:szCs w:val="20"/>
          <w:lang w:val="es-ES_tradnl"/>
        </w:rPr>
        <w:t>5</w:t>
      </w:r>
      <w:r w:rsidR="00C873BB">
        <w:rPr>
          <w:rFonts w:ascii="Arial" w:hAnsi="Arial" w:cs="Arial"/>
          <w:b/>
          <w:bCs/>
          <w:sz w:val="20"/>
          <w:szCs w:val="20"/>
          <w:lang w:val="es-ES_tradnl"/>
        </w:rPr>
        <w:t>.5</w:t>
      </w:r>
      <w:r w:rsidR="003250E8">
        <w:rPr>
          <w:rFonts w:ascii="Arial" w:hAnsi="Arial" w:cs="Arial"/>
          <w:b/>
          <w:bCs/>
          <w:sz w:val="20"/>
          <w:szCs w:val="20"/>
          <w:lang w:val="es-ES_tradnl"/>
        </w:rPr>
        <w:t xml:space="preserve"> Exposición y análisis de noticias</w:t>
      </w:r>
    </w:p>
    <w:p w:rsidR="00153256" w:rsidRDefault="00153256" w:rsidP="007F5603">
      <w:pPr>
        <w:jc w:val="both"/>
        <w:outlineLvl w:val="0"/>
        <w:rPr>
          <w:rFonts w:ascii="Arial" w:hAnsi="Arial" w:cs="Arial"/>
          <w:bCs/>
          <w:sz w:val="20"/>
          <w:szCs w:val="20"/>
          <w:lang w:val="es-ES_tradnl"/>
        </w:rPr>
      </w:pPr>
    </w:p>
    <w:p w:rsidR="00153256" w:rsidRDefault="00817C80" w:rsidP="007F5603">
      <w:pPr>
        <w:jc w:val="both"/>
        <w:outlineLvl w:val="0"/>
        <w:rPr>
          <w:rFonts w:ascii="Arial" w:hAnsi="Arial" w:cs="Arial"/>
          <w:bCs/>
          <w:sz w:val="20"/>
          <w:szCs w:val="20"/>
          <w:lang w:val="es-ES_tradnl"/>
        </w:rPr>
      </w:pPr>
      <w:r>
        <w:rPr>
          <w:rFonts w:ascii="Arial" w:hAnsi="Arial" w:cs="Arial"/>
          <w:bCs/>
          <w:sz w:val="20"/>
          <w:szCs w:val="20"/>
          <w:lang w:val="es-ES_tradnl"/>
        </w:rPr>
        <w:t>En parejas</w:t>
      </w:r>
      <w:r w:rsidR="006727E1">
        <w:rPr>
          <w:rFonts w:ascii="Arial" w:hAnsi="Arial" w:cs="Arial"/>
          <w:bCs/>
          <w:sz w:val="20"/>
          <w:szCs w:val="20"/>
          <w:lang w:val="es-ES_tradnl"/>
        </w:rPr>
        <w:t xml:space="preserve"> o tríos</w:t>
      </w:r>
      <w:r w:rsidR="00153256">
        <w:rPr>
          <w:rFonts w:ascii="Arial" w:hAnsi="Arial" w:cs="Arial"/>
          <w:bCs/>
          <w:sz w:val="20"/>
          <w:szCs w:val="20"/>
          <w:lang w:val="es-ES_tradnl"/>
        </w:rPr>
        <w:t xml:space="preserve">, cada estudiante buscará alguna </w:t>
      </w:r>
      <w:r w:rsidR="003250E8">
        <w:rPr>
          <w:rFonts w:ascii="Arial" w:hAnsi="Arial" w:cs="Arial"/>
          <w:bCs/>
          <w:sz w:val="20"/>
          <w:szCs w:val="20"/>
          <w:lang w:val="es-ES_tradnl"/>
        </w:rPr>
        <w:t>noticia relacionada con un tema asignado con antelación. La noticia debe haberse desarrollado en el último año. Cada una de las noticias</w:t>
      </w:r>
      <w:r w:rsidR="00153256">
        <w:rPr>
          <w:rFonts w:ascii="Arial" w:hAnsi="Arial" w:cs="Arial"/>
          <w:bCs/>
          <w:sz w:val="20"/>
          <w:szCs w:val="20"/>
          <w:lang w:val="es-ES_tradnl"/>
        </w:rPr>
        <w:t xml:space="preserve"> debe </w:t>
      </w:r>
      <w:r w:rsidR="003250E8">
        <w:rPr>
          <w:rFonts w:ascii="Arial" w:hAnsi="Arial" w:cs="Arial"/>
          <w:bCs/>
          <w:sz w:val="20"/>
          <w:szCs w:val="20"/>
          <w:lang w:val="es-ES_tradnl"/>
        </w:rPr>
        <w:t xml:space="preserve">ser analizada en clase a la luz de la teoría. La integración conceptual en el análisis y la profundidad de este serán puntos importantes a evaluar. Posterior a la presentación de cada noticia, cada pareja debe facilitar una reflexión grupal sobre el tema, tanto presencialmente como en el grupo de Facebook. </w:t>
      </w:r>
    </w:p>
    <w:p w:rsidR="00153256" w:rsidRDefault="00153256" w:rsidP="007F5603">
      <w:pPr>
        <w:jc w:val="both"/>
        <w:outlineLvl w:val="0"/>
        <w:rPr>
          <w:rFonts w:ascii="Arial" w:hAnsi="Arial" w:cs="Arial"/>
          <w:bCs/>
          <w:sz w:val="20"/>
          <w:szCs w:val="20"/>
          <w:lang w:val="es-ES_tradnl"/>
        </w:rPr>
      </w:pPr>
    </w:p>
    <w:p w:rsidR="00153256" w:rsidRDefault="00153256" w:rsidP="007F5603">
      <w:pPr>
        <w:jc w:val="both"/>
        <w:outlineLvl w:val="0"/>
        <w:rPr>
          <w:rFonts w:ascii="Arial" w:hAnsi="Arial" w:cs="Arial"/>
          <w:bCs/>
          <w:sz w:val="20"/>
          <w:szCs w:val="20"/>
          <w:lang w:val="es-ES_tradnl"/>
        </w:rPr>
      </w:pPr>
    </w:p>
    <w:p w:rsidR="0028254E" w:rsidRDefault="003B0773" w:rsidP="007F5603">
      <w:pPr>
        <w:numPr>
          <w:ilvl w:val="0"/>
          <w:numId w:val="6"/>
        </w:numPr>
        <w:ind w:left="426" w:hanging="426"/>
        <w:jc w:val="both"/>
        <w:outlineLvl w:val="0"/>
        <w:rPr>
          <w:rFonts w:ascii="Arial" w:hAnsi="Arial" w:cs="Arial"/>
          <w:b/>
          <w:bCs/>
          <w:sz w:val="20"/>
          <w:szCs w:val="20"/>
          <w:lang w:val="es-ES_tradnl"/>
        </w:rPr>
      </w:pPr>
      <w:r>
        <w:rPr>
          <w:rFonts w:ascii="Arial" w:hAnsi="Arial" w:cs="Arial"/>
          <w:b/>
          <w:bCs/>
          <w:sz w:val="20"/>
          <w:szCs w:val="20"/>
          <w:lang w:val="es-ES_tradnl"/>
        </w:rPr>
        <w:t>Evaluación</w:t>
      </w:r>
    </w:p>
    <w:p w:rsidR="0028254E" w:rsidRDefault="0028254E" w:rsidP="007F5603">
      <w:pPr>
        <w:spacing w:line="276" w:lineRule="auto"/>
        <w:jc w:val="both"/>
        <w:outlineLvl w:val="0"/>
        <w:rPr>
          <w:rFonts w:ascii="Arial" w:hAnsi="Arial" w:cs="Arial"/>
          <w:b/>
          <w:bCs/>
          <w:sz w:val="20"/>
          <w:szCs w:val="20"/>
          <w:lang w:val="es-ES_tradnl"/>
        </w:rPr>
      </w:pPr>
    </w:p>
    <w:p w:rsidR="0028254E"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p>
    <w:tbl>
      <w:tblPr>
        <w:tblStyle w:val="Tablaconcuadrcula"/>
        <w:tblW w:w="0" w:type="auto"/>
        <w:tblInd w:w="1242" w:type="dxa"/>
        <w:tblLook w:val="04A0" w:firstRow="1" w:lastRow="0" w:firstColumn="1" w:lastColumn="0" w:noHBand="0" w:noVBand="1"/>
      </w:tblPr>
      <w:tblGrid>
        <w:gridCol w:w="5245"/>
        <w:gridCol w:w="992"/>
      </w:tblGrid>
      <w:tr w:rsidR="004D0DD9" w:rsidRPr="004D0DD9" w:rsidTr="004D0DD9">
        <w:tc>
          <w:tcPr>
            <w:tcW w:w="5245" w:type="dxa"/>
            <w:shd w:val="clear" w:color="auto" w:fill="000000" w:themeFill="text1"/>
          </w:tcPr>
          <w:p w:rsidR="004D0DD9" w:rsidRPr="004D0DD9" w:rsidRDefault="004D0DD9" w:rsidP="007F5603">
            <w:pPr>
              <w:jc w:val="both"/>
              <w:outlineLvl w:val="0"/>
              <w:rPr>
                <w:rFonts w:ascii="Arial" w:hAnsi="Arial" w:cs="Arial"/>
                <w:b/>
                <w:color w:val="FFFFFF" w:themeColor="background1"/>
                <w:sz w:val="20"/>
                <w:szCs w:val="20"/>
                <w:lang w:val="es-ES_tradnl"/>
              </w:rPr>
            </w:pPr>
            <w:r w:rsidRPr="004D0DD9">
              <w:rPr>
                <w:rFonts w:ascii="Arial" w:hAnsi="Arial" w:cs="Arial"/>
                <w:b/>
                <w:color w:val="FFFFFF" w:themeColor="background1"/>
                <w:sz w:val="20"/>
                <w:szCs w:val="20"/>
                <w:lang w:val="es-ES_tradnl"/>
              </w:rPr>
              <w:t>Actividad</w:t>
            </w:r>
          </w:p>
        </w:tc>
        <w:tc>
          <w:tcPr>
            <w:tcW w:w="992" w:type="dxa"/>
            <w:shd w:val="clear" w:color="auto" w:fill="000000" w:themeFill="text1"/>
          </w:tcPr>
          <w:p w:rsidR="004D0DD9" w:rsidRPr="004D0DD9" w:rsidRDefault="004D0DD9" w:rsidP="007F5603">
            <w:pPr>
              <w:jc w:val="both"/>
              <w:outlineLvl w:val="0"/>
              <w:rPr>
                <w:rFonts w:ascii="Arial" w:hAnsi="Arial" w:cs="Arial"/>
                <w:b/>
                <w:color w:val="FFFFFF" w:themeColor="background1"/>
                <w:sz w:val="20"/>
                <w:szCs w:val="20"/>
                <w:lang w:val="es-ES_tradnl"/>
              </w:rPr>
            </w:pPr>
            <w:r w:rsidRPr="004D0DD9">
              <w:rPr>
                <w:rFonts w:ascii="Arial" w:hAnsi="Arial" w:cs="Arial"/>
                <w:b/>
                <w:color w:val="FFFFFF" w:themeColor="background1"/>
                <w:sz w:val="20"/>
                <w:szCs w:val="20"/>
                <w:lang w:val="es-ES_tradnl"/>
              </w:rPr>
              <w:t>Valor</w:t>
            </w:r>
          </w:p>
        </w:tc>
      </w:tr>
      <w:tr w:rsidR="004D0DD9" w:rsidRPr="004D0DD9" w:rsidTr="004D0DD9">
        <w:tc>
          <w:tcPr>
            <w:tcW w:w="6237" w:type="dxa"/>
            <w:gridSpan w:val="2"/>
            <w:shd w:val="clear" w:color="auto" w:fill="D9D9D9" w:themeFill="background1" w:themeFillShade="D9"/>
          </w:tcPr>
          <w:p w:rsidR="004D0DD9" w:rsidRPr="004D0DD9" w:rsidRDefault="004D0DD9" w:rsidP="004D0DD9">
            <w:pPr>
              <w:jc w:val="center"/>
              <w:outlineLvl w:val="0"/>
              <w:rPr>
                <w:rFonts w:ascii="Arial" w:hAnsi="Arial" w:cs="Arial"/>
                <w:b/>
                <w:sz w:val="20"/>
                <w:szCs w:val="20"/>
                <w:lang w:val="es-ES_tradnl"/>
              </w:rPr>
            </w:pPr>
            <w:r w:rsidRPr="004D0DD9">
              <w:rPr>
                <w:rFonts w:ascii="Arial" w:hAnsi="Arial" w:cs="Arial"/>
                <w:b/>
                <w:sz w:val="20"/>
                <w:szCs w:val="20"/>
                <w:lang w:val="es-ES_tradnl"/>
              </w:rPr>
              <w:t>Individual</w:t>
            </w:r>
          </w:p>
        </w:tc>
      </w:tr>
      <w:tr w:rsidR="004D0DD9" w:rsidTr="004D0DD9">
        <w:tc>
          <w:tcPr>
            <w:tcW w:w="5245" w:type="dxa"/>
          </w:tcPr>
          <w:p w:rsidR="004D0DD9" w:rsidRDefault="004D0DD9" w:rsidP="007F5603">
            <w:pPr>
              <w:jc w:val="both"/>
              <w:outlineLvl w:val="0"/>
              <w:rPr>
                <w:rFonts w:ascii="Arial" w:hAnsi="Arial" w:cs="Arial"/>
                <w:sz w:val="20"/>
                <w:szCs w:val="20"/>
                <w:lang w:val="es-ES_tradnl"/>
              </w:rPr>
            </w:pPr>
            <w:r w:rsidRPr="000F5779">
              <w:rPr>
                <w:rFonts w:ascii="Arial" w:hAnsi="Arial" w:cs="Arial"/>
                <w:sz w:val="20"/>
                <w:szCs w:val="20"/>
                <w:lang w:val="es-ES_tradnl"/>
              </w:rPr>
              <w:t xml:space="preserve">Dos exámenes parciales </w:t>
            </w:r>
            <w:r w:rsidR="00A45AFB">
              <w:rPr>
                <w:rFonts w:ascii="Arial" w:hAnsi="Arial" w:cs="Arial"/>
                <w:sz w:val="20"/>
                <w:szCs w:val="20"/>
                <w:lang w:val="es-ES_tradnl"/>
              </w:rPr>
              <w:t>(15</w:t>
            </w:r>
            <w:r w:rsidRPr="000F5779">
              <w:rPr>
                <w:rFonts w:ascii="Arial" w:hAnsi="Arial" w:cs="Arial"/>
                <w:sz w:val="20"/>
                <w:szCs w:val="20"/>
                <w:lang w:val="es-ES_tradnl"/>
              </w:rPr>
              <w:t>% c/u)</w:t>
            </w:r>
          </w:p>
        </w:tc>
        <w:tc>
          <w:tcPr>
            <w:tcW w:w="992" w:type="dxa"/>
          </w:tcPr>
          <w:p w:rsidR="004D0DD9" w:rsidRDefault="00A45AFB" w:rsidP="003D4CF2">
            <w:pPr>
              <w:jc w:val="center"/>
              <w:outlineLvl w:val="0"/>
              <w:rPr>
                <w:rFonts w:ascii="Arial" w:hAnsi="Arial" w:cs="Arial"/>
                <w:sz w:val="20"/>
                <w:szCs w:val="20"/>
                <w:lang w:val="es-ES_tradnl"/>
              </w:rPr>
            </w:pPr>
            <w:r>
              <w:rPr>
                <w:rFonts w:ascii="Arial" w:hAnsi="Arial" w:cs="Arial"/>
                <w:sz w:val="20"/>
                <w:szCs w:val="20"/>
                <w:lang w:val="es-ES_tradnl"/>
              </w:rPr>
              <w:t>3</w:t>
            </w:r>
            <w:r w:rsidR="004D0DD9" w:rsidRPr="000F5779">
              <w:rPr>
                <w:rFonts w:ascii="Arial" w:hAnsi="Arial" w:cs="Arial"/>
                <w:sz w:val="20"/>
                <w:szCs w:val="20"/>
                <w:lang w:val="es-ES_tradnl"/>
              </w:rPr>
              <w:t>0%</w:t>
            </w:r>
          </w:p>
        </w:tc>
      </w:tr>
      <w:tr w:rsidR="004D0DD9" w:rsidTr="004D0DD9">
        <w:tc>
          <w:tcPr>
            <w:tcW w:w="5245" w:type="dxa"/>
          </w:tcPr>
          <w:p w:rsidR="004D0DD9" w:rsidRDefault="005C52D0" w:rsidP="007F5603">
            <w:pPr>
              <w:jc w:val="both"/>
              <w:outlineLvl w:val="0"/>
              <w:rPr>
                <w:rFonts w:ascii="Arial" w:hAnsi="Arial" w:cs="Arial"/>
                <w:sz w:val="20"/>
                <w:szCs w:val="20"/>
                <w:lang w:val="es-ES_tradnl"/>
              </w:rPr>
            </w:pPr>
            <w:r>
              <w:rPr>
                <w:rFonts w:ascii="Arial" w:hAnsi="Arial" w:cs="Arial"/>
                <w:sz w:val="20"/>
                <w:szCs w:val="20"/>
                <w:lang w:val="es-ES_tradnl"/>
              </w:rPr>
              <w:t>Fichas</w:t>
            </w:r>
            <w:r w:rsidR="004D0DD9">
              <w:rPr>
                <w:rFonts w:ascii="Arial" w:hAnsi="Arial" w:cs="Arial"/>
                <w:sz w:val="20"/>
                <w:szCs w:val="20"/>
                <w:lang w:val="es-ES_tradnl"/>
              </w:rPr>
              <w:t xml:space="preserve"> de lectura</w:t>
            </w:r>
          </w:p>
        </w:tc>
        <w:tc>
          <w:tcPr>
            <w:tcW w:w="992" w:type="dxa"/>
          </w:tcPr>
          <w:p w:rsidR="004D0DD9" w:rsidRDefault="004D0DD9" w:rsidP="003D4CF2">
            <w:pPr>
              <w:jc w:val="center"/>
              <w:outlineLvl w:val="0"/>
              <w:rPr>
                <w:rFonts w:ascii="Arial" w:hAnsi="Arial" w:cs="Arial"/>
                <w:sz w:val="20"/>
                <w:szCs w:val="20"/>
                <w:lang w:val="es-ES_tradnl"/>
              </w:rPr>
            </w:pPr>
            <w:r>
              <w:rPr>
                <w:rFonts w:ascii="Arial" w:hAnsi="Arial" w:cs="Arial"/>
                <w:sz w:val="20"/>
                <w:szCs w:val="20"/>
                <w:lang w:val="es-ES_tradnl"/>
              </w:rPr>
              <w:t>20%</w:t>
            </w:r>
          </w:p>
        </w:tc>
      </w:tr>
      <w:tr w:rsidR="005C52D0" w:rsidTr="00D40382">
        <w:tc>
          <w:tcPr>
            <w:tcW w:w="5245" w:type="dxa"/>
          </w:tcPr>
          <w:p w:rsidR="005C52D0" w:rsidRDefault="005C52D0" w:rsidP="00D40382">
            <w:pPr>
              <w:jc w:val="both"/>
              <w:outlineLvl w:val="0"/>
              <w:rPr>
                <w:rFonts w:ascii="Arial" w:hAnsi="Arial" w:cs="Arial"/>
                <w:sz w:val="20"/>
                <w:szCs w:val="20"/>
                <w:lang w:val="es-ES_tradnl"/>
              </w:rPr>
            </w:pPr>
            <w:r w:rsidRPr="00E61426">
              <w:rPr>
                <w:rFonts w:ascii="Arial" w:hAnsi="Arial" w:cs="Arial"/>
                <w:sz w:val="20"/>
                <w:szCs w:val="20"/>
                <w:lang w:val="es-ES_tradnl"/>
              </w:rPr>
              <w:t>Análisis de dos películas</w:t>
            </w:r>
            <w:r w:rsidR="009C3D78">
              <w:rPr>
                <w:rFonts w:ascii="Arial" w:hAnsi="Arial" w:cs="Arial"/>
                <w:sz w:val="20"/>
                <w:szCs w:val="20"/>
                <w:lang w:val="es-ES_tradnl"/>
              </w:rPr>
              <w:t xml:space="preserve"> (15</w:t>
            </w:r>
            <w:r>
              <w:rPr>
                <w:rFonts w:ascii="Arial" w:hAnsi="Arial" w:cs="Arial"/>
                <w:sz w:val="20"/>
                <w:szCs w:val="20"/>
                <w:lang w:val="es-ES_tradnl"/>
              </w:rPr>
              <w:t>% cada una)</w:t>
            </w:r>
          </w:p>
        </w:tc>
        <w:tc>
          <w:tcPr>
            <w:tcW w:w="992" w:type="dxa"/>
          </w:tcPr>
          <w:p w:rsidR="005C52D0" w:rsidRDefault="009C3D78" w:rsidP="001522D6">
            <w:pPr>
              <w:jc w:val="center"/>
              <w:outlineLvl w:val="0"/>
              <w:rPr>
                <w:rFonts w:ascii="Arial" w:hAnsi="Arial" w:cs="Arial"/>
                <w:sz w:val="20"/>
                <w:szCs w:val="20"/>
                <w:lang w:val="es-ES_tradnl"/>
              </w:rPr>
            </w:pPr>
            <w:r>
              <w:rPr>
                <w:rFonts w:ascii="Arial" w:hAnsi="Arial" w:cs="Arial"/>
                <w:sz w:val="20"/>
                <w:szCs w:val="20"/>
                <w:lang w:val="es-ES_tradnl"/>
              </w:rPr>
              <w:t>3</w:t>
            </w:r>
            <w:r w:rsidR="005C52D0" w:rsidRPr="00E61426">
              <w:rPr>
                <w:rFonts w:ascii="Arial" w:hAnsi="Arial" w:cs="Arial"/>
                <w:sz w:val="20"/>
                <w:szCs w:val="20"/>
                <w:lang w:val="es-ES_tradnl"/>
              </w:rPr>
              <w:t>0%</w:t>
            </w:r>
          </w:p>
        </w:tc>
      </w:tr>
      <w:tr w:rsidR="004D0DD9" w:rsidTr="004D0DD9">
        <w:tc>
          <w:tcPr>
            <w:tcW w:w="5245" w:type="dxa"/>
          </w:tcPr>
          <w:p w:rsidR="004D0DD9" w:rsidRDefault="004D0DD9" w:rsidP="007F5603">
            <w:pPr>
              <w:jc w:val="both"/>
              <w:outlineLvl w:val="0"/>
              <w:rPr>
                <w:rFonts w:ascii="Arial" w:hAnsi="Arial" w:cs="Arial"/>
                <w:sz w:val="20"/>
                <w:szCs w:val="20"/>
                <w:lang w:val="es-ES_tradnl"/>
              </w:rPr>
            </w:pPr>
            <w:r w:rsidRPr="000F5779">
              <w:rPr>
                <w:rFonts w:ascii="Arial" w:hAnsi="Arial" w:cs="Arial"/>
                <w:sz w:val="20"/>
                <w:szCs w:val="20"/>
                <w:lang w:val="es-ES_tradnl"/>
              </w:rPr>
              <w:t>Participación en clase</w:t>
            </w:r>
            <w:r>
              <w:rPr>
                <w:rFonts w:ascii="Arial" w:hAnsi="Arial" w:cs="Arial"/>
                <w:sz w:val="20"/>
                <w:szCs w:val="20"/>
                <w:lang w:val="es-ES_tradnl"/>
              </w:rPr>
              <w:t xml:space="preserve"> y en grupo de Facebook</w:t>
            </w:r>
            <w:r w:rsidRPr="000F5779">
              <w:rPr>
                <w:rFonts w:ascii="Arial" w:hAnsi="Arial" w:cs="Arial"/>
                <w:sz w:val="20"/>
                <w:szCs w:val="20"/>
                <w:lang w:val="es-ES_tradnl"/>
              </w:rPr>
              <w:t>: aportes</w:t>
            </w:r>
            <w:r>
              <w:rPr>
                <w:rFonts w:ascii="Arial" w:hAnsi="Arial" w:cs="Arial"/>
                <w:sz w:val="20"/>
                <w:szCs w:val="20"/>
                <w:lang w:val="es-ES_tradnl"/>
              </w:rPr>
              <w:t xml:space="preserve"> relacionados a la teoría</w:t>
            </w:r>
            <w:r w:rsidRPr="000F5779">
              <w:rPr>
                <w:rFonts w:ascii="Arial" w:hAnsi="Arial" w:cs="Arial"/>
                <w:sz w:val="20"/>
                <w:szCs w:val="20"/>
                <w:lang w:val="es-ES_tradnl"/>
              </w:rPr>
              <w:t xml:space="preserve">, </w:t>
            </w:r>
            <w:r>
              <w:rPr>
                <w:rFonts w:ascii="Arial" w:hAnsi="Arial" w:cs="Arial"/>
                <w:sz w:val="20"/>
                <w:szCs w:val="20"/>
                <w:lang w:val="es-ES_tradnl"/>
              </w:rPr>
              <w:t>compromiso, creatividad</w:t>
            </w:r>
          </w:p>
        </w:tc>
        <w:tc>
          <w:tcPr>
            <w:tcW w:w="992" w:type="dxa"/>
          </w:tcPr>
          <w:p w:rsidR="004D0DD9" w:rsidRDefault="004D0DD9" w:rsidP="003D4CF2">
            <w:pPr>
              <w:jc w:val="center"/>
              <w:outlineLvl w:val="0"/>
              <w:rPr>
                <w:rFonts w:ascii="Arial" w:hAnsi="Arial" w:cs="Arial"/>
                <w:sz w:val="20"/>
                <w:szCs w:val="20"/>
                <w:lang w:val="es-ES_tradnl"/>
              </w:rPr>
            </w:pPr>
            <w:r w:rsidRPr="000F5779">
              <w:rPr>
                <w:rFonts w:ascii="Arial" w:hAnsi="Arial" w:cs="Arial"/>
                <w:sz w:val="20"/>
                <w:szCs w:val="20"/>
                <w:lang w:val="es-ES_tradnl"/>
              </w:rPr>
              <w:t>10%</w:t>
            </w:r>
          </w:p>
        </w:tc>
      </w:tr>
      <w:tr w:rsidR="004D0DD9" w:rsidRPr="004D0DD9" w:rsidTr="004D0DD9">
        <w:tc>
          <w:tcPr>
            <w:tcW w:w="6237" w:type="dxa"/>
            <w:gridSpan w:val="2"/>
            <w:shd w:val="clear" w:color="auto" w:fill="D9D9D9" w:themeFill="background1" w:themeFillShade="D9"/>
          </w:tcPr>
          <w:p w:rsidR="004D0DD9" w:rsidRPr="004D0DD9" w:rsidRDefault="004D0DD9" w:rsidP="003D4CF2">
            <w:pPr>
              <w:jc w:val="center"/>
              <w:outlineLvl w:val="0"/>
              <w:rPr>
                <w:rFonts w:ascii="Arial" w:hAnsi="Arial" w:cs="Arial"/>
                <w:b/>
                <w:sz w:val="20"/>
                <w:szCs w:val="20"/>
                <w:lang w:val="es-ES_tradnl"/>
              </w:rPr>
            </w:pPr>
            <w:r w:rsidRPr="004D0DD9">
              <w:rPr>
                <w:rFonts w:ascii="Arial" w:hAnsi="Arial" w:cs="Arial"/>
                <w:b/>
                <w:sz w:val="20"/>
                <w:szCs w:val="20"/>
                <w:lang w:val="es-ES_tradnl"/>
              </w:rPr>
              <w:t>Grupal</w:t>
            </w:r>
          </w:p>
        </w:tc>
      </w:tr>
      <w:tr w:rsidR="004D0DD9" w:rsidTr="004D0DD9">
        <w:tc>
          <w:tcPr>
            <w:tcW w:w="5245" w:type="dxa"/>
          </w:tcPr>
          <w:p w:rsidR="004D0DD9" w:rsidRDefault="004D0DD9" w:rsidP="007F5603">
            <w:pPr>
              <w:jc w:val="both"/>
              <w:outlineLvl w:val="0"/>
              <w:rPr>
                <w:rFonts w:ascii="Arial" w:hAnsi="Arial" w:cs="Arial"/>
                <w:sz w:val="20"/>
                <w:szCs w:val="20"/>
                <w:lang w:val="es-ES_tradnl"/>
              </w:rPr>
            </w:pPr>
            <w:r>
              <w:rPr>
                <w:rFonts w:ascii="Arial" w:hAnsi="Arial" w:cs="Arial"/>
                <w:sz w:val="20"/>
                <w:szCs w:val="20"/>
                <w:lang w:val="es-ES_tradnl"/>
              </w:rPr>
              <w:t>Exposición de noticias</w:t>
            </w:r>
          </w:p>
        </w:tc>
        <w:tc>
          <w:tcPr>
            <w:tcW w:w="992" w:type="dxa"/>
          </w:tcPr>
          <w:p w:rsidR="004D0DD9" w:rsidRDefault="004D0DD9" w:rsidP="003D4CF2">
            <w:pPr>
              <w:jc w:val="center"/>
              <w:outlineLvl w:val="0"/>
              <w:rPr>
                <w:rFonts w:ascii="Arial" w:hAnsi="Arial" w:cs="Arial"/>
                <w:sz w:val="20"/>
                <w:szCs w:val="20"/>
                <w:lang w:val="es-ES_tradnl"/>
              </w:rPr>
            </w:pPr>
            <w:r>
              <w:rPr>
                <w:rFonts w:ascii="Arial" w:hAnsi="Arial" w:cs="Arial"/>
                <w:sz w:val="20"/>
                <w:szCs w:val="20"/>
                <w:lang w:val="es-ES_tradnl"/>
              </w:rPr>
              <w:t>10%</w:t>
            </w:r>
          </w:p>
        </w:tc>
      </w:tr>
      <w:tr w:rsidR="004D0DD9" w:rsidRPr="003D4CF2" w:rsidTr="004D0DD9">
        <w:tc>
          <w:tcPr>
            <w:tcW w:w="5245" w:type="dxa"/>
          </w:tcPr>
          <w:p w:rsidR="004D0DD9" w:rsidRPr="003D4CF2" w:rsidRDefault="003D4CF2" w:rsidP="007F5603">
            <w:pPr>
              <w:jc w:val="both"/>
              <w:outlineLvl w:val="0"/>
              <w:rPr>
                <w:rFonts w:ascii="Arial" w:hAnsi="Arial" w:cs="Arial"/>
                <w:b/>
                <w:sz w:val="20"/>
                <w:szCs w:val="20"/>
                <w:lang w:val="es-ES_tradnl"/>
              </w:rPr>
            </w:pPr>
            <w:r w:rsidRPr="003D4CF2">
              <w:rPr>
                <w:rFonts w:ascii="Arial" w:hAnsi="Arial" w:cs="Arial"/>
                <w:b/>
                <w:sz w:val="20"/>
                <w:szCs w:val="20"/>
                <w:lang w:val="es-ES_tradnl"/>
              </w:rPr>
              <w:t>Total</w:t>
            </w:r>
          </w:p>
        </w:tc>
        <w:tc>
          <w:tcPr>
            <w:tcW w:w="992" w:type="dxa"/>
          </w:tcPr>
          <w:p w:rsidR="004D0DD9" w:rsidRPr="003D4CF2" w:rsidRDefault="003D4CF2" w:rsidP="003D4CF2">
            <w:pPr>
              <w:jc w:val="center"/>
              <w:outlineLvl w:val="0"/>
              <w:rPr>
                <w:rFonts w:ascii="Arial" w:hAnsi="Arial" w:cs="Arial"/>
                <w:b/>
                <w:sz w:val="20"/>
                <w:szCs w:val="20"/>
                <w:lang w:val="es-ES_tradnl"/>
              </w:rPr>
            </w:pPr>
            <w:r w:rsidRPr="003D4CF2">
              <w:rPr>
                <w:rFonts w:ascii="Arial" w:hAnsi="Arial" w:cs="Arial"/>
                <w:b/>
                <w:sz w:val="20"/>
                <w:szCs w:val="20"/>
                <w:lang w:val="es-ES_tradnl"/>
              </w:rPr>
              <w:t>100%</w:t>
            </w:r>
          </w:p>
        </w:tc>
      </w:tr>
    </w:tbl>
    <w:p w:rsidR="00E61426" w:rsidRDefault="00E61426" w:rsidP="00E61426">
      <w:pPr>
        <w:ind w:left="720"/>
        <w:outlineLvl w:val="0"/>
        <w:rPr>
          <w:rFonts w:ascii="Arial" w:hAnsi="Arial" w:cs="Arial"/>
          <w:sz w:val="20"/>
          <w:szCs w:val="20"/>
          <w:lang w:val="es-ES_tradnl"/>
        </w:rPr>
      </w:pP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r>
    </w:p>
    <w:p w:rsidR="00694446" w:rsidRDefault="00694446" w:rsidP="004D0DD9">
      <w:pPr>
        <w:outlineLvl w:val="0"/>
        <w:rPr>
          <w:rFonts w:ascii="Arial" w:hAnsi="Arial" w:cs="Arial"/>
          <w:b/>
          <w:bCs/>
          <w:sz w:val="20"/>
          <w:szCs w:val="20"/>
          <w:lang w:val="es-ES_tradnl"/>
        </w:rPr>
      </w:pPr>
    </w:p>
    <w:p w:rsidR="00694446" w:rsidRDefault="00694446" w:rsidP="004D0DD9">
      <w:pPr>
        <w:outlineLvl w:val="0"/>
        <w:rPr>
          <w:rFonts w:ascii="Arial" w:hAnsi="Arial" w:cs="Arial"/>
          <w:b/>
          <w:bCs/>
          <w:sz w:val="20"/>
          <w:szCs w:val="20"/>
          <w:lang w:val="es-ES_tradnl"/>
        </w:rPr>
      </w:pPr>
    </w:p>
    <w:p w:rsidR="00694446" w:rsidRDefault="00694446" w:rsidP="004D0DD9">
      <w:pPr>
        <w:outlineLvl w:val="0"/>
        <w:rPr>
          <w:rFonts w:ascii="Arial" w:hAnsi="Arial" w:cs="Arial"/>
          <w:b/>
          <w:bCs/>
          <w:sz w:val="20"/>
          <w:szCs w:val="20"/>
          <w:lang w:val="es-ES_tradnl"/>
        </w:rPr>
      </w:pPr>
    </w:p>
    <w:p w:rsidR="00417C8D" w:rsidRDefault="00417C8D" w:rsidP="004D0DD9">
      <w:pPr>
        <w:outlineLvl w:val="0"/>
        <w:rPr>
          <w:rFonts w:ascii="Arial" w:hAnsi="Arial" w:cs="Arial"/>
          <w:b/>
          <w:bCs/>
          <w:sz w:val="20"/>
          <w:szCs w:val="20"/>
          <w:lang w:val="es-ES_tradnl"/>
        </w:rPr>
      </w:pPr>
    </w:p>
    <w:p w:rsidR="00D73E89" w:rsidRDefault="00D73E89" w:rsidP="004D0DD9">
      <w:pPr>
        <w:outlineLvl w:val="0"/>
        <w:rPr>
          <w:rFonts w:ascii="Arial" w:hAnsi="Arial" w:cs="Arial"/>
          <w:b/>
          <w:bCs/>
          <w:sz w:val="20"/>
          <w:szCs w:val="20"/>
          <w:lang w:val="es-ES_tradnl"/>
        </w:rPr>
      </w:pPr>
    </w:p>
    <w:p w:rsidR="00D73E89" w:rsidRDefault="00D73E89" w:rsidP="004D0DD9">
      <w:pPr>
        <w:outlineLvl w:val="0"/>
        <w:rPr>
          <w:rFonts w:ascii="Arial" w:hAnsi="Arial" w:cs="Arial"/>
          <w:b/>
          <w:bCs/>
          <w:sz w:val="20"/>
          <w:szCs w:val="20"/>
          <w:lang w:val="es-ES_tradnl"/>
        </w:rPr>
      </w:pPr>
    </w:p>
    <w:p w:rsidR="001A61F5" w:rsidRDefault="001A61F5" w:rsidP="004D0DD9">
      <w:pPr>
        <w:outlineLvl w:val="0"/>
        <w:rPr>
          <w:rFonts w:ascii="Arial" w:hAnsi="Arial" w:cs="Arial"/>
          <w:b/>
          <w:bCs/>
          <w:sz w:val="20"/>
          <w:szCs w:val="20"/>
          <w:lang w:val="es-ES_tradnl"/>
        </w:rPr>
      </w:pPr>
    </w:p>
    <w:p w:rsidR="0028254E" w:rsidRPr="004D0DD9" w:rsidRDefault="0028254E" w:rsidP="004D0DD9">
      <w:pPr>
        <w:outlineLvl w:val="0"/>
        <w:rPr>
          <w:rFonts w:ascii="Arial" w:hAnsi="Arial" w:cs="Arial"/>
          <w:sz w:val="20"/>
          <w:szCs w:val="20"/>
          <w:lang w:val="es-ES_tradnl"/>
        </w:rPr>
      </w:pPr>
      <w:r>
        <w:rPr>
          <w:rFonts w:ascii="Arial" w:hAnsi="Arial" w:cs="Arial"/>
          <w:b/>
          <w:bCs/>
          <w:sz w:val="20"/>
          <w:szCs w:val="20"/>
          <w:lang w:val="es-ES_tradnl"/>
        </w:rPr>
        <w:t>VIII. BIBLIOGRAFIA</w:t>
      </w:r>
      <w:r w:rsidRPr="003B3B9C">
        <w:rPr>
          <w:rFonts w:ascii="Arial" w:hAnsi="Arial" w:cs="Arial"/>
          <w:b/>
          <w:bCs/>
          <w:sz w:val="20"/>
          <w:szCs w:val="20"/>
          <w:lang w:val="es-ES_tradnl"/>
        </w:rPr>
        <w:t>:</w:t>
      </w:r>
    </w:p>
    <w:p w:rsidR="0028254E" w:rsidRPr="003B3B9C" w:rsidRDefault="0028254E" w:rsidP="007F5603">
      <w:pPr>
        <w:jc w:val="both"/>
        <w:outlineLvl w:val="0"/>
        <w:rPr>
          <w:rFonts w:ascii="Arial" w:hAnsi="Arial" w:cs="Arial"/>
          <w:b/>
          <w:bCs/>
          <w:sz w:val="20"/>
          <w:szCs w:val="20"/>
          <w:lang w:val="es-ES_tradnl"/>
        </w:rPr>
      </w:pPr>
    </w:p>
    <w:p w:rsidR="0028254E" w:rsidRPr="003B3B9C"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rPr>
      </w:pPr>
    </w:p>
    <w:p w:rsidR="00A06567" w:rsidRDefault="00A06567" w:rsidP="00A06567">
      <w:pPr>
        <w:ind w:left="709" w:hanging="709"/>
        <w:outlineLvl w:val="0"/>
        <w:rPr>
          <w:rFonts w:ascii="Arial" w:hAnsi="Arial" w:cs="Arial"/>
          <w:sz w:val="20"/>
          <w:szCs w:val="20"/>
        </w:rPr>
      </w:pPr>
      <w:r>
        <w:rPr>
          <w:rFonts w:ascii="Arial" w:hAnsi="Arial" w:cs="Arial"/>
          <w:sz w:val="20"/>
          <w:szCs w:val="20"/>
        </w:rPr>
        <w:t>Campos, A., Salas J.M. (2001). El Placer de la Vida. Sexualidad Infantil y Adolescente: su pedagogía a cargo de personas adultas. Costa Rica: UNFPA</w:t>
      </w:r>
      <w:r w:rsidR="00305A00">
        <w:rPr>
          <w:rFonts w:ascii="Arial" w:hAnsi="Arial" w:cs="Arial"/>
          <w:sz w:val="20"/>
          <w:szCs w:val="20"/>
        </w:rPr>
        <w:t xml:space="preserve">. Disponible en: </w:t>
      </w:r>
      <w:r w:rsidR="00305A00" w:rsidRPr="00305A00">
        <w:rPr>
          <w:rFonts w:ascii="Arial" w:hAnsi="Arial" w:cs="Arial"/>
          <w:sz w:val="20"/>
          <w:szCs w:val="20"/>
        </w:rPr>
        <w:t>http://www.institutowemcr.org/publicaciones/libros/LIBRO%20EL%20PLACER%20DE%20LA%20VIDA.pdf</w:t>
      </w:r>
    </w:p>
    <w:p w:rsidR="00A06567" w:rsidRDefault="00A06567" w:rsidP="007F5603">
      <w:pPr>
        <w:outlineLvl w:val="0"/>
        <w:rPr>
          <w:rFonts w:ascii="Arial" w:hAnsi="Arial" w:cs="Arial"/>
          <w:sz w:val="20"/>
          <w:szCs w:val="20"/>
        </w:rPr>
      </w:pPr>
    </w:p>
    <w:p w:rsidR="0028254E" w:rsidRPr="003B3B9C" w:rsidRDefault="0028254E" w:rsidP="007F5603">
      <w:pPr>
        <w:outlineLvl w:val="0"/>
        <w:rPr>
          <w:rFonts w:ascii="Arial" w:hAnsi="Arial" w:cs="Arial"/>
          <w:sz w:val="20"/>
          <w:szCs w:val="20"/>
        </w:rPr>
      </w:pPr>
      <w:proofErr w:type="spellStart"/>
      <w:r w:rsidRPr="003B3B9C">
        <w:rPr>
          <w:rFonts w:ascii="Arial" w:hAnsi="Arial" w:cs="Arial"/>
          <w:sz w:val="20"/>
          <w:szCs w:val="20"/>
        </w:rPr>
        <w:t>Bernstein</w:t>
      </w:r>
      <w:proofErr w:type="spellEnd"/>
      <w:r w:rsidRPr="003B3B9C">
        <w:rPr>
          <w:rFonts w:ascii="Arial" w:hAnsi="Arial" w:cs="Arial"/>
          <w:sz w:val="20"/>
          <w:szCs w:val="20"/>
        </w:rPr>
        <w:t xml:space="preserve">, B. (1989).  Clases sociales, lenguaje y socialización.  </w:t>
      </w:r>
      <w:r w:rsidRPr="003B3B9C">
        <w:rPr>
          <w:rFonts w:ascii="Arial" w:hAnsi="Arial" w:cs="Arial"/>
          <w:sz w:val="20"/>
          <w:szCs w:val="20"/>
          <w:lang w:val="es-ES_tradnl"/>
        </w:rPr>
        <w:sym w:font="Symbol" w:char="F05B"/>
      </w:r>
      <w:r w:rsidRPr="003B3B9C">
        <w:rPr>
          <w:rFonts w:ascii="Arial" w:hAnsi="Arial" w:cs="Arial"/>
          <w:sz w:val="20"/>
          <w:szCs w:val="20"/>
        </w:rPr>
        <w:t>En línea</w:t>
      </w:r>
      <w:r w:rsidRPr="003B3B9C">
        <w:rPr>
          <w:rFonts w:ascii="Arial" w:hAnsi="Arial" w:cs="Arial"/>
          <w:sz w:val="20"/>
          <w:szCs w:val="20"/>
          <w:lang w:val="es-ES_tradnl"/>
        </w:rPr>
        <w:sym w:font="Symbol" w:char="F05D"/>
      </w:r>
      <w:r w:rsidRPr="003B3B9C">
        <w:rPr>
          <w:rFonts w:ascii="Arial" w:hAnsi="Arial" w:cs="Arial"/>
          <w:sz w:val="20"/>
          <w:szCs w:val="20"/>
        </w:rPr>
        <w:t xml:space="preserve">. </w:t>
      </w:r>
    </w:p>
    <w:p w:rsidR="0028254E" w:rsidRPr="00C75A29" w:rsidRDefault="0028254E" w:rsidP="007F5603">
      <w:pPr>
        <w:ind w:left="708"/>
        <w:outlineLvl w:val="0"/>
        <w:rPr>
          <w:rFonts w:ascii="Arial" w:hAnsi="Arial" w:cs="Arial"/>
          <w:sz w:val="20"/>
          <w:szCs w:val="20"/>
        </w:rPr>
      </w:pPr>
      <w:r w:rsidRPr="003B3B9C">
        <w:rPr>
          <w:rFonts w:ascii="Arial" w:hAnsi="Arial" w:cs="Arial"/>
          <w:sz w:val="20"/>
          <w:szCs w:val="20"/>
        </w:rPr>
        <w:t>Disponible en</w:t>
      </w:r>
      <w:r>
        <w:rPr>
          <w:rFonts w:ascii="Arial" w:hAnsi="Arial" w:cs="Arial"/>
          <w:sz w:val="20"/>
          <w:szCs w:val="20"/>
        </w:rPr>
        <w:t xml:space="preserve">: </w:t>
      </w:r>
      <w:r w:rsidRPr="003B3B9C">
        <w:rPr>
          <w:rFonts w:ascii="Arial" w:hAnsi="Arial" w:cs="Arial"/>
          <w:sz w:val="20"/>
          <w:szCs w:val="20"/>
        </w:rPr>
        <w:t xml:space="preserve">http://www.infoamerica.org/documentos_pdf/bernstein05.pdf </w:t>
      </w:r>
      <w:r w:rsidRPr="003B3B9C">
        <w:rPr>
          <w:rFonts w:ascii="Arial" w:hAnsi="Arial" w:cs="Arial"/>
          <w:sz w:val="20"/>
          <w:szCs w:val="20"/>
          <w:lang w:val="es-ES_tradnl"/>
        </w:rPr>
        <w:sym w:font="Symbol" w:char="F05B"/>
      </w:r>
      <w:r w:rsidRPr="003B3B9C">
        <w:rPr>
          <w:rFonts w:ascii="Arial" w:hAnsi="Arial" w:cs="Arial"/>
          <w:sz w:val="20"/>
          <w:szCs w:val="20"/>
          <w:lang w:val="es-ES_tradnl"/>
        </w:rPr>
        <w:t xml:space="preserve"> 2009, 20 de febrero</w:t>
      </w:r>
      <w:r w:rsidRPr="003B3B9C">
        <w:rPr>
          <w:rFonts w:ascii="Arial" w:hAnsi="Arial" w:cs="Arial"/>
          <w:sz w:val="20"/>
          <w:szCs w:val="20"/>
          <w:lang w:val="es-ES_tradnl"/>
        </w:rPr>
        <w:sym w:font="Symbol" w:char="F05D"/>
      </w:r>
      <w:r w:rsidRPr="003B3B9C">
        <w:rPr>
          <w:rFonts w:ascii="Arial" w:hAnsi="Arial" w:cs="Arial"/>
          <w:sz w:val="20"/>
          <w:szCs w:val="20"/>
          <w:lang w:val="es-ES_tradnl"/>
        </w:rPr>
        <w:t>.</w:t>
      </w:r>
    </w:p>
    <w:p w:rsidR="006E2599" w:rsidRDefault="006E2599" w:rsidP="007F5603">
      <w:pPr>
        <w:jc w:val="both"/>
        <w:outlineLvl w:val="0"/>
        <w:rPr>
          <w:rFonts w:ascii="Arial" w:hAnsi="Arial" w:cs="Arial"/>
          <w:sz w:val="20"/>
          <w:szCs w:val="20"/>
        </w:rPr>
      </w:pPr>
    </w:p>
    <w:p w:rsidR="0028254E" w:rsidRDefault="006E2599" w:rsidP="006E2599">
      <w:pPr>
        <w:ind w:left="709" w:hanging="709"/>
        <w:jc w:val="both"/>
        <w:outlineLvl w:val="0"/>
        <w:rPr>
          <w:rFonts w:ascii="Arial" w:hAnsi="Arial" w:cs="Arial"/>
          <w:sz w:val="20"/>
          <w:szCs w:val="20"/>
        </w:rPr>
      </w:pPr>
      <w:r>
        <w:rPr>
          <w:rFonts w:ascii="Arial" w:hAnsi="Arial" w:cs="Arial"/>
          <w:sz w:val="20"/>
          <w:szCs w:val="20"/>
        </w:rPr>
        <w:t xml:space="preserve">Campos, D. (1998). Religión, evolución social e intersubjetividad.  Revista Reflexiones </w:t>
      </w:r>
      <w:r w:rsidRPr="006E2599">
        <w:rPr>
          <w:rFonts w:ascii="Arial" w:hAnsi="Arial" w:cs="Arial"/>
          <w:sz w:val="20"/>
          <w:szCs w:val="20"/>
        </w:rPr>
        <w:t>(68) p. 21-37</w:t>
      </w:r>
    </w:p>
    <w:p w:rsidR="006E2599" w:rsidRPr="00C75A29" w:rsidRDefault="006E2599" w:rsidP="007F5603">
      <w:pPr>
        <w:jc w:val="both"/>
        <w:outlineLvl w:val="0"/>
        <w:rPr>
          <w:rFonts w:ascii="Arial" w:hAnsi="Arial" w:cs="Arial"/>
          <w:sz w:val="20"/>
          <w:szCs w:val="20"/>
        </w:rPr>
      </w:pPr>
    </w:p>
    <w:p w:rsidR="0028254E" w:rsidRPr="00C75A29" w:rsidRDefault="0028254E" w:rsidP="007F5603">
      <w:pPr>
        <w:rPr>
          <w:rFonts w:ascii="Arial" w:hAnsi="Arial" w:cs="Arial"/>
          <w:sz w:val="20"/>
          <w:szCs w:val="20"/>
        </w:rPr>
      </w:pPr>
      <w:r w:rsidRPr="00C75A29">
        <w:rPr>
          <w:rFonts w:ascii="Arial" w:hAnsi="Arial" w:cs="Arial"/>
          <w:sz w:val="20"/>
          <w:szCs w:val="20"/>
        </w:rPr>
        <w:t>Campos, A. (1985).  Introducción la Psicología Social.  San José: EUNED.</w:t>
      </w:r>
    </w:p>
    <w:p w:rsidR="006E2599" w:rsidRDefault="006E2599" w:rsidP="007F5603">
      <w:pPr>
        <w:jc w:val="both"/>
        <w:outlineLvl w:val="0"/>
        <w:rPr>
          <w:rFonts w:ascii="Arial" w:hAnsi="Arial" w:cs="Arial"/>
          <w:sz w:val="20"/>
          <w:szCs w:val="20"/>
        </w:rPr>
      </w:pPr>
    </w:p>
    <w:p w:rsidR="006727E1" w:rsidRDefault="008E0D1D" w:rsidP="008E0D1D">
      <w:pPr>
        <w:ind w:left="709" w:hanging="709"/>
        <w:jc w:val="both"/>
        <w:outlineLvl w:val="0"/>
        <w:rPr>
          <w:rFonts w:ascii="Arial" w:hAnsi="Arial" w:cs="Arial"/>
          <w:sz w:val="20"/>
          <w:szCs w:val="20"/>
        </w:rPr>
      </w:pPr>
      <w:r>
        <w:rPr>
          <w:rFonts w:ascii="Arial" w:hAnsi="Arial" w:cs="Arial"/>
          <w:sz w:val="20"/>
          <w:szCs w:val="20"/>
        </w:rPr>
        <w:t xml:space="preserve">Guzmán, L. (2004). Guía breve para el uso no sexista del lenguaje. San José: CIEM. Disponible en: </w:t>
      </w:r>
      <w:r w:rsidRPr="008E0D1D">
        <w:rPr>
          <w:rFonts w:ascii="Arial" w:hAnsi="Arial" w:cs="Arial"/>
          <w:sz w:val="20"/>
          <w:szCs w:val="20"/>
        </w:rPr>
        <w:t>http://www.google.com/url?sa=t&amp;rct=j&amp;q=&amp;esrc=s&amp;source=web&amp;cd=2&amp;ved=0CC8QFjAB&amp;url=http%3A%2F%2Fgenero.bvsalud.org%2Flildbi%2Fdocsonline%2Fget.php%3Fid%3D226&amp;ei=r14oU9-VC-mR0gHKqIGIBw&amp;usg=AFQjCNGV40ZwPCkc2xMdtl8BTH8LjABLjw&amp;sig2=B-VL_m9MFPjaojHXLOkMZg&amp;bvm=bv.62922401,d.dmQ</w:t>
      </w:r>
    </w:p>
    <w:p w:rsidR="008E0D1D" w:rsidRDefault="008E0D1D" w:rsidP="006727E1">
      <w:pPr>
        <w:ind w:left="709" w:hanging="709"/>
        <w:jc w:val="both"/>
        <w:outlineLvl w:val="0"/>
        <w:rPr>
          <w:rFonts w:ascii="Arial" w:hAnsi="Arial" w:cs="Arial"/>
          <w:sz w:val="20"/>
          <w:szCs w:val="20"/>
        </w:rPr>
      </w:pPr>
    </w:p>
    <w:p w:rsidR="0028254E" w:rsidRPr="006E2599" w:rsidRDefault="006E2599" w:rsidP="006727E1">
      <w:pPr>
        <w:ind w:left="709" w:hanging="709"/>
        <w:jc w:val="both"/>
        <w:outlineLvl w:val="0"/>
        <w:rPr>
          <w:rFonts w:ascii="Arial" w:hAnsi="Arial" w:cs="Arial"/>
          <w:sz w:val="20"/>
          <w:szCs w:val="20"/>
        </w:rPr>
      </w:pPr>
      <w:r w:rsidRPr="006E2599">
        <w:rPr>
          <w:rFonts w:ascii="Arial" w:hAnsi="Arial" w:cs="Arial"/>
          <w:sz w:val="20"/>
          <w:szCs w:val="20"/>
        </w:rPr>
        <w:t xml:space="preserve">Paz </w:t>
      </w:r>
      <w:proofErr w:type="spellStart"/>
      <w:r w:rsidRPr="006E2599">
        <w:rPr>
          <w:rFonts w:ascii="Arial" w:hAnsi="Arial" w:cs="Arial"/>
          <w:sz w:val="20"/>
          <w:szCs w:val="20"/>
        </w:rPr>
        <w:t>Canovas</w:t>
      </w:r>
      <w:proofErr w:type="spellEnd"/>
      <w:r w:rsidRPr="006E2599">
        <w:rPr>
          <w:rFonts w:ascii="Arial" w:hAnsi="Arial" w:cs="Arial"/>
          <w:sz w:val="20"/>
          <w:szCs w:val="20"/>
        </w:rPr>
        <w:t>, L</w:t>
      </w:r>
      <w:r>
        <w:rPr>
          <w:rFonts w:ascii="Arial" w:hAnsi="Arial" w:cs="Arial"/>
          <w:sz w:val="20"/>
          <w:szCs w:val="20"/>
        </w:rPr>
        <w:t>.</w:t>
      </w:r>
      <w:r w:rsidR="006727E1">
        <w:rPr>
          <w:rFonts w:ascii="Arial" w:hAnsi="Arial" w:cs="Arial"/>
          <w:sz w:val="20"/>
          <w:szCs w:val="20"/>
        </w:rPr>
        <w:t>, Piedad, Sauquillo, M</w:t>
      </w:r>
      <w:r w:rsidRPr="006E2599">
        <w:rPr>
          <w:rFonts w:ascii="Arial" w:hAnsi="Arial" w:cs="Arial"/>
          <w:sz w:val="20"/>
          <w:szCs w:val="20"/>
        </w:rPr>
        <w:t>.</w:t>
      </w:r>
      <w:r w:rsidR="006727E1">
        <w:rPr>
          <w:rFonts w:ascii="Arial" w:hAnsi="Arial" w:cs="Arial"/>
          <w:sz w:val="20"/>
          <w:szCs w:val="20"/>
        </w:rPr>
        <w:t xml:space="preserve"> (2008)</w:t>
      </w:r>
      <w:r w:rsidRPr="006E2599">
        <w:rPr>
          <w:rFonts w:ascii="Arial" w:hAnsi="Arial" w:cs="Arial"/>
          <w:sz w:val="20"/>
          <w:szCs w:val="20"/>
        </w:rPr>
        <w:t xml:space="preserve"> La influencia del medio televisivo en el proceso de socialización en la infancia</w:t>
      </w:r>
      <w:r w:rsidR="006727E1">
        <w:rPr>
          <w:rFonts w:ascii="Arial" w:hAnsi="Arial" w:cs="Arial"/>
          <w:sz w:val="20"/>
          <w:szCs w:val="20"/>
        </w:rPr>
        <w:t xml:space="preserve">. Disponible en: </w:t>
      </w:r>
      <w:r w:rsidR="006727E1" w:rsidRPr="006727E1">
        <w:rPr>
          <w:rFonts w:ascii="Arial" w:hAnsi="Arial" w:cs="Arial"/>
          <w:sz w:val="20"/>
          <w:szCs w:val="20"/>
        </w:rPr>
        <w:t>http://www.redalyc.org/articulo.oa?id=201017343012</w:t>
      </w:r>
    </w:p>
    <w:p w:rsidR="00A06567" w:rsidRDefault="00A06567"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r w:rsidRPr="003B3B9C">
        <w:rPr>
          <w:rFonts w:ascii="Arial" w:hAnsi="Arial" w:cs="Arial"/>
          <w:sz w:val="20"/>
          <w:szCs w:val="20"/>
          <w:lang w:val="es-ES_tradnl"/>
        </w:rPr>
        <w:t xml:space="preserve">Durán, A., </w:t>
      </w:r>
      <w:proofErr w:type="spellStart"/>
      <w:r w:rsidRPr="003B3B9C">
        <w:rPr>
          <w:rFonts w:ascii="Arial" w:hAnsi="Arial" w:cs="Arial"/>
          <w:sz w:val="20"/>
          <w:szCs w:val="20"/>
          <w:lang w:val="es-ES_tradnl"/>
        </w:rPr>
        <w:t>Diaz</w:t>
      </w:r>
      <w:proofErr w:type="spellEnd"/>
      <w:r w:rsidRPr="003B3B9C">
        <w:rPr>
          <w:rFonts w:ascii="Arial" w:hAnsi="Arial" w:cs="Arial"/>
          <w:sz w:val="20"/>
          <w:szCs w:val="20"/>
          <w:lang w:val="es-ES_tradnl"/>
        </w:rPr>
        <w:t xml:space="preserve">, M. y Valdez, Y. (2001, noviembre). Religiosidad y socialización en la familia. </w:t>
      </w:r>
    </w:p>
    <w:p w:rsidR="0028254E" w:rsidRPr="003B3B9C" w:rsidRDefault="0028254E" w:rsidP="007F5603">
      <w:pPr>
        <w:ind w:firstLine="708"/>
        <w:jc w:val="both"/>
        <w:outlineLvl w:val="0"/>
        <w:rPr>
          <w:rFonts w:ascii="Arial" w:hAnsi="Arial" w:cs="Arial"/>
          <w:sz w:val="20"/>
          <w:szCs w:val="20"/>
          <w:lang w:val="es-ES_tradnl"/>
        </w:rPr>
      </w:pPr>
      <w:r w:rsidRPr="003B3B9C">
        <w:rPr>
          <w:rFonts w:ascii="Arial" w:hAnsi="Arial" w:cs="Arial"/>
          <w:sz w:val="20"/>
          <w:szCs w:val="20"/>
          <w:lang w:val="es-ES_tradnl"/>
        </w:rPr>
        <w:t xml:space="preserve">Boletín Electrónico BEHIQUE </w:t>
      </w:r>
      <w:r w:rsidRPr="003B3B9C">
        <w:rPr>
          <w:rFonts w:ascii="Arial" w:hAnsi="Arial" w:cs="Arial"/>
          <w:sz w:val="20"/>
          <w:szCs w:val="20"/>
          <w:lang w:val="es-ES_tradnl"/>
        </w:rPr>
        <w:sym w:font="Symbol" w:char="F05B"/>
      </w:r>
      <w:r w:rsidRPr="003B3B9C">
        <w:rPr>
          <w:rFonts w:ascii="Arial" w:hAnsi="Arial" w:cs="Arial"/>
          <w:sz w:val="20"/>
          <w:szCs w:val="20"/>
          <w:lang w:val="es-ES_tradnl"/>
        </w:rPr>
        <w:t xml:space="preserve"> En línea</w:t>
      </w:r>
      <w:r w:rsidRPr="003B3B9C">
        <w:rPr>
          <w:rFonts w:ascii="Arial" w:hAnsi="Arial" w:cs="Arial"/>
          <w:sz w:val="20"/>
          <w:szCs w:val="20"/>
          <w:lang w:val="es-ES_tradnl"/>
        </w:rPr>
        <w:sym w:font="Symbol" w:char="F05D"/>
      </w:r>
      <w:r w:rsidRPr="003B3B9C">
        <w:rPr>
          <w:rFonts w:ascii="Arial" w:hAnsi="Arial" w:cs="Arial"/>
          <w:sz w:val="20"/>
          <w:szCs w:val="20"/>
          <w:lang w:val="es-ES_tradnl"/>
        </w:rPr>
        <w:t>, N</w:t>
      </w:r>
      <w:r w:rsidRPr="003B3B9C">
        <w:rPr>
          <w:rFonts w:ascii="Arial" w:hAnsi="Arial" w:cs="Arial"/>
          <w:sz w:val="20"/>
          <w:szCs w:val="20"/>
          <w:lang w:val="es-ES_tradnl"/>
        </w:rPr>
        <w:sym w:font="Symbol" w:char="F0B0"/>
      </w:r>
      <w:r w:rsidRPr="003B3B9C">
        <w:rPr>
          <w:rFonts w:ascii="Arial" w:hAnsi="Arial" w:cs="Arial"/>
          <w:sz w:val="20"/>
          <w:szCs w:val="20"/>
          <w:lang w:val="es-ES_tradnl"/>
        </w:rPr>
        <w:t xml:space="preserve"> 2. Disponible en: </w:t>
      </w:r>
    </w:p>
    <w:p w:rsidR="0028254E" w:rsidRPr="003B3B9C" w:rsidRDefault="0028254E" w:rsidP="007F5603">
      <w:pPr>
        <w:ind w:left="708"/>
        <w:jc w:val="both"/>
        <w:outlineLvl w:val="0"/>
        <w:rPr>
          <w:rFonts w:ascii="Arial" w:hAnsi="Arial" w:cs="Arial"/>
          <w:sz w:val="20"/>
          <w:szCs w:val="20"/>
          <w:lang w:val="es-ES_tradnl"/>
        </w:rPr>
      </w:pPr>
      <w:r w:rsidRPr="003B3B9C">
        <w:rPr>
          <w:rFonts w:ascii="Arial" w:hAnsi="Arial" w:cs="Arial"/>
          <w:sz w:val="20"/>
          <w:szCs w:val="20"/>
          <w:lang w:val="es-ES_tradnl"/>
        </w:rPr>
        <w:t xml:space="preserve">http://www.google.co.cr/search?hl=es&amp;q=religiosidad+y+socializacion+en+la+familia+clacso&amp;btnG=Buscar&amp;meta= </w:t>
      </w:r>
      <w:r w:rsidRPr="003B3B9C">
        <w:rPr>
          <w:rFonts w:ascii="Arial" w:hAnsi="Arial" w:cs="Arial"/>
          <w:sz w:val="20"/>
          <w:szCs w:val="20"/>
          <w:lang w:val="es-ES_tradnl"/>
        </w:rPr>
        <w:sym w:font="Symbol" w:char="F05B"/>
      </w:r>
      <w:r w:rsidRPr="003B3B9C">
        <w:rPr>
          <w:rFonts w:ascii="Arial" w:hAnsi="Arial" w:cs="Arial"/>
          <w:sz w:val="20"/>
          <w:szCs w:val="20"/>
          <w:lang w:val="es-ES_tradnl"/>
        </w:rPr>
        <w:t>2009, 02 de febrero</w:t>
      </w:r>
      <w:r w:rsidRPr="003B3B9C">
        <w:rPr>
          <w:rFonts w:ascii="Arial" w:hAnsi="Arial" w:cs="Arial"/>
          <w:sz w:val="20"/>
          <w:szCs w:val="20"/>
          <w:lang w:val="es-ES_tradnl"/>
        </w:rPr>
        <w:sym w:font="Symbol" w:char="F05D"/>
      </w:r>
      <w:r w:rsidRPr="003B3B9C">
        <w:rPr>
          <w:rFonts w:ascii="Arial" w:hAnsi="Arial" w:cs="Arial"/>
          <w:sz w:val="20"/>
          <w:szCs w:val="20"/>
          <w:lang w:val="es-ES_tradnl"/>
        </w:rPr>
        <w:t>.</w:t>
      </w:r>
    </w:p>
    <w:p w:rsidR="00A06567" w:rsidRDefault="00A06567" w:rsidP="007F5603">
      <w:pPr>
        <w:ind w:left="708"/>
        <w:jc w:val="both"/>
        <w:outlineLvl w:val="0"/>
        <w:rPr>
          <w:rFonts w:ascii="Arial" w:hAnsi="Arial" w:cs="Arial"/>
          <w:sz w:val="20"/>
          <w:szCs w:val="20"/>
          <w:lang w:val="es-ES_tradnl"/>
        </w:rPr>
      </w:pPr>
    </w:p>
    <w:p w:rsidR="00A06567" w:rsidRDefault="00A06567" w:rsidP="007F5603">
      <w:pPr>
        <w:ind w:left="708"/>
        <w:jc w:val="both"/>
        <w:outlineLvl w:val="0"/>
        <w:rPr>
          <w:rFonts w:ascii="Arial" w:hAnsi="Arial" w:cs="Arial"/>
          <w:sz w:val="20"/>
          <w:szCs w:val="20"/>
          <w:lang w:val="es-ES_tradnl"/>
        </w:rPr>
      </w:pPr>
    </w:p>
    <w:p w:rsidR="00A06567" w:rsidRDefault="00A06567" w:rsidP="00A06567">
      <w:pPr>
        <w:ind w:left="709" w:hanging="709"/>
        <w:jc w:val="both"/>
        <w:outlineLvl w:val="0"/>
        <w:rPr>
          <w:rFonts w:ascii="Arial" w:hAnsi="Arial" w:cs="Arial"/>
          <w:sz w:val="20"/>
          <w:szCs w:val="20"/>
          <w:lang w:val="es-ES_tradnl"/>
        </w:rPr>
      </w:pPr>
      <w:proofErr w:type="spellStart"/>
      <w:r>
        <w:rPr>
          <w:rFonts w:ascii="Arial" w:hAnsi="Arial" w:cs="Arial"/>
          <w:sz w:val="20"/>
          <w:szCs w:val="20"/>
          <w:lang w:val="es-ES_tradnl"/>
        </w:rPr>
        <w:t>Lagarde</w:t>
      </w:r>
      <w:proofErr w:type="spellEnd"/>
      <w:r>
        <w:rPr>
          <w:rFonts w:ascii="Arial" w:hAnsi="Arial" w:cs="Arial"/>
          <w:sz w:val="20"/>
          <w:szCs w:val="20"/>
          <w:lang w:val="es-ES_tradnl"/>
        </w:rPr>
        <w:t xml:space="preserve">, M. (2005). Cautiverios de las mujeres: </w:t>
      </w:r>
      <w:proofErr w:type="spellStart"/>
      <w:r>
        <w:rPr>
          <w:rFonts w:ascii="Arial" w:hAnsi="Arial" w:cs="Arial"/>
          <w:sz w:val="20"/>
          <w:szCs w:val="20"/>
          <w:lang w:val="es-ES_tradnl"/>
        </w:rPr>
        <w:t>madresposas</w:t>
      </w:r>
      <w:proofErr w:type="spellEnd"/>
      <w:r>
        <w:rPr>
          <w:rFonts w:ascii="Arial" w:hAnsi="Arial" w:cs="Arial"/>
          <w:sz w:val="20"/>
          <w:szCs w:val="20"/>
          <w:lang w:val="es-ES_tradnl"/>
        </w:rPr>
        <w:t>, monjas, putas, presas y locas. México: UNAM</w:t>
      </w:r>
    </w:p>
    <w:p w:rsidR="00A06567" w:rsidRDefault="00A06567" w:rsidP="007F5603">
      <w:pPr>
        <w:ind w:left="708"/>
        <w:jc w:val="both"/>
        <w:outlineLvl w:val="0"/>
        <w:rPr>
          <w:rFonts w:ascii="Arial" w:hAnsi="Arial" w:cs="Arial"/>
          <w:sz w:val="20"/>
          <w:szCs w:val="20"/>
          <w:lang w:val="es-ES_tradnl"/>
        </w:rPr>
      </w:pPr>
    </w:p>
    <w:p w:rsidR="00A06567" w:rsidRPr="003B3B9C" w:rsidRDefault="00A06567" w:rsidP="007F5603">
      <w:pPr>
        <w:ind w:left="708"/>
        <w:jc w:val="both"/>
        <w:outlineLvl w:val="0"/>
        <w:rPr>
          <w:rFonts w:ascii="Arial" w:hAnsi="Arial" w:cs="Arial"/>
          <w:sz w:val="20"/>
          <w:szCs w:val="20"/>
          <w:lang w:val="es-ES_tradnl"/>
        </w:rPr>
      </w:pPr>
    </w:p>
    <w:p w:rsidR="0028254E" w:rsidRPr="003B3B9C" w:rsidRDefault="0028254E" w:rsidP="007F5603">
      <w:pPr>
        <w:jc w:val="both"/>
        <w:outlineLvl w:val="0"/>
        <w:rPr>
          <w:rFonts w:ascii="Arial" w:hAnsi="Arial" w:cs="Arial"/>
          <w:sz w:val="20"/>
          <w:szCs w:val="20"/>
          <w:lang w:val="es-ES_tradnl"/>
        </w:rPr>
      </w:pPr>
      <w:r w:rsidRPr="003B3B9C">
        <w:rPr>
          <w:rFonts w:ascii="Arial" w:hAnsi="Arial" w:cs="Arial"/>
          <w:sz w:val="20"/>
          <w:szCs w:val="20"/>
          <w:lang w:val="es-ES_tradnl"/>
        </w:rPr>
        <w:t xml:space="preserve">Lamas, M. (1996). La perspectiva de género.  Educación y Cultura </w:t>
      </w:r>
      <w:r w:rsidRPr="003B3B9C">
        <w:rPr>
          <w:rFonts w:ascii="Arial" w:hAnsi="Arial" w:cs="Arial"/>
          <w:sz w:val="20"/>
          <w:szCs w:val="20"/>
          <w:lang w:val="es-ES_tradnl"/>
        </w:rPr>
        <w:sym w:font="Symbol" w:char="F05B"/>
      </w:r>
      <w:r w:rsidRPr="003B3B9C">
        <w:rPr>
          <w:rFonts w:ascii="Arial" w:hAnsi="Arial" w:cs="Arial"/>
          <w:sz w:val="20"/>
          <w:szCs w:val="20"/>
          <w:lang w:val="es-ES_tradnl"/>
        </w:rPr>
        <w:t xml:space="preserve"> En línea</w:t>
      </w:r>
      <w:r w:rsidRPr="003B3B9C">
        <w:rPr>
          <w:rFonts w:ascii="Arial" w:hAnsi="Arial" w:cs="Arial"/>
          <w:sz w:val="20"/>
          <w:szCs w:val="20"/>
          <w:lang w:val="es-ES_tradnl"/>
        </w:rPr>
        <w:sym w:font="Symbol" w:char="F05D"/>
      </w:r>
      <w:r w:rsidRPr="003B3B9C">
        <w:rPr>
          <w:rFonts w:ascii="Arial" w:hAnsi="Arial" w:cs="Arial"/>
          <w:sz w:val="20"/>
          <w:szCs w:val="20"/>
          <w:lang w:val="es-ES_tradnl"/>
        </w:rPr>
        <w:t xml:space="preserve">.  </w:t>
      </w:r>
    </w:p>
    <w:p w:rsidR="0028254E" w:rsidRDefault="0028254E" w:rsidP="007F5603">
      <w:pPr>
        <w:ind w:left="708"/>
        <w:outlineLvl w:val="0"/>
        <w:rPr>
          <w:rFonts w:ascii="Arial" w:hAnsi="Arial" w:cs="Arial"/>
          <w:sz w:val="20"/>
          <w:szCs w:val="20"/>
          <w:lang w:val="es-ES_tradnl"/>
        </w:rPr>
      </w:pPr>
      <w:r w:rsidRPr="003B3B9C">
        <w:rPr>
          <w:rFonts w:ascii="Arial" w:hAnsi="Arial" w:cs="Arial"/>
          <w:sz w:val="20"/>
          <w:szCs w:val="20"/>
          <w:lang w:val="es-ES_tradnl"/>
        </w:rPr>
        <w:t xml:space="preserve">Disponible en: http://www.amdh.org.mx/mujeres/menu_superior/Doc_basicos/5_biblioteca_virtual/2_genero/20.pdf </w:t>
      </w:r>
      <w:r w:rsidRPr="003B3B9C">
        <w:rPr>
          <w:rFonts w:ascii="Arial" w:hAnsi="Arial" w:cs="Arial"/>
          <w:sz w:val="20"/>
          <w:szCs w:val="20"/>
          <w:lang w:val="es-ES_tradnl"/>
        </w:rPr>
        <w:sym w:font="Symbol" w:char="F05B"/>
      </w:r>
      <w:r w:rsidRPr="003B3B9C">
        <w:rPr>
          <w:rFonts w:ascii="Arial" w:hAnsi="Arial" w:cs="Arial"/>
          <w:sz w:val="20"/>
          <w:szCs w:val="20"/>
          <w:lang w:val="es-ES_tradnl"/>
        </w:rPr>
        <w:t>2009, 02 de febrero</w:t>
      </w:r>
      <w:r w:rsidRPr="003B3B9C">
        <w:rPr>
          <w:rFonts w:ascii="Arial" w:hAnsi="Arial" w:cs="Arial"/>
          <w:sz w:val="20"/>
          <w:szCs w:val="20"/>
          <w:lang w:val="es-ES_tradnl"/>
        </w:rPr>
        <w:sym w:font="Symbol" w:char="F05D"/>
      </w:r>
      <w:r w:rsidRPr="003B3B9C">
        <w:rPr>
          <w:rFonts w:ascii="Arial" w:hAnsi="Arial" w:cs="Arial"/>
          <w:sz w:val="20"/>
          <w:szCs w:val="20"/>
          <w:lang w:val="es-ES_tradnl"/>
        </w:rPr>
        <w:t>.</w:t>
      </w:r>
    </w:p>
    <w:p w:rsidR="009D7D28" w:rsidRDefault="009D7D28" w:rsidP="009D7D28">
      <w:pPr>
        <w:outlineLvl w:val="0"/>
        <w:rPr>
          <w:rFonts w:ascii="Arial" w:hAnsi="Arial" w:cs="Arial"/>
          <w:sz w:val="20"/>
          <w:szCs w:val="20"/>
          <w:lang w:val="es-ES_tradnl"/>
        </w:rPr>
      </w:pPr>
    </w:p>
    <w:p w:rsidR="009D7D28" w:rsidRPr="003B3B9C" w:rsidRDefault="009D7D28" w:rsidP="009D7D28">
      <w:pPr>
        <w:outlineLvl w:val="0"/>
        <w:rPr>
          <w:rFonts w:ascii="Arial" w:hAnsi="Arial" w:cs="Arial"/>
          <w:sz w:val="20"/>
          <w:szCs w:val="20"/>
          <w:lang w:val="es-ES_tradnl"/>
        </w:rPr>
      </w:pPr>
      <w:r>
        <w:rPr>
          <w:rFonts w:ascii="Arial" w:hAnsi="Arial" w:cs="Arial"/>
          <w:sz w:val="20"/>
          <w:szCs w:val="20"/>
          <w:lang w:val="es-ES_tradnl"/>
        </w:rPr>
        <w:t>Lamas, M. (2002). Cuerpo: Diferencia Sexual y Género. México: Taurus</w:t>
      </w:r>
    </w:p>
    <w:p w:rsidR="0028254E" w:rsidRPr="003B3B9C"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r w:rsidRPr="003B3B9C">
        <w:rPr>
          <w:rFonts w:ascii="Arial" w:hAnsi="Arial" w:cs="Arial"/>
          <w:sz w:val="20"/>
          <w:szCs w:val="20"/>
          <w:lang w:val="es-ES_tradnl"/>
        </w:rPr>
        <w:t xml:space="preserve">Marinas, M. (1997).  La socialización catódica. Los niños frente a los medios de comunicación </w:t>
      </w:r>
    </w:p>
    <w:p w:rsidR="0028254E" w:rsidRPr="003B3B9C" w:rsidRDefault="0028254E" w:rsidP="007F5603">
      <w:pPr>
        <w:ind w:left="708"/>
        <w:jc w:val="both"/>
        <w:outlineLvl w:val="0"/>
        <w:rPr>
          <w:rFonts w:ascii="Arial" w:hAnsi="Arial" w:cs="Arial"/>
          <w:sz w:val="20"/>
          <w:szCs w:val="20"/>
          <w:lang w:val="es-ES_tradnl"/>
        </w:rPr>
      </w:pPr>
      <w:proofErr w:type="gramStart"/>
      <w:r w:rsidRPr="003B3B9C">
        <w:rPr>
          <w:rFonts w:ascii="Arial" w:hAnsi="Arial" w:cs="Arial"/>
          <w:sz w:val="20"/>
          <w:szCs w:val="20"/>
          <w:lang w:val="es-ES_tradnl"/>
        </w:rPr>
        <w:t>de</w:t>
      </w:r>
      <w:proofErr w:type="gramEnd"/>
      <w:r w:rsidRPr="003B3B9C">
        <w:rPr>
          <w:rFonts w:ascii="Arial" w:hAnsi="Arial" w:cs="Arial"/>
          <w:sz w:val="20"/>
          <w:szCs w:val="20"/>
          <w:lang w:val="es-ES_tradnl"/>
        </w:rPr>
        <w:t xml:space="preserve"> masas. Cuadernos de Trabajo Social </w:t>
      </w:r>
      <w:r w:rsidRPr="003B3B9C">
        <w:rPr>
          <w:rFonts w:ascii="Arial" w:hAnsi="Arial" w:cs="Arial"/>
          <w:sz w:val="20"/>
          <w:szCs w:val="20"/>
          <w:lang w:val="es-ES_tradnl"/>
        </w:rPr>
        <w:sym w:font="Symbol" w:char="F05B"/>
      </w:r>
      <w:r w:rsidRPr="003B3B9C">
        <w:rPr>
          <w:rFonts w:ascii="Arial" w:hAnsi="Arial" w:cs="Arial"/>
          <w:sz w:val="20"/>
          <w:szCs w:val="20"/>
          <w:lang w:val="es-ES_tradnl"/>
        </w:rPr>
        <w:t xml:space="preserve"> En línea</w:t>
      </w:r>
      <w:r w:rsidRPr="003B3B9C">
        <w:rPr>
          <w:rFonts w:ascii="Arial" w:hAnsi="Arial" w:cs="Arial"/>
          <w:sz w:val="20"/>
          <w:szCs w:val="20"/>
          <w:lang w:val="es-ES_tradnl"/>
        </w:rPr>
        <w:sym w:font="Symbol" w:char="F05D"/>
      </w:r>
      <w:r w:rsidRPr="003B3B9C">
        <w:rPr>
          <w:rFonts w:ascii="Arial" w:hAnsi="Arial" w:cs="Arial"/>
          <w:sz w:val="20"/>
          <w:szCs w:val="20"/>
          <w:lang w:val="es-ES_tradnl"/>
        </w:rPr>
        <w:t>,  N</w:t>
      </w:r>
      <w:r w:rsidRPr="003B3B9C">
        <w:rPr>
          <w:rFonts w:ascii="Arial" w:hAnsi="Arial" w:cs="Arial"/>
          <w:sz w:val="20"/>
          <w:szCs w:val="20"/>
          <w:lang w:val="es-ES_tradnl"/>
        </w:rPr>
        <w:sym w:font="Symbol" w:char="F0B0"/>
      </w:r>
      <w:r w:rsidRPr="003B3B9C">
        <w:rPr>
          <w:rFonts w:ascii="Arial" w:hAnsi="Arial" w:cs="Arial"/>
          <w:sz w:val="20"/>
          <w:szCs w:val="20"/>
          <w:lang w:val="es-ES_tradnl"/>
        </w:rPr>
        <w:t xml:space="preserve"> 10. Disponible en: http://dialnet.unirioja.es/servlet/extaut?codigo=116639 </w:t>
      </w:r>
    </w:p>
    <w:p w:rsidR="0028254E" w:rsidRPr="003B3B9C" w:rsidRDefault="0028254E" w:rsidP="007F5603">
      <w:pPr>
        <w:ind w:left="708"/>
        <w:jc w:val="both"/>
        <w:outlineLvl w:val="0"/>
        <w:rPr>
          <w:rFonts w:ascii="Arial" w:hAnsi="Arial" w:cs="Arial"/>
          <w:sz w:val="20"/>
          <w:szCs w:val="20"/>
          <w:lang w:val="es-ES_tradnl"/>
        </w:rPr>
      </w:pPr>
      <w:r w:rsidRPr="003B3B9C">
        <w:rPr>
          <w:rFonts w:ascii="Arial" w:hAnsi="Arial" w:cs="Arial"/>
          <w:sz w:val="20"/>
          <w:szCs w:val="20"/>
          <w:lang w:val="es-ES_tradnl"/>
        </w:rPr>
        <w:sym w:font="Symbol" w:char="F05B"/>
      </w:r>
      <w:r w:rsidRPr="003B3B9C">
        <w:rPr>
          <w:rFonts w:ascii="Arial" w:hAnsi="Arial" w:cs="Arial"/>
          <w:sz w:val="20"/>
          <w:szCs w:val="20"/>
          <w:lang w:val="es-ES_tradnl"/>
        </w:rPr>
        <w:t>2009, 11 de febrero</w:t>
      </w:r>
      <w:r w:rsidRPr="003B3B9C">
        <w:rPr>
          <w:rFonts w:ascii="Arial" w:hAnsi="Arial" w:cs="Arial"/>
          <w:sz w:val="20"/>
          <w:szCs w:val="20"/>
          <w:lang w:val="es-ES_tradnl"/>
        </w:rPr>
        <w:sym w:font="Symbol" w:char="F05D"/>
      </w:r>
      <w:r w:rsidRPr="003B3B9C">
        <w:rPr>
          <w:rFonts w:ascii="Arial" w:hAnsi="Arial" w:cs="Arial"/>
          <w:sz w:val="20"/>
          <w:szCs w:val="20"/>
          <w:lang w:val="es-ES_tradnl"/>
        </w:rPr>
        <w:t>.</w:t>
      </w:r>
    </w:p>
    <w:p w:rsidR="0028254E" w:rsidRPr="003B3B9C" w:rsidRDefault="0028254E" w:rsidP="007F5603">
      <w:pPr>
        <w:jc w:val="both"/>
        <w:outlineLvl w:val="0"/>
        <w:rPr>
          <w:rFonts w:ascii="Arial" w:hAnsi="Arial" w:cs="Arial"/>
          <w:sz w:val="20"/>
          <w:szCs w:val="20"/>
          <w:lang w:val="es-ES_tradnl"/>
        </w:rPr>
      </w:pPr>
    </w:p>
    <w:p w:rsidR="0028254E" w:rsidRDefault="0028254E" w:rsidP="007F5603">
      <w:pPr>
        <w:jc w:val="both"/>
        <w:outlineLvl w:val="0"/>
        <w:rPr>
          <w:rFonts w:ascii="Arial" w:hAnsi="Arial" w:cs="Arial"/>
          <w:sz w:val="20"/>
          <w:szCs w:val="20"/>
          <w:lang w:val="es-ES_tradnl"/>
        </w:rPr>
      </w:pPr>
      <w:r w:rsidRPr="003B3B9C">
        <w:rPr>
          <w:rFonts w:ascii="Arial" w:hAnsi="Arial" w:cs="Arial"/>
          <w:sz w:val="20"/>
          <w:szCs w:val="20"/>
          <w:lang w:val="es-ES_tradnl"/>
        </w:rPr>
        <w:t>Martí</w:t>
      </w:r>
      <w:r w:rsidR="005C52D0">
        <w:rPr>
          <w:rFonts w:ascii="Arial" w:hAnsi="Arial" w:cs="Arial"/>
          <w:sz w:val="20"/>
          <w:szCs w:val="20"/>
          <w:lang w:val="es-ES_tradnl"/>
        </w:rPr>
        <w:t>n</w:t>
      </w:r>
      <w:r w:rsidRPr="003B3B9C">
        <w:rPr>
          <w:rFonts w:ascii="Arial" w:hAnsi="Arial" w:cs="Arial"/>
          <w:sz w:val="20"/>
          <w:szCs w:val="20"/>
          <w:lang w:val="es-ES_tradnl"/>
        </w:rPr>
        <w:t>-</w:t>
      </w:r>
      <w:proofErr w:type="spellStart"/>
      <w:r w:rsidRPr="003B3B9C">
        <w:rPr>
          <w:rFonts w:ascii="Arial" w:hAnsi="Arial" w:cs="Arial"/>
          <w:sz w:val="20"/>
          <w:szCs w:val="20"/>
          <w:lang w:val="es-ES_tradnl"/>
        </w:rPr>
        <w:t>Baró</w:t>
      </w:r>
      <w:proofErr w:type="spellEnd"/>
      <w:r w:rsidRPr="003B3B9C">
        <w:rPr>
          <w:rFonts w:ascii="Arial" w:hAnsi="Arial" w:cs="Arial"/>
          <w:sz w:val="20"/>
          <w:szCs w:val="20"/>
          <w:lang w:val="es-ES_tradnl"/>
        </w:rPr>
        <w:t xml:space="preserve">, I. (1985). Acción e ideología. Psicología Social desde </w:t>
      </w:r>
      <w:r w:rsidR="00A718A7" w:rsidRPr="003B3B9C">
        <w:rPr>
          <w:rFonts w:ascii="Arial" w:hAnsi="Arial" w:cs="Arial"/>
          <w:sz w:val="20"/>
          <w:szCs w:val="20"/>
          <w:lang w:val="es-ES_tradnl"/>
        </w:rPr>
        <w:t>Centroamérica</w:t>
      </w:r>
      <w:r w:rsidRPr="003B3B9C">
        <w:rPr>
          <w:rFonts w:ascii="Arial" w:hAnsi="Arial" w:cs="Arial"/>
          <w:sz w:val="20"/>
          <w:szCs w:val="20"/>
          <w:lang w:val="es-ES_tradnl"/>
        </w:rPr>
        <w:t xml:space="preserve">. El Salvador: </w:t>
      </w:r>
    </w:p>
    <w:p w:rsidR="0028254E" w:rsidRPr="003B3B9C" w:rsidRDefault="0028254E" w:rsidP="007F5603">
      <w:pPr>
        <w:ind w:firstLine="708"/>
        <w:jc w:val="both"/>
        <w:outlineLvl w:val="0"/>
        <w:rPr>
          <w:rFonts w:ascii="Arial" w:hAnsi="Arial" w:cs="Arial"/>
          <w:sz w:val="20"/>
          <w:szCs w:val="20"/>
          <w:lang w:val="es-ES_tradnl"/>
        </w:rPr>
      </w:pPr>
      <w:r w:rsidRPr="003B3B9C">
        <w:rPr>
          <w:rFonts w:ascii="Arial" w:hAnsi="Arial" w:cs="Arial"/>
          <w:sz w:val="20"/>
          <w:szCs w:val="20"/>
          <w:lang w:val="es-ES_tradnl"/>
        </w:rPr>
        <w:t>UCA EDITORES.</w:t>
      </w:r>
    </w:p>
    <w:p w:rsidR="0028254E" w:rsidRDefault="0028254E">
      <w:pPr>
        <w:rPr>
          <w:lang w:val="es-ES_tradnl"/>
        </w:rPr>
      </w:pPr>
    </w:p>
    <w:p w:rsidR="00BE068B" w:rsidRDefault="00BE068B">
      <w:pPr>
        <w:rPr>
          <w:lang w:val="es-ES_tradnl"/>
        </w:rPr>
      </w:pPr>
    </w:p>
    <w:p w:rsidR="00BE068B" w:rsidRDefault="00BE068B">
      <w:pPr>
        <w:rPr>
          <w:lang w:val="es-ES_tradnl"/>
        </w:rPr>
      </w:pPr>
    </w:p>
    <w:p w:rsidR="00BE068B" w:rsidRDefault="00BE068B">
      <w:pPr>
        <w:rPr>
          <w:lang w:val="es-ES_tradnl"/>
        </w:rPr>
      </w:pPr>
    </w:p>
    <w:p w:rsidR="00BE068B" w:rsidRDefault="00BE068B">
      <w:pPr>
        <w:rPr>
          <w:lang w:val="es-ES_tradnl"/>
        </w:rPr>
      </w:pPr>
    </w:p>
    <w:p w:rsidR="00BE068B" w:rsidRDefault="00BE068B">
      <w:pPr>
        <w:rPr>
          <w:lang w:val="es-ES_tradnl"/>
        </w:rPr>
        <w:sectPr w:rsidR="00BE068B" w:rsidSect="00EC4015">
          <w:footerReference w:type="default" r:id="rId8"/>
          <w:pgSz w:w="11906" w:h="16838"/>
          <w:pgMar w:top="1417" w:right="1701" w:bottom="1417" w:left="1701" w:header="708" w:footer="708" w:gutter="0"/>
          <w:cols w:space="708"/>
          <w:docGrid w:linePitch="360"/>
        </w:sectPr>
      </w:pPr>
    </w:p>
    <w:p w:rsidR="001A61F5" w:rsidRPr="00AB0406" w:rsidRDefault="001A61F5" w:rsidP="001A61F5">
      <w:pPr>
        <w:jc w:val="center"/>
        <w:rPr>
          <w:b/>
        </w:rPr>
      </w:pPr>
      <w:r w:rsidRPr="00AB0406">
        <w:rPr>
          <w:b/>
        </w:rPr>
        <w:lastRenderedPageBreak/>
        <w:t>Cronograma del curso</w:t>
      </w:r>
    </w:p>
    <w:p w:rsidR="001A61F5" w:rsidRDefault="001A61F5" w:rsidP="001A61F5">
      <w:pPr>
        <w:jc w:val="center"/>
        <w:rPr>
          <w:b/>
        </w:rPr>
      </w:pPr>
      <w:r w:rsidRPr="00AB0406">
        <w:rPr>
          <w:b/>
        </w:rPr>
        <w:t>Procesos de Socialización</w:t>
      </w:r>
      <w:r>
        <w:rPr>
          <w:b/>
        </w:rPr>
        <w:t xml:space="preserve"> </w:t>
      </w:r>
      <w:r w:rsidRPr="00AB0406">
        <w:rPr>
          <w:b/>
        </w:rPr>
        <w:t>OT – 1033</w:t>
      </w:r>
    </w:p>
    <w:p w:rsidR="001A61F5" w:rsidRPr="00AB0406" w:rsidRDefault="001A61F5" w:rsidP="001A61F5">
      <w:pPr>
        <w:jc w:val="center"/>
        <w:rPr>
          <w:b/>
        </w:rPr>
      </w:pPr>
      <w:r>
        <w:rPr>
          <w:b/>
        </w:rPr>
        <w:t>I ciclo 2016</w:t>
      </w:r>
    </w:p>
    <w:p w:rsidR="001A61F5" w:rsidRDefault="001A61F5" w:rsidP="001A61F5"/>
    <w:tbl>
      <w:tblPr>
        <w:tblStyle w:val="Cuadrculaclara1"/>
        <w:tblW w:w="0" w:type="auto"/>
        <w:tblLook w:val="04A0" w:firstRow="1" w:lastRow="0" w:firstColumn="1" w:lastColumn="0" w:noHBand="0" w:noVBand="1"/>
      </w:tblPr>
      <w:tblGrid>
        <w:gridCol w:w="915"/>
        <w:gridCol w:w="2118"/>
        <w:gridCol w:w="2626"/>
        <w:gridCol w:w="2384"/>
        <w:gridCol w:w="2816"/>
        <w:gridCol w:w="2127"/>
      </w:tblGrid>
      <w:tr w:rsidR="001A61F5" w:rsidRPr="007A6E15" w:rsidTr="003939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9" w:type="dxa"/>
            <w:shd w:val="clear" w:color="auto" w:fill="000000" w:themeFill="text1"/>
          </w:tcPr>
          <w:p w:rsidR="001A61F5" w:rsidRPr="007A6E15" w:rsidRDefault="001A61F5" w:rsidP="00393966">
            <w:pPr>
              <w:rPr>
                <w:color w:val="FFFFFF" w:themeColor="background1"/>
              </w:rPr>
            </w:pPr>
            <w:r w:rsidRPr="007A6E15">
              <w:rPr>
                <w:color w:val="FFFFFF" w:themeColor="background1"/>
              </w:rPr>
              <w:t>Fecha</w:t>
            </w:r>
          </w:p>
        </w:tc>
        <w:tc>
          <w:tcPr>
            <w:tcW w:w="2144" w:type="dxa"/>
            <w:shd w:val="clear" w:color="auto" w:fill="000000" w:themeFill="text1"/>
          </w:tcPr>
          <w:p w:rsidR="001A61F5" w:rsidRPr="007A6E15" w:rsidRDefault="001A61F5" w:rsidP="0039396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A6E15">
              <w:rPr>
                <w:color w:val="FFFFFF" w:themeColor="background1"/>
              </w:rPr>
              <w:t>Contenido</w:t>
            </w:r>
          </w:p>
        </w:tc>
        <w:tc>
          <w:tcPr>
            <w:tcW w:w="2676" w:type="dxa"/>
            <w:shd w:val="clear" w:color="auto" w:fill="000000" w:themeFill="text1"/>
          </w:tcPr>
          <w:p w:rsidR="001A61F5" w:rsidRPr="007A6E15" w:rsidRDefault="001A61F5" w:rsidP="0039396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A6E15">
              <w:rPr>
                <w:color w:val="FFFFFF" w:themeColor="background1"/>
              </w:rPr>
              <w:t>Actividades</w:t>
            </w:r>
          </w:p>
        </w:tc>
        <w:tc>
          <w:tcPr>
            <w:tcW w:w="2436" w:type="dxa"/>
            <w:shd w:val="clear" w:color="auto" w:fill="000000" w:themeFill="text1"/>
          </w:tcPr>
          <w:p w:rsidR="001A61F5" w:rsidRPr="007A6E15" w:rsidRDefault="001A61F5" w:rsidP="0039396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A6E15">
              <w:rPr>
                <w:color w:val="FFFFFF" w:themeColor="background1"/>
              </w:rPr>
              <w:t>Grupo a cargo de la exposición</w:t>
            </w:r>
          </w:p>
        </w:tc>
        <w:tc>
          <w:tcPr>
            <w:tcW w:w="2879" w:type="dxa"/>
            <w:shd w:val="clear" w:color="auto" w:fill="000000" w:themeFill="text1"/>
          </w:tcPr>
          <w:p w:rsidR="001A61F5" w:rsidRPr="007A6E15" w:rsidRDefault="001A61F5" w:rsidP="0039396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A6E15">
              <w:rPr>
                <w:color w:val="FFFFFF" w:themeColor="background1"/>
              </w:rPr>
              <w:t>Bibliografía</w:t>
            </w:r>
          </w:p>
        </w:tc>
        <w:tc>
          <w:tcPr>
            <w:tcW w:w="2168" w:type="dxa"/>
            <w:shd w:val="clear" w:color="auto" w:fill="000000" w:themeFill="text1"/>
          </w:tcPr>
          <w:p w:rsidR="001A61F5" w:rsidRPr="007A6E15" w:rsidRDefault="001A61F5" w:rsidP="0039396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A6E15">
              <w:rPr>
                <w:color w:val="FFFFFF" w:themeColor="background1"/>
              </w:rPr>
              <w:t>Entrega de productos</w:t>
            </w:r>
          </w:p>
        </w:tc>
      </w:tr>
      <w:tr w:rsidR="001A61F5" w:rsidTr="0039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10/03</w:t>
            </w:r>
          </w:p>
        </w:tc>
        <w:tc>
          <w:tcPr>
            <w:tcW w:w="2144"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Inicio del ciclo lectivo</w:t>
            </w:r>
          </w:p>
        </w:tc>
        <w:tc>
          <w:tcPr>
            <w:tcW w:w="2676"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Presentación del grupo y la profesora.</w:t>
            </w:r>
          </w:p>
          <w:p w:rsidR="001A61F5" w:rsidRDefault="001A61F5" w:rsidP="00393966">
            <w:pPr>
              <w:cnfStyle w:val="000000100000" w:firstRow="0" w:lastRow="0" w:firstColumn="0" w:lastColumn="0" w:oddVBand="0" w:evenVBand="0" w:oddHBand="1" w:evenHBand="0" w:firstRowFirstColumn="0" w:firstRowLastColumn="0" w:lastRowFirstColumn="0" w:lastRowLastColumn="0"/>
            </w:pPr>
          </w:p>
          <w:p w:rsidR="001A61F5" w:rsidRDefault="001A61F5" w:rsidP="00393966">
            <w:pPr>
              <w:cnfStyle w:val="000000100000" w:firstRow="0" w:lastRow="0" w:firstColumn="0" w:lastColumn="0" w:oddVBand="0" w:evenVBand="0" w:oddHBand="1" w:evenHBand="0" w:firstRowFirstColumn="0" w:firstRowLastColumn="0" w:lastRowFirstColumn="0" w:lastRowLastColumn="0"/>
            </w:pPr>
            <w:r>
              <w:t>Lectura del programa.</w:t>
            </w:r>
          </w:p>
        </w:tc>
        <w:tc>
          <w:tcPr>
            <w:tcW w:w="2436"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c>
          <w:tcPr>
            <w:tcW w:w="2879"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c>
          <w:tcPr>
            <w:tcW w:w="2168"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r>
      <w:tr w:rsidR="001A61F5" w:rsidTr="00393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17/03</w:t>
            </w:r>
          </w:p>
        </w:tc>
        <w:tc>
          <w:tcPr>
            <w:tcW w:w="2144"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rsidRPr="00750016">
              <w:t xml:space="preserve">Introducción </w:t>
            </w:r>
            <w:r>
              <w:t>a la psicología social.</w:t>
            </w:r>
          </w:p>
        </w:tc>
        <w:tc>
          <w:tcPr>
            <w:tcW w:w="2676"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p>
        </w:tc>
        <w:tc>
          <w:tcPr>
            <w:tcW w:w="2436" w:type="dxa"/>
          </w:tcPr>
          <w:p w:rsidR="001A61F5" w:rsidRDefault="001A61F5" w:rsidP="00393966">
            <w:pPr>
              <w:outlineLvl w:val="0"/>
              <w:cnfStyle w:val="000000010000" w:firstRow="0" w:lastRow="0" w:firstColumn="0" w:lastColumn="0" w:oddVBand="0" w:evenVBand="0" w:oddHBand="0" w:evenHBand="1" w:firstRowFirstColumn="0" w:firstRowLastColumn="0" w:lastRowFirstColumn="0" w:lastRowLastColumn="0"/>
            </w:pPr>
          </w:p>
        </w:tc>
        <w:tc>
          <w:tcPr>
            <w:tcW w:w="2879" w:type="dxa"/>
          </w:tcPr>
          <w:p w:rsidR="001A61F5" w:rsidRPr="00750016" w:rsidRDefault="001A61F5" w:rsidP="00393966">
            <w:pPr>
              <w:outlineLvl w:val="0"/>
              <w:cnfStyle w:val="000000010000" w:firstRow="0" w:lastRow="0" w:firstColumn="0" w:lastColumn="0" w:oddVBand="0" w:evenVBand="0" w:oddHBand="0" w:evenHBand="1" w:firstRowFirstColumn="0" w:firstRowLastColumn="0" w:lastRowFirstColumn="0" w:lastRowLastColumn="0"/>
            </w:pPr>
            <w:r>
              <w:t xml:space="preserve">Martín </w:t>
            </w:r>
            <w:proofErr w:type="spellStart"/>
            <w:r w:rsidRPr="00750016">
              <w:t>Baró</w:t>
            </w:r>
            <w:proofErr w:type="spellEnd"/>
            <w:r w:rsidRPr="00750016">
              <w:t xml:space="preserve">, Ignacio.  </w:t>
            </w:r>
          </w:p>
          <w:p w:rsidR="001A61F5" w:rsidRDefault="001A61F5" w:rsidP="00393966">
            <w:pPr>
              <w:cnfStyle w:val="000000010000" w:firstRow="0" w:lastRow="0" w:firstColumn="0" w:lastColumn="0" w:oddVBand="0" w:evenVBand="0" w:oddHBand="0" w:evenHBand="1" w:firstRowFirstColumn="0" w:firstRowLastColumn="0" w:lastRowFirstColumn="0" w:lastRowLastColumn="0"/>
            </w:pPr>
            <w:r w:rsidRPr="00750016">
              <w:t>Cap. 1</w:t>
            </w:r>
            <w:r w:rsidRPr="00750016">
              <w:sym w:font="Symbol" w:char="F0B0"/>
            </w:r>
            <w:r w:rsidRPr="00750016">
              <w:t>: Entre el individuo y la  sociedad (págs.1-20)</w:t>
            </w:r>
          </w:p>
        </w:tc>
        <w:tc>
          <w:tcPr>
            <w:tcW w:w="2168"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Ficha  de lectura</w:t>
            </w:r>
          </w:p>
        </w:tc>
      </w:tr>
      <w:tr w:rsidR="001A61F5" w:rsidTr="0039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31/03</w:t>
            </w:r>
          </w:p>
        </w:tc>
        <w:tc>
          <w:tcPr>
            <w:tcW w:w="2144"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rsidRPr="00750016">
              <w:t>La naturaleza social del ser humano</w:t>
            </w:r>
            <w:r>
              <w:t xml:space="preserve">. </w:t>
            </w:r>
          </w:p>
          <w:p w:rsidR="001A61F5" w:rsidRDefault="001A61F5" w:rsidP="00393966">
            <w:pPr>
              <w:cnfStyle w:val="000000100000" w:firstRow="0" w:lastRow="0" w:firstColumn="0" w:lastColumn="0" w:oddVBand="0" w:evenVBand="0" w:oddHBand="1" w:evenHBand="0" w:firstRowFirstColumn="0" w:firstRowLastColumn="0" w:lastRowFirstColumn="0" w:lastRowLastColumn="0"/>
            </w:pPr>
          </w:p>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c>
          <w:tcPr>
            <w:tcW w:w="2676"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c>
          <w:tcPr>
            <w:tcW w:w="2436" w:type="dxa"/>
          </w:tcPr>
          <w:p w:rsidR="001A61F5" w:rsidRDefault="001A61F5" w:rsidP="00393966">
            <w:pPr>
              <w:outlineLvl w:val="0"/>
              <w:cnfStyle w:val="000000100000" w:firstRow="0" w:lastRow="0" w:firstColumn="0" w:lastColumn="0" w:oddVBand="0" w:evenVBand="0" w:oddHBand="1" w:evenHBand="0" w:firstRowFirstColumn="0" w:firstRowLastColumn="0" w:lastRowFirstColumn="0" w:lastRowLastColumn="0"/>
            </w:pPr>
          </w:p>
        </w:tc>
        <w:tc>
          <w:tcPr>
            <w:tcW w:w="2879" w:type="dxa"/>
          </w:tcPr>
          <w:p w:rsidR="001A61F5" w:rsidRPr="00750016" w:rsidRDefault="001A61F5" w:rsidP="00393966">
            <w:pPr>
              <w:outlineLvl w:val="0"/>
              <w:cnfStyle w:val="000000100000" w:firstRow="0" w:lastRow="0" w:firstColumn="0" w:lastColumn="0" w:oddVBand="0" w:evenVBand="0" w:oddHBand="1" w:evenHBand="0" w:firstRowFirstColumn="0" w:firstRowLastColumn="0" w:lastRowFirstColumn="0" w:lastRowLastColumn="0"/>
            </w:pPr>
            <w:r>
              <w:t xml:space="preserve">Martín </w:t>
            </w:r>
            <w:proofErr w:type="spellStart"/>
            <w:r w:rsidRPr="00750016">
              <w:t>Baró</w:t>
            </w:r>
            <w:proofErr w:type="spellEnd"/>
            <w:r w:rsidRPr="00750016">
              <w:t>, Ignacio.</w:t>
            </w:r>
          </w:p>
          <w:p w:rsidR="001A61F5" w:rsidRPr="00750016" w:rsidRDefault="001A61F5" w:rsidP="00393966">
            <w:pPr>
              <w:outlineLvl w:val="0"/>
              <w:cnfStyle w:val="000000100000" w:firstRow="0" w:lastRow="0" w:firstColumn="0" w:lastColumn="0" w:oddVBand="0" w:evenVBand="0" w:oddHBand="1" w:evenHBand="0" w:firstRowFirstColumn="0" w:firstRowLastColumn="0" w:lastRowFirstColumn="0" w:lastRowLastColumn="0"/>
            </w:pPr>
            <w:r w:rsidRPr="00750016">
              <w:t>Cap. 2</w:t>
            </w:r>
            <w:r w:rsidRPr="00750016">
              <w:sym w:font="Symbol" w:char="F0B0"/>
            </w:r>
            <w:r w:rsidRPr="00750016">
              <w:t xml:space="preserve">.  (Págs. 53-70).  </w:t>
            </w:r>
          </w:p>
          <w:p w:rsidR="001A61F5" w:rsidRDefault="001A61F5" w:rsidP="00393966">
            <w:pPr>
              <w:outlineLvl w:val="0"/>
              <w:cnfStyle w:val="000000100000" w:firstRow="0" w:lastRow="0" w:firstColumn="0" w:lastColumn="0" w:oddVBand="0" w:evenVBand="0" w:oddHBand="1" w:evenHBand="0" w:firstRowFirstColumn="0" w:firstRowLastColumn="0" w:lastRowFirstColumn="0" w:lastRowLastColumn="0"/>
            </w:pPr>
          </w:p>
        </w:tc>
        <w:tc>
          <w:tcPr>
            <w:tcW w:w="2168"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Ficha de lectura</w:t>
            </w:r>
          </w:p>
        </w:tc>
      </w:tr>
      <w:tr w:rsidR="001A61F5" w:rsidTr="00393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07/04</w:t>
            </w:r>
          </w:p>
        </w:tc>
        <w:tc>
          <w:tcPr>
            <w:tcW w:w="2144" w:type="dxa"/>
          </w:tcPr>
          <w:p w:rsidR="001A61F5" w:rsidRPr="00750016" w:rsidRDefault="001A61F5" w:rsidP="00393966">
            <w:pPr>
              <w:cnfStyle w:val="000000010000" w:firstRow="0" w:lastRow="0" w:firstColumn="0" w:lastColumn="0" w:oddVBand="0" w:evenVBand="0" w:oddHBand="0" w:evenHBand="1" w:firstRowFirstColumn="0" w:firstRowLastColumn="0" w:lastRowFirstColumn="0" w:lastRowLastColumn="0"/>
            </w:pPr>
            <w:r>
              <w:t>Los procesos de socialización.</w:t>
            </w:r>
          </w:p>
        </w:tc>
        <w:tc>
          <w:tcPr>
            <w:tcW w:w="2676"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p>
        </w:tc>
        <w:tc>
          <w:tcPr>
            <w:tcW w:w="2436" w:type="dxa"/>
          </w:tcPr>
          <w:p w:rsidR="001A61F5" w:rsidRDefault="001A61F5" w:rsidP="00393966">
            <w:pPr>
              <w:outlineLvl w:val="0"/>
              <w:cnfStyle w:val="000000010000" w:firstRow="0" w:lastRow="0" w:firstColumn="0" w:lastColumn="0" w:oddVBand="0" w:evenVBand="0" w:oddHBand="0" w:evenHBand="1" w:firstRowFirstColumn="0" w:firstRowLastColumn="0" w:lastRowFirstColumn="0" w:lastRowLastColumn="0"/>
            </w:pPr>
          </w:p>
        </w:tc>
        <w:tc>
          <w:tcPr>
            <w:tcW w:w="2879" w:type="dxa"/>
          </w:tcPr>
          <w:p w:rsidR="001A61F5" w:rsidRPr="00750016" w:rsidRDefault="001A61F5" w:rsidP="00393966">
            <w:pPr>
              <w:outlineLvl w:val="0"/>
              <w:cnfStyle w:val="000000010000" w:firstRow="0" w:lastRow="0" w:firstColumn="0" w:lastColumn="0" w:oddVBand="0" w:evenVBand="0" w:oddHBand="0" w:evenHBand="1" w:firstRowFirstColumn="0" w:firstRowLastColumn="0" w:lastRowFirstColumn="0" w:lastRowLastColumn="0"/>
            </w:pPr>
            <w:r>
              <w:t xml:space="preserve">Martín </w:t>
            </w:r>
            <w:proofErr w:type="spellStart"/>
            <w:r w:rsidRPr="00750016">
              <w:t>Baró</w:t>
            </w:r>
            <w:proofErr w:type="spellEnd"/>
            <w:r w:rsidRPr="00750016">
              <w:t>, Ignacio.</w:t>
            </w:r>
          </w:p>
          <w:p w:rsidR="001A61F5" w:rsidRPr="00750016" w:rsidRDefault="001A61F5" w:rsidP="00393966">
            <w:pPr>
              <w:outlineLvl w:val="0"/>
              <w:cnfStyle w:val="000000010000" w:firstRow="0" w:lastRow="0" w:firstColumn="0" w:lastColumn="0" w:oddVBand="0" w:evenVBand="0" w:oddHBand="0" w:evenHBand="1" w:firstRowFirstColumn="0" w:firstRowLastColumn="0" w:lastRowFirstColumn="0" w:lastRowLastColumn="0"/>
            </w:pPr>
            <w:r w:rsidRPr="00750016">
              <w:t>Cap. 2</w:t>
            </w:r>
            <w:r w:rsidRPr="00750016">
              <w:sym w:font="Symbol" w:char="F0B0"/>
            </w:r>
            <w:r w:rsidRPr="00750016">
              <w:t>.  (Págs.</w:t>
            </w:r>
            <w:r>
              <w:t xml:space="preserve"> </w:t>
            </w:r>
            <w:r w:rsidRPr="00750016">
              <w:t xml:space="preserve">113-126).  </w:t>
            </w:r>
          </w:p>
          <w:p w:rsidR="001A61F5" w:rsidRDefault="001A61F5" w:rsidP="00393966">
            <w:pPr>
              <w:outlineLvl w:val="0"/>
              <w:cnfStyle w:val="000000010000" w:firstRow="0" w:lastRow="0" w:firstColumn="0" w:lastColumn="0" w:oddVBand="0" w:evenVBand="0" w:oddHBand="0" w:evenHBand="1" w:firstRowFirstColumn="0" w:firstRowLastColumn="0" w:lastRowFirstColumn="0" w:lastRowLastColumn="0"/>
            </w:pPr>
          </w:p>
        </w:tc>
        <w:tc>
          <w:tcPr>
            <w:tcW w:w="2168"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Ficha de lectura</w:t>
            </w:r>
          </w:p>
        </w:tc>
      </w:tr>
      <w:tr w:rsidR="001A61F5" w:rsidRPr="003E16E0" w:rsidTr="0039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14/04</w:t>
            </w:r>
          </w:p>
        </w:tc>
        <w:tc>
          <w:tcPr>
            <w:tcW w:w="12303" w:type="dxa"/>
            <w:gridSpan w:val="5"/>
          </w:tcPr>
          <w:p w:rsidR="001A61F5" w:rsidRPr="00CD599E" w:rsidRDefault="001A61F5" w:rsidP="00393966">
            <w:pPr>
              <w:jc w:val="center"/>
              <w:cnfStyle w:val="000000100000" w:firstRow="0" w:lastRow="0" w:firstColumn="0" w:lastColumn="0" w:oddVBand="0" w:evenVBand="0" w:oddHBand="1" w:evenHBand="0" w:firstRowFirstColumn="0" w:firstRowLastColumn="0" w:lastRowFirstColumn="0" w:lastRowLastColumn="0"/>
              <w:rPr>
                <w:b/>
                <w:lang w:val="en-US"/>
              </w:rPr>
            </w:pPr>
            <w:r w:rsidRPr="00CD599E">
              <w:rPr>
                <w:b/>
                <w:lang w:val="en-US"/>
              </w:rPr>
              <w:t>C</w:t>
            </w:r>
            <w:r>
              <w:rPr>
                <w:b/>
                <w:lang w:val="en-US"/>
              </w:rPr>
              <w:t>ine-</w:t>
            </w:r>
            <w:proofErr w:type="spellStart"/>
            <w:r>
              <w:rPr>
                <w:b/>
                <w:lang w:val="en-US"/>
              </w:rPr>
              <w:t>foro</w:t>
            </w:r>
            <w:proofErr w:type="spellEnd"/>
            <w:r>
              <w:rPr>
                <w:b/>
                <w:lang w:val="en-US"/>
              </w:rPr>
              <w:t xml:space="preserve"> 1</w:t>
            </w:r>
          </w:p>
        </w:tc>
      </w:tr>
      <w:tr w:rsidR="001A61F5" w:rsidTr="00393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21/04</w:t>
            </w:r>
          </w:p>
        </w:tc>
        <w:tc>
          <w:tcPr>
            <w:tcW w:w="2144" w:type="dxa"/>
          </w:tcPr>
          <w:p w:rsidR="001A61F5" w:rsidRPr="00750016" w:rsidRDefault="001A61F5" w:rsidP="00393966">
            <w:pPr>
              <w:cnfStyle w:val="000000010000" w:firstRow="0" w:lastRow="0" w:firstColumn="0" w:lastColumn="0" w:oddVBand="0" w:evenVBand="0" w:oddHBand="0" w:evenHBand="1" w:firstRowFirstColumn="0" w:firstRowLastColumn="0" w:lastRowFirstColumn="0" w:lastRowLastColumn="0"/>
            </w:pPr>
            <w:r>
              <w:t>Socialización</w:t>
            </w:r>
            <w:r w:rsidRPr="00750016">
              <w:t xml:space="preserve"> lingüística</w:t>
            </w:r>
          </w:p>
        </w:tc>
        <w:tc>
          <w:tcPr>
            <w:tcW w:w="2676"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Exposición y análisis de noticia: lingüística</w:t>
            </w:r>
          </w:p>
        </w:tc>
        <w:tc>
          <w:tcPr>
            <w:tcW w:w="2436" w:type="dxa"/>
          </w:tcPr>
          <w:p w:rsidR="001A61F5" w:rsidRDefault="001A61F5" w:rsidP="00393966">
            <w:pPr>
              <w:outlineLvl w:val="0"/>
              <w:cnfStyle w:val="000000010000" w:firstRow="0" w:lastRow="0" w:firstColumn="0" w:lastColumn="0" w:oddVBand="0" w:evenVBand="0" w:oddHBand="0" w:evenHBand="1" w:firstRowFirstColumn="0" w:firstRowLastColumn="0" w:lastRowFirstColumn="0" w:lastRowLastColumn="0"/>
            </w:pPr>
          </w:p>
        </w:tc>
        <w:tc>
          <w:tcPr>
            <w:tcW w:w="2879" w:type="dxa"/>
          </w:tcPr>
          <w:p w:rsidR="001A61F5" w:rsidRPr="00750016" w:rsidRDefault="001A61F5" w:rsidP="00393966">
            <w:pPr>
              <w:outlineLvl w:val="0"/>
              <w:cnfStyle w:val="000000010000" w:firstRow="0" w:lastRow="0" w:firstColumn="0" w:lastColumn="0" w:oddVBand="0" w:evenVBand="0" w:oddHBand="0" w:evenHBand="1" w:firstRowFirstColumn="0" w:firstRowLastColumn="0" w:lastRowFirstColumn="0" w:lastRowLastColumn="0"/>
            </w:pPr>
            <w:r w:rsidRPr="00750016">
              <w:t xml:space="preserve">Martín </w:t>
            </w:r>
            <w:proofErr w:type="spellStart"/>
            <w:r w:rsidRPr="00750016">
              <w:t>Baró</w:t>
            </w:r>
            <w:proofErr w:type="spellEnd"/>
            <w:r w:rsidRPr="00750016">
              <w:t xml:space="preserve">, Ignacio. </w:t>
            </w:r>
          </w:p>
          <w:p w:rsidR="001A61F5" w:rsidRDefault="001A61F5" w:rsidP="00393966">
            <w:pPr>
              <w:outlineLvl w:val="0"/>
              <w:cnfStyle w:val="000000010000" w:firstRow="0" w:lastRow="0" w:firstColumn="0" w:lastColumn="0" w:oddVBand="0" w:evenVBand="0" w:oddHBand="0" w:evenHBand="1" w:firstRowFirstColumn="0" w:firstRowLastColumn="0" w:lastRowFirstColumn="0" w:lastRowLastColumn="0"/>
            </w:pPr>
            <w:r w:rsidRPr="00750016">
              <w:t>Cap. 4  (págs. 127-142).</w:t>
            </w:r>
          </w:p>
        </w:tc>
        <w:tc>
          <w:tcPr>
            <w:tcW w:w="2168"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 xml:space="preserve">Ficha  de lectura </w:t>
            </w:r>
          </w:p>
          <w:p w:rsidR="001A61F5" w:rsidRDefault="001A61F5" w:rsidP="00393966">
            <w:pPr>
              <w:cnfStyle w:val="000000010000" w:firstRow="0" w:lastRow="0" w:firstColumn="0" w:lastColumn="0" w:oddVBand="0" w:evenVBand="0" w:oddHBand="0" w:evenHBand="1" w:firstRowFirstColumn="0" w:firstRowLastColumn="0" w:lastRowFirstColumn="0" w:lastRowLastColumn="0"/>
            </w:pPr>
          </w:p>
          <w:p w:rsidR="001A61F5" w:rsidRDefault="001A61F5" w:rsidP="00393966">
            <w:pPr>
              <w:cnfStyle w:val="000000010000" w:firstRow="0" w:lastRow="0" w:firstColumn="0" w:lastColumn="0" w:oddVBand="0" w:evenVBand="0" w:oddHBand="0" w:evenHBand="1" w:firstRowFirstColumn="0" w:firstRowLastColumn="0" w:lastRowFirstColumn="0" w:lastRowLastColumn="0"/>
            </w:pPr>
            <w:r>
              <w:t>Entrega de análisis de película 1</w:t>
            </w:r>
          </w:p>
        </w:tc>
      </w:tr>
      <w:tr w:rsidR="001A61F5" w:rsidTr="0039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28/04</w:t>
            </w:r>
          </w:p>
        </w:tc>
        <w:tc>
          <w:tcPr>
            <w:tcW w:w="2144" w:type="dxa"/>
          </w:tcPr>
          <w:p w:rsidR="001A61F5" w:rsidRPr="00003950" w:rsidRDefault="001A61F5" w:rsidP="00393966">
            <w:pPr>
              <w:outlineLvl w:val="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t xml:space="preserve">Socialización </w:t>
            </w:r>
            <w:bookmarkStart w:id="0" w:name="_GoBack"/>
            <w:bookmarkEnd w:id="0"/>
            <w:r>
              <w:t>moral</w:t>
            </w:r>
          </w:p>
        </w:tc>
        <w:tc>
          <w:tcPr>
            <w:tcW w:w="2676"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Exposición y análisis de noticia: moral</w:t>
            </w:r>
          </w:p>
        </w:tc>
        <w:tc>
          <w:tcPr>
            <w:tcW w:w="2436" w:type="dxa"/>
          </w:tcPr>
          <w:p w:rsidR="001A61F5" w:rsidRPr="00750016" w:rsidRDefault="001A61F5" w:rsidP="00393966">
            <w:pPr>
              <w:outlineLvl w:val="0"/>
              <w:cnfStyle w:val="000000100000" w:firstRow="0" w:lastRow="0" w:firstColumn="0" w:lastColumn="0" w:oddVBand="0" w:evenVBand="0" w:oddHBand="1" w:evenHBand="0" w:firstRowFirstColumn="0" w:firstRowLastColumn="0" w:lastRowFirstColumn="0" w:lastRowLastColumn="0"/>
            </w:pPr>
          </w:p>
        </w:tc>
        <w:tc>
          <w:tcPr>
            <w:tcW w:w="2879" w:type="dxa"/>
          </w:tcPr>
          <w:p w:rsidR="001A61F5" w:rsidRPr="006D2A8F" w:rsidRDefault="001A61F5" w:rsidP="00393966">
            <w:pPr>
              <w:outlineLvl w:val="0"/>
              <w:cnfStyle w:val="000000100000" w:firstRow="0" w:lastRow="0" w:firstColumn="0" w:lastColumn="0" w:oddVBand="0" w:evenVBand="0" w:oddHBand="1" w:evenHBand="0" w:firstRowFirstColumn="0" w:firstRowLastColumn="0" w:lastRowFirstColumn="0" w:lastRowLastColumn="0"/>
            </w:pPr>
            <w:r>
              <w:t xml:space="preserve">Martín </w:t>
            </w:r>
            <w:proofErr w:type="spellStart"/>
            <w:r w:rsidRPr="006D2A8F">
              <w:t>Baró</w:t>
            </w:r>
            <w:proofErr w:type="spellEnd"/>
            <w:r w:rsidRPr="006D2A8F">
              <w:t>, Ignacio.</w:t>
            </w:r>
          </w:p>
          <w:p w:rsidR="001A61F5" w:rsidRDefault="001A61F5" w:rsidP="00393966">
            <w:pPr>
              <w:outlineLvl w:val="0"/>
              <w:cnfStyle w:val="000000100000" w:firstRow="0" w:lastRow="0" w:firstColumn="0" w:lastColumn="0" w:oddVBand="0" w:evenVBand="0" w:oddHBand="1" w:evenHBand="0" w:firstRowFirstColumn="0" w:firstRowLastColumn="0" w:lastRowFirstColumn="0" w:lastRowLastColumn="0"/>
            </w:pPr>
            <w:r w:rsidRPr="006D2A8F">
              <w:t>(págs. 143-164).</w:t>
            </w:r>
          </w:p>
        </w:tc>
        <w:tc>
          <w:tcPr>
            <w:tcW w:w="2168"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Ficha de lectura</w:t>
            </w:r>
          </w:p>
          <w:p w:rsidR="001A61F5" w:rsidRDefault="001A61F5" w:rsidP="00393966">
            <w:pPr>
              <w:cnfStyle w:val="000000100000" w:firstRow="0" w:lastRow="0" w:firstColumn="0" w:lastColumn="0" w:oddVBand="0" w:evenVBand="0" w:oddHBand="1" w:evenHBand="0" w:firstRowFirstColumn="0" w:firstRowLastColumn="0" w:lastRowFirstColumn="0" w:lastRowLastColumn="0"/>
            </w:pPr>
          </w:p>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r>
      <w:tr w:rsidR="001A61F5" w:rsidTr="00393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05/05</w:t>
            </w:r>
          </w:p>
        </w:tc>
        <w:tc>
          <w:tcPr>
            <w:tcW w:w="12303" w:type="dxa"/>
            <w:gridSpan w:val="5"/>
          </w:tcPr>
          <w:p w:rsidR="001A61F5" w:rsidRPr="00B31602" w:rsidRDefault="001A61F5" w:rsidP="00393966">
            <w:pPr>
              <w:jc w:val="center"/>
              <w:cnfStyle w:val="000000010000" w:firstRow="0" w:lastRow="0" w:firstColumn="0" w:lastColumn="0" w:oddVBand="0" w:evenVBand="0" w:oddHBand="0" w:evenHBand="1" w:firstRowFirstColumn="0" w:firstRowLastColumn="0" w:lastRowFirstColumn="0" w:lastRowLastColumn="0"/>
              <w:rPr>
                <w:b/>
              </w:rPr>
            </w:pPr>
            <w:r>
              <w:rPr>
                <w:b/>
              </w:rPr>
              <w:t>I Examen parcial</w:t>
            </w:r>
          </w:p>
        </w:tc>
      </w:tr>
      <w:tr w:rsidR="001A61F5" w:rsidTr="0039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lastRenderedPageBreak/>
              <w:t>12/05</w:t>
            </w:r>
          </w:p>
        </w:tc>
        <w:tc>
          <w:tcPr>
            <w:tcW w:w="2144"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Socialización de género</w:t>
            </w:r>
          </w:p>
        </w:tc>
        <w:tc>
          <w:tcPr>
            <w:tcW w:w="2676"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Exposición y análisis de noticia: género</w:t>
            </w:r>
          </w:p>
        </w:tc>
        <w:tc>
          <w:tcPr>
            <w:tcW w:w="2436" w:type="dxa"/>
          </w:tcPr>
          <w:p w:rsidR="001A61F5" w:rsidRPr="00922475" w:rsidRDefault="001A61F5" w:rsidP="00393966">
            <w:pPr>
              <w:outlineLvl w:val="0"/>
              <w:cnfStyle w:val="000000100000" w:firstRow="0" w:lastRow="0" w:firstColumn="0" w:lastColumn="0" w:oddVBand="0" w:evenVBand="0" w:oddHBand="1" w:evenHBand="0" w:firstRowFirstColumn="0" w:firstRowLastColumn="0" w:lastRowFirstColumn="0" w:lastRowLastColumn="0"/>
              <w:rPr>
                <w:lang w:val="es-ES"/>
              </w:rPr>
            </w:pPr>
          </w:p>
        </w:tc>
        <w:tc>
          <w:tcPr>
            <w:tcW w:w="2879" w:type="dxa"/>
          </w:tcPr>
          <w:p w:rsidR="001A61F5" w:rsidRDefault="001A61F5" w:rsidP="00393966">
            <w:pPr>
              <w:outlineLvl w:val="0"/>
              <w:cnfStyle w:val="000000100000" w:firstRow="0" w:lastRow="0" w:firstColumn="0" w:lastColumn="0" w:oddVBand="0" w:evenVBand="0" w:oddHBand="1" w:evenHBand="0" w:firstRowFirstColumn="0" w:firstRowLastColumn="0" w:lastRowFirstColumn="0" w:lastRowLastColumn="0"/>
            </w:pPr>
            <w:r>
              <w:t>Lamas, Marta.</w:t>
            </w:r>
            <w:r>
              <w:rPr>
                <w:rFonts w:ascii="Arial" w:hAnsi="Arial" w:cs="Arial"/>
                <w:sz w:val="20"/>
                <w:szCs w:val="20"/>
                <w:lang w:val="es-ES_tradnl"/>
              </w:rPr>
              <w:t xml:space="preserve"> Cuerpo: Diferencia Sexual y Género (digital)</w:t>
            </w:r>
          </w:p>
        </w:tc>
        <w:tc>
          <w:tcPr>
            <w:tcW w:w="2168"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Ficha  de lectura</w:t>
            </w:r>
          </w:p>
          <w:p w:rsidR="001A61F5" w:rsidRDefault="001A61F5" w:rsidP="00393966">
            <w:pPr>
              <w:cnfStyle w:val="000000100000" w:firstRow="0" w:lastRow="0" w:firstColumn="0" w:lastColumn="0" w:oddVBand="0" w:evenVBand="0" w:oddHBand="1" w:evenHBand="0" w:firstRowFirstColumn="0" w:firstRowLastColumn="0" w:lastRowFirstColumn="0" w:lastRowLastColumn="0"/>
            </w:pPr>
          </w:p>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r>
      <w:tr w:rsidR="001A61F5" w:rsidTr="00393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19/05</w:t>
            </w:r>
          </w:p>
        </w:tc>
        <w:tc>
          <w:tcPr>
            <w:tcW w:w="2144"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Socialización de género</w:t>
            </w:r>
          </w:p>
        </w:tc>
        <w:tc>
          <w:tcPr>
            <w:tcW w:w="2676"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Análisis de película en clase</w:t>
            </w:r>
          </w:p>
        </w:tc>
        <w:tc>
          <w:tcPr>
            <w:tcW w:w="2436" w:type="dxa"/>
          </w:tcPr>
          <w:p w:rsidR="001A61F5" w:rsidRPr="00922475" w:rsidRDefault="001A61F5" w:rsidP="00393966">
            <w:pPr>
              <w:outlineLvl w:val="0"/>
              <w:cnfStyle w:val="000000010000" w:firstRow="0" w:lastRow="0" w:firstColumn="0" w:lastColumn="0" w:oddVBand="0" w:evenVBand="0" w:oddHBand="0" w:evenHBand="1" w:firstRowFirstColumn="0" w:firstRowLastColumn="0" w:lastRowFirstColumn="0" w:lastRowLastColumn="0"/>
              <w:rPr>
                <w:lang w:val="es-ES"/>
              </w:rPr>
            </w:pPr>
          </w:p>
        </w:tc>
        <w:tc>
          <w:tcPr>
            <w:tcW w:w="2879" w:type="dxa"/>
          </w:tcPr>
          <w:p w:rsidR="001A61F5" w:rsidRDefault="001A61F5" w:rsidP="00393966">
            <w:pPr>
              <w:outlineLvl w:val="0"/>
              <w:cnfStyle w:val="000000010000" w:firstRow="0" w:lastRow="0" w:firstColumn="0" w:lastColumn="0" w:oddVBand="0" w:evenVBand="0" w:oddHBand="0" w:evenHBand="1" w:firstRowFirstColumn="0" w:firstRowLastColumn="0" w:lastRowFirstColumn="0" w:lastRowLastColumn="0"/>
            </w:pPr>
            <w:r>
              <w:t>Lamas, Marta.</w:t>
            </w:r>
            <w:r>
              <w:rPr>
                <w:rFonts w:ascii="Arial" w:hAnsi="Arial" w:cs="Arial"/>
                <w:sz w:val="20"/>
                <w:szCs w:val="20"/>
                <w:lang w:val="es-ES_tradnl"/>
              </w:rPr>
              <w:t xml:space="preserve"> Cuerpo: Diferencia Sexual y Género (digital)</w:t>
            </w:r>
          </w:p>
        </w:tc>
        <w:tc>
          <w:tcPr>
            <w:tcW w:w="2168"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p>
        </w:tc>
      </w:tr>
      <w:tr w:rsidR="001A61F5" w:rsidTr="0039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26/05</w:t>
            </w:r>
          </w:p>
        </w:tc>
        <w:tc>
          <w:tcPr>
            <w:tcW w:w="2144"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Socialización y sexualidad</w:t>
            </w:r>
          </w:p>
        </w:tc>
        <w:tc>
          <w:tcPr>
            <w:tcW w:w="2676"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Exposición y análisis de noticia: sexualidad</w:t>
            </w:r>
          </w:p>
        </w:tc>
        <w:tc>
          <w:tcPr>
            <w:tcW w:w="2436" w:type="dxa"/>
          </w:tcPr>
          <w:p w:rsidR="001A61F5" w:rsidRPr="00922475" w:rsidRDefault="001A61F5" w:rsidP="00393966">
            <w:pPr>
              <w:outlineLvl w:val="0"/>
              <w:cnfStyle w:val="000000100000" w:firstRow="0" w:lastRow="0" w:firstColumn="0" w:lastColumn="0" w:oddVBand="0" w:evenVBand="0" w:oddHBand="1" w:evenHBand="0" w:firstRowFirstColumn="0" w:firstRowLastColumn="0" w:lastRowFirstColumn="0" w:lastRowLastColumn="0"/>
              <w:rPr>
                <w:lang w:val="es-ES"/>
              </w:rPr>
            </w:pPr>
          </w:p>
        </w:tc>
        <w:tc>
          <w:tcPr>
            <w:tcW w:w="2879" w:type="dxa"/>
          </w:tcPr>
          <w:p w:rsidR="001A61F5" w:rsidRDefault="001A61F5" w:rsidP="00393966">
            <w:pPr>
              <w:outlineLvl w:val="0"/>
              <w:cnfStyle w:val="000000100000" w:firstRow="0" w:lastRow="0" w:firstColumn="0" w:lastColumn="0" w:oddVBand="0" w:evenVBand="0" w:oddHBand="1" w:evenHBand="0" w:firstRowFirstColumn="0" w:firstRowLastColumn="0" w:lastRowFirstColumn="0" w:lastRowLastColumn="0"/>
            </w:pPr>
            <w:r>
              <w:t>Campos, Álvaro, Salas, José Manuel. El placer de la vida. (p. 17-63)</w:t>
            </w:r>
          </w:p>
        </w:tc>
        <w:tc>
          <w:tcPr>
            <w:tcW w:w="2168"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 xml:space="preserve">Ficha de lectura </w:t>
            </w:r>
          </w:p>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r>
      <w:tr w:rsidR="001A61F5" w:rsidTr="00393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02/06</w:t>
            </w:r>
          </w:p>
          <w:p w:rsidR="001A61F5" w:rsidRDefault="001A61F5" w:rsidP="00393966"/>
        </w:tc>
        <w:tc>
          <w:tcPr>
            <w:tcW w:w="10135" w:type="dxa"/>
            <w:gridSpan w:val="4"/>
          </w:tcPr>
          <w:p w:rsidR="001A61F5" w:rsidRPr="00B31602" w:rsidRDefault="001A61F5" w:rsidP="00393966">
            <w:pPr>
              <w:jc w:val="center"/>
              <w:cnfStyle w:val="000000010000" w:firstRow="0" w:lastRow="0" w:firstColumn="0" w:lastColumn="0" w:oddVBand="0" w:evenVBand="0" w:oddHBand="0" w:evenHBand="1" w:firstRowFirstColumn="0" w:firstRowLastColumn="0" w:lastRowFirstColumn="0" w:lastRowLastColumn="0"/>
              <w:rPr>
                <w:b/>
              </w:rPr>
            </w:pPr>
            <w:r>
              <w:rPr>
                <w:b/>
              </w:rPr>
              <w:t xml:space="preserve">                                           Cine-foro 2</w:t>
            </w:r>
          </w:p>
        </w:tc>
        <w:tc>
          <w:tcPr>
            <w:tcW w:w="2168"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p>
        </w:tc>
      </w:tr>
      <w:tr w:rsidR="001A61F5" w:rsidTr="0039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09/06</w:t>
            </w:r>
          </w:p>
        </w:tc>
        <w:tc>
          <w:tcPr>
            <w:tcW w:w="2144"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Medios de comunicación y socialización</w:t>
            </w:r>
          </w:p>
        </w:tc>
        <w:tc>
          <w:tcPr>
            <w:tcW w:w="2676"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Exposición y análisis de noticia: comunicación</w:t>
            </w:r>
          </w:p>
        </w:tc>
        <w:tc>
          <w:tcPr>
            <w:tcW w:w="2436" w:type="dxa"/>
          </w:tcPr>
          <w:p w:rsidR="001A61F5" w:rsidRPr="00F452E9" w:rsidRDefault="001A61F5" w:rsidP="00393966">
            <w:pPr>
              <w:cnfStyle w:val="000000100000" w:firstRow="0" w:lastRow="0" w:firstColumn="0" w:lastColumn="0" w:oddVBand="0" w:evenVBand="0" w:oddHBand="1" w:evenHBand="0" w:firstRowFirstColumn="0" w:firstRowLastColumn="0" w:lastRowFirstColumn="0" w:lastRowLastColumn="0"/>
              <w:rPr>
                <w:lang w:val="es-ES"/>
              </w:rPr>
            </w:pPr>
            <w:r w:rsidRPr="00F452E9">
              <w:rPr>
                <w:lang w:val="es-ES"/>
              </w:rPr>
              <w:t> </w:t>
            </w:r>
          </w:p>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c>
          <w:tcPr>
            <w:tcW w:w="2879"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 xml:space="preserve">Paz </w:t>
            </w:r>
            <w:proofErr w:type="spellStart"/>
            <w:r>
              <w:t>Canovas</w:t>
            </w:r>
            <w:proofErr w:type="spellEnd"/>
            <w:r>
              <w:t xml:space="preserve">, </w:t>
            </w:r>
            <w:proofErr w:type="spellStart"/>
            <w:r>
              <w:t>Leonhardt</w:t>
            </w:r>
            <w:proofErr w:type="spellEnd"/>
            <w:r>
              <w:t>, Piedad, Sauquillo, Mateo. La influencia del medio televisivo en el proceso de socialización en la infancia. (digital)</w:t>
            </w:r>
          </w:p>
        </w:tc>
        <w:tc>
          <w:tcPr>
            <w:tcW w:w="2168" w:type="dxa"/>
          </w:tcPr>
          <w:p w:rsidR="001A61F5" w:rsidRDefault="001A61F5" w:rsidP="00393966">
            <w:pPr>
              <w:cnfStyle w:val="000000100000" w:firstRow="0" w:lastRow="0" w:firstColumn="0" w:lastColumn="0" w:oddVBand="0" w:evenVBand="0" w:oddHBand="1" w:evenHBand="0" w:firstRowFirstColumn="0" w:firstRowLastColumn="0" w:lastRowFirstColumn="0" w:lastRowLastColumn="0"/>
            </w:pPr>
            <w:r>
              <w:t>Ficha de lectura</w:t>
            </w:r>
          </w:p>
          <w:p w:rsidR="001A61F5" w:rsidRDefault="001A61F5" w:rsidP="00393966">
            <w:pPr>
              <w:cnfStyle w:val="000000100000" w:firstRow="0" w:lastRow="0" w:firstColumn="0" w:lastColumn="0" w:oddVBand="0" w:evenVBand="0" w:oddHBand="1" w:evenHBand="0" w:firstRowFirstColumn="0" w:firstRowLastColumn="0" w:lastRowFirstColumn="0" w:lastRowLastColumn="0"/>
            </w:pPr>
          </w:p>
          <w:p w:rsidR="001A61F5" w:rsidRDefault="001A61F5" w:rsidP="00393966">
            <w:pPr>
              <w:cnfStyle w:val="000000100000" w:firstRow="0" w:lastRow="0" w:firstColumn="0" w:lastColumn="0" w:oddVBand="0" w:evenVBand="0" w:oddHBand="1" w:evenHBand="0" w:firstRowFirstColumn="0" w:firstRowLastColumn="0" w:lastRowFirstColumn="0" w:lastRowLastColumn="0"/>
            </w:pPr>
            <w:r>
              <w:t>Entrega del análisis de película 2</w:t>
            </w:r>
          </w:p>
          <w:p w:rsidR="001A61F5" w:rsidRDefault="001A61F5" w:rsidP="00393966">
            <w:pPr>
              <w:cnfStyle w:val="000000100000" w:firstRow="0" w:lastRow="0" w:firstColumn="0" w:lastColumn="0" w:oddVBand="0" w:evenVBand="0" w:oddHBand="1" w:evenHBand="0" w:firstRowFirstColumn="0" w:firstRowLastColumn="0" w:lastRowFirstColumn="0" w:lastRowLastColumn="0"/>
            </w:pPr>
          </w:p>
          <w:p w:rsidR="001A61F5" w:rsidRDefault="001A61F5" w:rsidP="00393966">
            <w:pPr>
              <w:cnfStyle w:val="000000100000" w:firstRow="0" w:lastRow="0" w:firstColumn="0" w:lastColumn="0" w:oddVBand="0" w:evenVBand="0" w:oddHBand="1" w:evenHBand="0" w:firstRowFirstColumn="0" w:firstRowLastColumn="0" w:lastRowFirstColumn="0" w:lastRowLastColumn="0"/>
            </w:pPr>
          </w:p>
        </w:tc>
      </w:tr>
      <w:tr w:rsidR="001A61F5" w:rsidTr="00393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16/06</w:t>
            </w:r>
          </w:p>
        </w:tc>
        <w:tc>
          <w:tcPr>
            <w:tcW w:w="2144"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Socialización y exclusión social</w:t>
            </w:r>
          </w:p>
        </w:tc>
        <w:tc>
          <w:tcPr>
            <w:tcW w:w="2676"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Exposición y análisis de noticia: exclusión social</w:t>
            </w:r>
          </w:p>
        </w:tc>
        <w:tc>
          <w:tcPr>
            <w:tcW w:w="2436"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p>
        </w:tc>
        <w:tc>
          <w:tcPr>
            <w:tcW w:w="2879"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rsidRPr="006D2A8F">
              <w:t>Martín-</w:t>
            </w:r>
            <w:proofErr w:type="spellStart"/>
            <w:r w:rsidRPr="006D2A8F">
              <w:t>Baró</w:t>
            </w:r>
            <w:proofErr w:type="spellEnd"/>
            <w:r w:rsidRPr="006D2A8F">
              <w:t>, Ignacio. Cap. 3 (págs. 78-110).</w:t>
            </w:r>
          </w:p>
        </w:tc>
        <w:tc>
          <w:tcPr>
            <w:tcW w:w="2168"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 xml:space="preserve">Ficha de lectura </w:t>
            </w:r>
          </w:p>
          <w:p w:rsidR="001A61F5" w:rsidRDefault="001A61F5" w:rsidP="00393966">
            <w:pPr>
              <w:cnfStyle w:val="000000010000" w:firstRow="0" w:lastRow="0" w:firstColumn="0" w:lastColumn="0" w:oddVBand="0" w:evenVBand="0" w:oddHBand="0" w:evenHBand="1" w:firstRowFirstColumn="0" w:firstRowLastColumn="0" w:lastRowFirstColumn="0" w:lastRowLastColumn="0"/>
            </w:pPr>
          </w:p>
          <w:p w:rsidR="001A61F5" w:rsidRDefault="001A61F5" w:rsidP="00393966">
            <w:pPr>
              <w:cnfStyle w:val="000000010000" w:firstRow="0" w:lastRow="0" w:firstColumn="0" w:lastColumn="0" w:oddVBand="0" w:evenVBand="0" w:oddHBand="0" w:evenHBand="1" w:firstRowFirstColumn="0" w:firstRowLastColumn="0" w:lastRowFirstColumn="0" w:lastRowLastColumn="0"/>
            </w:pPr>
          </w:p>
        </w:tc>
      </w:tr>
      <w:tr w:rsidR="001A61F5" w:rsidTr="0039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23/06</w:t>
            </w:r>
          </w:p>
        </w:tc>
        <w:tc>
          <w:tcPr>
            <w:tcW w:w="12303" w:type="dxa"/>
            <w:gridSpan w:val="5"/>
          </w:tcPr>
          <w:p w:rsidR="001A61F5" w:rsidRPr="00D7673E" w:rsidRDefault="001A61F5" w:rsidP="00393966">
            <w:pPr>
              <w:jc w:val="center"/>
              <w:cnfStyle w:val="000000100000" w:firstRow="0" w:lastRow="0" w:firstColumn="0" w:lastColumn="0" w:oddVBand="0" w:evenVBand="0" w:oddHBand="1" w:evenHBand="0" w:firstRowFirstColumn="0" w:firstRowLastColumn="0" w:lastRowFirstColumn="0" w:lastRowLastColumn="0"/>
              <w:rPr>
                <w:b/>
              </w:rPr>
            </w:pPr>
            <w:r w:rsidRPr="00D7673E">
              <w:rPr>
                <w:b/>
              </w:rPr>
              <w:t>II Examen parcial</w:t>
            </w:r>
          </w:p>
        </w:tc>
      </w:tr>
      <w:tr w:rsidR="001A61F5" w:rsidTr="003939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rsidR="001A61F5" w:rsidRDefault="001A61F5" w:rsidP="00393966">
            <w:r>
              <w:t>30/06</w:t>
            </w:r>
          </w:p>
        </w:tc>
        <w:tc>
          <w:tcPr>
            <w:tcW w:w="2144"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p>
        </w:tc>
        <w:tc>
          <w:tcPr>
            <w:tcW w:w="2676"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r>
              <w:t>Cierre del curso e integración de contenidos</w:t>
            </w:r>
          </w:p>
        </w:tc>
        <w:tc>
          <w:tcPr>
            <w:tcW w:w="2436" w:type="dxa"/>
          </w:tcPr>
          <w:p w:rsidR="001A61F5" w:rsidRPr="006D2A8F" w:rsidRDefault="001A61F5" w:rsidP="00393966">
            <w:pPr>
              <w:cnfStyle w:val="000000010000" w:firstRow="0" w:lastRow="0" w:firstColumn="0" w:lastColumn="0" w:oddVBand="0" w:evenVBand="0" w:oddHBand="0" w:evenHBand="1" w:firstRowFirstColumn="0" w:firstRowLastColumn="0" w:lastRowFirstColumn="0" w:lastRowLastColumn="0"/>
            </w:pPr>
          </w:p>
        </w:tc>
        <w:tc>
          <w:tcPr>
            <w:tcW w:w="2879"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p>
        </w:tc>
        <w:tc>
          <w:tcPr>
            <w:tcW w:w="2168" w:type="dxa"/>
          </w:tcPr>
          <w:p w:rsidR="001A61F5" w:rsidRDefault="001A61F5" w:rsidP="00393966">
            <w:pPr>
              <w:cnfStyle w:val="000000010000" w:firstRow="0" w:lastRow="0" w:firstColumn="0" w:lastColumn="0" w:oddVBand="0" w:evenVBand="0" w:oddHBand="0" w:evenHBand="1" w:firstRowFirstColumn="0" w:firstRowLastColumn="0" w:lastRowFirstColumn="0" w:lastRowLastColumn="0"/>
            </w:pPr>
          </w:p>
        </w:tc>
      </w:tr>
    </w:tbl>
    <w:p w:rsidR="001A61F5" w:rsidRDefault="001A61F5" w:rsidP="001A61F5"/>
    <w:p w:rsidR="00BE068B" w:rsidRPr="007F5603" w:rsidRDefault="00BE068B">
      <w:pPr>
        <w:rPr>
          <w:lang w:val="es-ES_tradnl"/>
        </w:rPr>
      </w:pPr>
    </w:p>
    <w:sectPr w:rsidR="00BE068B" w:rsidRPr="007F5603" w:rsidSect="00AB040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57A" w:rsidRDefault="0014057A" w:rsidP="00EC4015">
      <w:r>
        <w:separator/>
      </w:r>
    </w:p>
  </w:endnote>
  <w:endnote w:type="continuationSeparator" w:id="0">
    <w:p w:rsidR="0014057A" w:rsidRDefault="0014057A" w:rsidP="00EC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54E" w:rsidRDefault="00505D11">
    <w:pPr>
      <w:pStyle w:val="Piedepgina"/>
      <w:framePr w:wrap="auto" w:vAnchor="text" w:hAnchor="margin" w:xAlign="right" w:y="1"/>
      <w:rPr>
        <w:rStyle w:val="Nmerodepgina"/>
      </w:rPr>
    </w:pPr>
    <w:r>
      <w:rPr>
        <w:rStyle w:val="Nmerodepgina"/>
      </w:rPr>
      <w:fldChar w:fldCharType="begin"/>
    </w:r>
    <w:r w:rsidR="0028254E">
      <w:rPr>
        <w:rStyle w:val="Nmerodepgina"/>
      </w:rPr>
      <w:instrText xml:space="preserve">PAGE  </w:instrText>
    </w:r>
    <w:r>
      <w:rPr>
        <w:rStyle w:val="Nmerodepgina"/>
      </w:rPr>
      <w:fldChar w:fldCharType="separate"/>
    </w:r>
    <w:r w:rsidR="00023B7B">
      <w:rPr>
        <w:rStyle w:val="Nmerodepgina"/>
        <w:noProof/>
      </w:rPr>
      <w:t>7</w:t>
    </w:r>
    <w:r>
      <w:rPr>
        <w:rStyle w:val="Nmerodepgina"/>
      </w:rPr>
      <w:fldChar w:fldCharType="end"/>
    </w:r>
  </w:p>
  <w:p w:rsidR="0028254E" w:rsidRDefault="0028254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57A" w:rsidRDefault="0014057A" w:rsidP="00EC4015">
      <w:r>
        <w:separator/>
      </w:r>
    </w:p>
  </w:footnote>
  <w:footnote w:type="continuationSeparator" w:id="0">
    <w:p w:rsidR="0014057A" w:rsidRDefault="0014057A" w:rsidP="00EC4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75C"/>
    <w:multiLevelType w:val="hybridMultilevel"/>
    <w:tmpl w:val="1C6CA9C6"/>
    <w:lvl w:ilvl="0" w:tplc="F1C80494">
      <w:start w:val="6"/>
      <w:numFmt w:val="upperRoman"/>
      <w:lvlText w:val="%1."/>
      <w:lvlJc w:val="left"/>
      <w:pPr>
        <w:ind w:left="1080" w:hanging="72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15087A62"/>
    <w:multiLevelType w:val="hybridMultilevel"/>
    <w:tmpl w:val="3C4C7AD6"/>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hint="default"/>
      </w:rPr>
    </w:lvl>
    <w:lvl w:ilvl="2" w:tplc="140A0005">
      <w:start w:val="1"/>
      <w:numFmt w:val="bullet"/>
      <w:lvlText w:val=""/>
      <w:lvlJc w:val="left"/>
      <w:pPr>
        <w:ind w:left="2520" w:hanging="360"/>
      </w:pPr>
      <w:rPr>
        <w:rFonts w:ascii="Wingdings" w:hAnsi="Wingdings" w:cs="Wingdings" w:hint="default"/>
      </w:rPr>
    </w:lvl>
    <w:lvl w:ilvl="3" w:tplc="140A0001">
      <w:start w:val="1"/>
      <w:numFmt w:val="bullet"/>
      <w:lvlText w:val=""/>
      <w:lvlJc w:val="left"/>
      <w:pPr>
        <w:ind w:left="3240" w:hanging="360"/>
      </w:pPr>
      <w:rPr>
        <w:rFonts w:ascii="Symbol" w:hAnsi="Symbol" w:cs="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cs="Wingdings" w:hint="default"/>
      </w:rPr>
    </w:lvl>
    <w:lvl w:ilvl="6" w:tplc="140A0001">
      <w:start w:val="1"/>
      <w:numFmt w:val="bullet"/>
      <w:lvlText w:val=""/>
      <w:lvlJc w:val="left"/>
      <w:pPr>
        <w:ind w:left="5400" w:hanging="360"/>
      </w:pPr>
      <w:rPr>
        <w:rFonts w:ascii="Symbol" w:hAnsi="Symbol" w:cs="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cs="Wingdings" w:hint="default"/>
      </w:rPr>
    </w:lvl>
  </w:abstractNum>
  <w:abstractNum w:abstractNumId="2" w15:restartNumberingAfterBreak="0">
    <w:nsid w:val="17FA1133"/>
    <w:multiLevelType w:val="hybridMultilevel"/>
    <w:tmpl w:val="CA18A5C6"/>
    <w:lvl w:ilvl="0" w:tplc="1E727A92">
      <w:start w:val="7"/>
      <w:numFmt w:val="bullet"/>
      <w:lvlText w:val="-"/>
      <w:lvlJc w:val="left"/>
      <w:pPr>
        <w:ind w:left="786" w:hanging="360"/>
      </w:pPr>
      <w:rPr>
        <w:rFonts w:ascii="Arial" w:eastAsia="Times New Roman" w:hAnsi="Arial" w:hint="default"/>
      </w:rPr>
    </w:lvl>
    <w:lvl w:ilvl="1" w:tplc="140A0003">
      <w:start w:val="1"/>
      <w:numFmt w:val="bullet"/>
      <w:lvlText w:val="o"/>
      <w:lvlJc w:val="left"/>
      <w:pPr>
        <w:ind w:left="1506" w:hanging="360"/>
      </w:pPr>
      <w:rPr>
        <w:rFonts w:ascii="Courier New" w:hAnsi="Courier New" w:cs="Courier New" w:hint="default"/>
      </w:rPr>
    </w:lvl>
    <w:lvl w:ilvl="2" w:tplc="140A0005">
      <w:start w:val="1"/>
      <w:numFmt w:val="bullet"/>
      <w:lvlText w:val=""/>
      <w:lvlJc w:val="left"/>
      <w:pPr>
        <w:ind w:left="2226" w:hanging="360"/>
      </w:pPr>
      <w:rPr>
        <w:rFonts w:ascii="Wingdings" w:hAnsi="Wingdings" w:cs="Wingdings" w:hint="default"/>
      </w:rPr>
    </w:lvl>
    <w:lvl w:ilvl="3" w:tplc="140A0001">
      <w:start w:val="1"/>
      <w:numFmt w:val="bullet"/>
      <w:lvlText w:val=""/>
      <w:lvlJc w:val="left"/>
      <w:pPr>
        <w:ind w:left="2946" w:hanging="360"/>
      </w:pPr>
      <w:rPr>
        <w:rFonts w:ascii="Symbol" w:hAnsi="Symbol" w:cs="Symbol" w:hint="default"/>
      </w:rPr>
    </w:lvl>
    <w:lvl w:ilvl="4" w:tplc="140A0003">
      <w:start w:val="1"/>
      <w:numFmt w:val="bullet"/>
      <w:lvlText w:val="o"/>
      <w:lvlJc w:val="left"/>
      <w:pPr>
        <w:ind w:left="3666" w:hanging="360"/>
      </w:pPr>
      <w:rPr>
        <w:rFonts w:ascii="Courier New" w:hAnsi="Courier New" w:cs="Courier New" w:hint="default"/>
      </w:rPr>
    </w:lvl>
    <w:lvl w:ilvl="5" w:tplc="140A0005">
      <w:start w:val="1"/>
      <w:numFmt w:val="bullet"/>
      <w:lvlText w:val=""/>
      <w:lvlJc w:val="left"/>
      <w:pPr>
        <w:ind w:left="4386" w:hanging="360"/>
      </w:pPr>
      <w:rPr>
        <w:rFonts w:ascii="Wingdings" w:hAnsi="Wingdings" w:cs="Wingdings" w:hint="default"/>
      </w:rPr>
    </w:lvl>
    <w:lvl w:ilvl="6" w:tplc="140A0001">
      <w:start w:val="1"/>
      <w:numFmt w:val="bullet"/>
      <w:lvlText w:val=""/>
      <w:lvlJc w:val="left"/>
      <w:pPr>
        <w:ind w:left="5106" w:hanging="360"/>
      </w:pPr>
      <w:rPr>
        <w:rFonts w:ascii="Symbol" w:hAnsi="Symbol" w:cs="Symbol" w:hint="default"/>
      </w:rPr>
    </w:lvl>
    <w:lvl w:ilvl="7" w:tplc="140A0003">
      <w:start w:val="1"/>
      <w:numFmt w:val="bullet"/>
      <w:lvlText w:val="o"/>
      <w:lvlJc w:val="left"/>
      <w:pPr>
        <w:ind w:left="5826" w:hanging="360"/>
      </w:pPr>
      <w:rPr>
        <w:rFonts w:ascii="Courier New" w:hAnsi="Courier New" w:cs="Courier New" w:hint="default"/>
      </w:rPr>
    </w:lvl>
    <w:lvl w:ilvl="8" w:tplc="140A0005">
      <w:start w:val="1"/>
      <w:numFmt w:val="bullet"/>
      <w:lvlText w:val=""/>
      <w:lvlJc w:val="left"/>
      <w:pPr>
        <w:ind w:left="6546" w:hanging="360"/>
      </w:pPr>
      <w:rPr>
        <w:rFonts w:ascii="Wingdings" w:hAnsi="Wingdings" w:cs="Wingdings" w:hint="default"/>
      </w:rPr>
    </w:lvl>
  </w:abstractNum>
  <w:abstractNum w:abstractNumId="3" w15:restartNumberingAfterBreak="0">
    <w:nsid w:val="1CB44BE9"/>
    <w:multiLevelType w:val="multilevel"/>
    <w:tmpl w:val="C36A2B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25A7E"/>
    <w:multiLevelType w:val="hybridMultilevel"/>
    <w:tmpl w:val="2D4AF652"/>
    <w:lvl w:ilvl="0" w:tplc="140A0001">
      <w:start w:val="1"/>
      <w:numFmt w:val="bullet"/>
      <w:lvlText w:val=""/>
      <w:lvlJc w:val="left"/>
      <w:pPr>
        <w:ind w:left="360" w:hanging="360"/>
      </w:pPr>
      <w:rPr>
        <w:rFonts w:ascii="Symbol" w:hAnsi="Symbol" w:cs="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cs="Wingdings" w:hint="default"/>
      </w:rPr>
    </w:lvl>
    <w:lvl w:ilvl="3" w:tplc="140A0001">
      <w:start w:val="1"/>
      <w:numFmt w:val="bullet"/>
      <w:lvlText w:val=""/>
      <w:lvlJc w:val="left"/>
      <w:pPr>
        <w:ind w:left="2520" w:hanging="360"/>
      </w:pPr>
      <w:rPr>
        <w:rFonts w:ascii="Symbol" w:hAnsi="Symbol" w:cs="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cs="Wingdings" w:hint="default"/>
      </w:rPr>
    </w:lvl>
    <w:lvl w:ilvl="6" w:tplc="140A0001">
      <w:start w:val="1"/>
      <w:numFmt w:val="bullet"/>
      <w:lvlText w:val=""/>
      <w:lvlJc w:val="left"/>
      <w:pPr>
        <w:ind w:left="4680" w:hanging="360"/>
      </w:pPr>
      <w:rPr>
        <w:rFonts w:ascii="Symbol" w:hAnsi="Symbol" w:cs="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cs="Wingdings" w:hint="default"/>
      </w:rPr>
    </w:lvl>
  </w:abstractNum>
  <w:abstractNum w:abstractNumId="5" w15:restartNumberingAfterBreak="0">
    <w:nsid w:val="289E78ED"/>
    <w:multiLevelType w:val="hybridMultilevel"/>
    <w:tmpl w:val="711818FA"/>
    <w:lvl w:ilvl="0" w:tplc="C40CAA50">
      <w:start w:val="1"/>
      <w:numFmt w:val="bullet"/>
      <w:lvlText w:val=""/>
      <w:lvlJc w:val="left"/>
      <w:pPr>
        <w:ind w:left="360" w:hanging="360"/>
      </w:pPr>
      <w:rPr>
        <w:rFonts w:ascii="Symbol" w:hAnsi="Symbol" w:cs="Symbol"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6" w15:restartNumberingAfterBreak="0">
    <w:nsid w:val="2B7E3705"/>
    <w:multiLevelType w:val="multilevel"/>
    <w:tmpl w:val="DCC03E9A"/>
    <w:lvl w:ilvl="0">
      <w:start w:val="6"/>
      <w:numFmt w:val="decimal"/>
      <w:lvlText w:val="%1"/>
      <w:lvlJc w:val="left"/>
      <w:pPr>
        <w:tabs>
          <w:tab w:val="num" w:pos="360"/>
        </w:tabs>
        <w:ind w:left="360" w:hanging="360"/>
      </w:pPr>
      <w:rPr>
        <w:rFonts w:hint="default"/>
        <w:b/>
        <w:bCs/>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7" w15:restartNumberingAfterBreak="0">
    <w:nsid w:val="36522E16"/>
    <w:multiLevelType w:val="hybridMultilevel"/>
    <w:tmpl w:val="981276C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66571A1"/>
    <w:multiLevelType w:val="hybridMultilevel"/>
    <w:tmpl w:val="3A88C99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6B6704A"/>
    <w:multiLevelType w:val="hybridMultilevel"/>
    <w:tmpl w:val="26D0767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4D9B070B"/>
    <w:multiLevelType w:val="hybridMultilevel"/>
    <w:tmpl w:val="5C4C261E"/>
    <w:lvl w:ilvl="0" w:tplc="245E6EA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560879"/>
    <w:multiLevelType w:val="hybridMultilevel"/>
    <w:tmpl w:val="0E981C8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69454A7B"/>
    <w:multiLevelType w:val="hybridMultilevel"/>
    <w:tmpl w:val="295E65C2"/>
    <w:lvl w:ilvl="0" w:tplc="56F8D3FC">
      <w:start w:val="5"/>
      <w:numFmt w:val="bullet"/>
      <w:lvlText w:val="-"/>
      <w:lvlJc w:val="left"/>
      <w:pPr>
        <w:ind w:left="720" w:hanging="360"/>
      </w:pPr>
      <w:rPr>
        <w:rFonts w:ascii="Arial" w:eastAsia="Times New Roman" w:hAnsi="Arial" w:hint="default"/>
        <w:b/>
        <w:bCs/>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3" w15:restartNumberingAfterBreak="0">
    <w:nsid w:val="7A724C32"/>
    <w:multiLevelType w:val="hybridMultilevel"/>
    <w:tmpl w:val="C16CD83E"/>
    <w:lvl w:ilvl="0" w:tplc="C40CAA50">
      <w:start w:val="1"/>
      <w:numFmt w:val="bullet"/>
      <w:lvlText w:val=""/>
      <w:lvlJc w:val="left"/>
      <w:pPr>
        <w:ind w:left="720" w:hanging="360"/>
      </w:pPr>
      <w:rPr>
        <w:rFonts w:ascii="Symbol" w:hAnsi="Symbol" w:cs="Symbol"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num w:numId="1">
    <w:abstractNumId w:val="8"/>
  </w:num>
  <w:num w:numId="2">
    <w:abstractNumId w:val="7"/>
  </w:num>
  <w:num w:numId="3">
    <w:abstractNumId w:val="6"/>
  </w:num>
  <w:num w:numId="4">
    <w:abstractNumId w:val="4"/>
  </w:num>
  <w:num w:numId="5">
    <w:abstractNumId w:val="12"/>
  </w:num>
  <w:num w:numId="6">
    <w:abstractNumId w:val="0"/>
  </w:num>
  <w:num w:numId="7">
    <w:abstractNumId w:val="5"/>
  </w:num>
  <w:num w:numId="8">
    <w:abstractNumId w:val="13"/>
  </w:num>
  <w:num w:numId="9">
    <w:abstractNumId w:val="3"/>
  </w:num>
  <w:num w:numId="10">
    <w:abstractNumId w:val="2"/>
  </w:num>
  <w:num w:numId="11">
    <w:abstractNumId w:val="1"/>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03"/>
    <w:rsid w:val="00000897"/>
    <w:rsid w:val="00003950"/>
    <w:rsid w:val="00013891"/>
    <w:rsid w:val="00020D35"/>
    <w:rsid w:val="00023B7B"/>
    <w:rsid w:val="000243D4"/>
    <w:rsid w:val="00025D57"/>
    <w:rsid w:val="00027DA5"/>
    <w:rsid w:val="000B03FE"/>
    <w:rsid w:val="000F15A3"/>
    <w:rsid w:val="000F5779"/>
    <w:rsid w:val="0014057A"/>
    <w:rsid w:val="001522D6"/>
    <w:rsid w:val="00153256"/>
    <w:rsid w:val="001A61F5"/>
    <w:rsid w:val="001C0DB8"/>
    <w:rsid w:val="001F163D"/>
    <w:rsid w:val="00254636"/>
    <w:rsid w:val="0028254E"/>
    <w:rsid w:val="002E7FD6"/>
    <w:rsid w:val="002F771D"/>
    <w:rsid w:val="00305A00"/>
    <w:rsid w:val="003250E8"/>
    <w:rsid w:val="00361593"/>
    <w:rsid w:val="003A1EE6"/>
    <w:rsid w:val="003A5395"/>
    <w:rsid w:val="003B0773"/>
    <w:rsid w:val="003B3B9C"/>
    <w:rsid w:val="003B6215"/>
    <w:rsid w:val="003D4CF2"/>
    <w:rsid w:val="004044EA"/>
    <w:rsid w:val="00417C8D"/>
    <w:rsid w:val="00493368"/>
    <w:rsid w:val="004A1B7D"/>
    <w:rsid w:val="004D0DD9"/>
    <w:rsid w:val="004D6375"/>
    <w:rsid w:val="00505D11"/>
    <w:rsid w:val="005315D1"/>
    <w:rsid w:val="00550952"/>
    <w:rsid w:val="00561A24"/>
    <w:rsid w:val="005725A0"/>
    <w:rsid w:val="00587096"/>
    <w:rsid w:val="005C52D0"/>
    <w:rsid w:val="005E3CD1"/>
    <w:rsid w:val="005F60E0"/>
    <w:rsid w:val="006727E1"/>
    <w:rsid w:val="0067538D"/>
    <w:rsid w:val="00681EBE"/>
    <w:rsid w:val="006833E3"/>
    <w:rsid w:val="006874A6"/>
    <w:rsid w:val="006900FA"/>
    <w:rsid w:val="00694446"/>
    <w:rsid w:val="006B2FFA"/>
    <w:rsid w:val="006C1F6A"/>
    <w:rsid w:val="006C30FE"/>
    <w:rsid w:val="006C5D42"/>
    <w:rsid w:val="006C686B"/>
    <w:rsid w:val="006E2599"/>
    <w:rsid w:val="006E7EF5"/>
    <w:rsid w:val="00700E99"/>
    <w:rsid w:val="00780D78"/>
    <w:rsid w:val="007A750C"/>
    <w:rsid w:val="007F5603"/>
    <w:rsid w:val="007F6D34"/>
    <w:rsid w:val="0081418A"/>
    <w:rsid w:val="00817C80"/>
    <w:rsid w:val="008310F7"/>
    <w:rsid w:val="00844ED9"/>
    <w:rsid w:val="008770EC"/>
    <w:rsid w:val="008E0D1D"/>
    <w:rsid w:val="0090244D"/>
    <w:rsid w:val="009502C1"/>
    <w:rsid w:val="0097109C"/>
    <w:rsid w:val="009B171D"/>
    <w:rsid w:val="009C3D78"/>
    <w:rsid w:val="009D7D28"/>
    <w:rsid w:val="00A06567"/>
    <w:rsid w:val="00A1403E"/>
    <w:rsid w:val="00A22033"/>
    <w:rsid w:val="00A256BF"/>
    <w:rsid w:val="00A33D36"/>
    <w:rsid w:val="00A37D45"/>
    <w:rsid w:val="00A37F34"/>
    <w:rsid w:val="00A45AFB"/>
    <w:rsid w:val="00A718A7"/>
    <w:rsid w:val="00B31A27"/>
    <w:rsid w:val="00B412DF"/>
    <w:rsid w:val="00B42F66"/>
    <w:rsid w:val="00B46CBA"/>
    <w:rsid w:val="00B62885"/>
    <w:rsid w:val="00BB2542"/>
    <w:rsid w:val="00BE068B"/>
    <w:rsid w:val="00C13CB7"/>
    <w:rsid w:val="00C17472"/>
    <w:rsid w:val="00C2745A"/>
    <w:rsid w:val="00C55D48"/>
    <w:rsid w:val="00C75A29"/>
    <w:rsid w:val="00C80B41"/>
    <w:rsid w:val="00C873BB"/>
    <w:rsid w:val="00CC58F1"/>
    <w:rsid w:val="00CE5F1A"/>
    <w:rsid w:val="00CE7E46"/>
    <w:rsid w:val="00CF181A"/>
    <w:rsid w:val="00D049C6"/>
    <w:rsid w:val="00D47B80"/>
    <w:rsid w:val="00D73E89"/>
    <w:rsid w:val="00DA2556"/>
    <w:rsid w:val="00DC46B9"/>
    <w:rsid w:val="00DF67C5"/>
    <w:rsid w:val="00E26F0F"/>
    <w:rsid w:val="00E61426"/>
    <w:rsid w:val="00E80C7B"/>
    <w:rsid w:val="00EC4015"/>
    <w:rsid w:val="00F50FC3"/>
    <w:rsid w:val="00F772E1"/>
    <w:rsid w:val="00F85BE4"/>
    <w:rsid w:val="00F953A4"/>
    <w:rsid w:val="00F96989"/>
    <w:rsid w:val="00FE0915"/>
    <w:rsid w:val="00FF1B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9302F1-C1C6-459A-8B9B-A996C2C5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603"/>
    <w:rPr>
      <w:rFonts w:ascii="Times New Roman" w:eastAsia="Times New Roman" w:hAnsi="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5603"/>
    <w:pPr>
      <w:tabs>
        <w:tab w:val="center" w:pos="4252"/>
        <w:tab w:val="right" w:pos="8504"/>
      </w:tabs>
    </w:pPr>
  </w:style>
  <w:style w:type="character" w:customStyle="1" w:styleId="PiedepginaCar">
    <w:name w:val="Pie de página Car"/>
    <w:basedOn w:val="Fuentedeprrafopredeter"/>
    <w:link w:val="Piedepgina"/>
    <w:uiPriority w:val="99"/>
    <w:locked/>
    <w:rsid w:val="007F5603"/>
    <w:rPr>
      <w:rFonts w:ascii="Times New Roman" w:hAnsi="Times New Roman" w:cs="Times New Roman"/>
      <w:sz w:val="24"/>
      <w:szCs w:val="24"/>
      <w:lang w:val="es-CR" w:eastAsia="es-ES"/>
    </w:rPr>
  </w:style>
  <w:style w:type="character" w:styleId="Nmerodepgina">
    <w:name w:val="page number"/>
    <w:basedOn w:val="Fuentedeprrafopredeter"/>
    <w:uiPriority w:val="99"/>
    <w:rsid w:val="007F5603"/>
  </w:style>
  <w:style w:type="paragraph" w:styleId="Prrafodelista">
    <w:name w:val="List Paragraph"/>
    <w:basedOn w:val="Normal"/>
    <w:uiPriority w:val="99"/>
    <w:qFormat/>
    <w:rsid w:val="007F5603"/>
    <w:pPr>
      <w:ind w:left="708"/>
    </w:pPr>
  </w:style>
  <w:style w:type="character" w:styleId="Hipervnculo">
    <w:name w:val="Hyperlink"/>
    <w:basedOn w:val="Fuentedeprrafopredeter"/>
    <w:uiPriority w:val="99"/>
    <w:unhideWhenUsed/>
    <w:rsid w:val="00C80B41"/>
    <w:rPr>
      <w:color w:val="0000FF" w:themeColor="hyperlink"/>
      <w:u w:val="single"/>
    </w:rPr>
  </w:style>
  <w:style w:type="table" w:styleId="Tablaconcuadrcula">
    <w:name w:val="Table Grid"/>
    <w:basedOn w:val="Tablanormal"/>
    <w:locked/>
    <w:rsid w:val="004D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
    <w:name w:val="Cuadrícula clara1"/>
    <w:basedOn w:val="Tablanormal"/>
    <w:uiPriority w:val="62"/>
    <w:rsid w:val="001A61F5"/>
    <w:rPr>
      <w:rFonts w:asciiTheme="minorHAnsi" w:eastAsiaTheme="minorEastAsia" w:hAnsiTheme="minorHAnsi" w:cstheme="minorBidi"/>
      <w:lang w:val="es-CR" w:eastAsia="es-C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obre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1799</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Hewlett-Packard</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Usuario</dc:creator>
  <cp:lastModifiedBy>Paola Brenes Hernández</cp:lastModifiedBy>
  <cp:revision>7</cp:revision>
  <cp:lastPrinted>2015-01-05T18:26:00Z</cp:lastPrinted>
  <dcterms:created xsi:type="dcterms:W3CDTF">2016-03-08T04:16:00Z</dcterms:created>
  <dcterms:modified xsi:type="dcterms:W3CDTF">2016-03-09T05:03:00Z</dcterms:modified>
</cp:coreProperties>
</file>