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4977" w14:textId="77777777" w:rsidR="005705BC" w:rsidRPr="005705BC" w:rsidRDefault="005705BC" w:rsidP="005705BC">
      <w:pPr>
        <w:pStyle w:val="Ttulo1"/>
        <w:contextualSpacing/>
        <w:jc w:val="center"/>
        <w:rPr>
          <w:rFonts w:ascii="Arial" w:eastAsia="Calibri" w:hAnsi="Arial" w:cs="Arial"/>
          <w:b/>
          <w:color w:val="auto"/>
          <w:sz w:val="22"/>
          <w:szCs w:val="22"/>
          <w:lang w:val="es-MX"/>
        </w:rPr>
      </w:pPr>
      <w:r w:rsidRPr="005705BC">
        <w:rPr>
          <w:rFonts w:ascii="Arial" w:eastAsia="Calibri" w:hAnsi="Arial" w:cs="Arial"/>
          <w:b/>
          <w:color w:val="auto"/>
          <w:sz w:val="22"/>
          <w:szCs w:val="22"/>
          <w:lang w:val="es-MX"/>
        </w:rPr>
        <w:t>UNIVERSIDAD DE COSTA RICA</w:t>
      </w:r>
    </w:p>
    <w:p w14:paraId="1B9752F1" w14:textId="77777777" w:rsidR="005705BC" w:rsidRPr="00B7292C" w:rsidRDefault="005705BC" w:rsidP="005705BC">
      <w:pPr>
        <w:contextualSpacing/>
        <w:jc w:val="center"/>
        <w:rPr>
          <w:rFonts w:ascii="Arial" w:hAnsi="Arial" w:cs="Arial"/>
          <w:b/>
          <w:lang w:val="es-MX"/>
        </w:rPr>
      </w:pPr>
      <w:r w:rsidRPr="00B7292C">
        <w:rPr>
          <w:rFonts w:ascii="Arial" w:hAnsi="Arial" w:cs="Arial"/>
          <w:b/>
          <w:lang w:val="es-MX"/>
        </w:rPr>
        <w:t>SEDE DE OCCIDENTE</w:t>
      </w:r>
    </w:p>
    <w:p w14:paraId="1755B2EE" w14:textId="77777777" w:rsidR="005705BC" w:rsidRPr="00B7292C" w:rsidRDefault="005705BC" w:rsidP="005705BC">
      <w:pPr>
        <w:contextualSpacing/>
        <w:jc w:val="center"/>
        <w:rPr>
          <w:rFonts w:ascii="Arial" w:hAnsi="Arial" w:cs="Arial"/>
          <w:b/>
          <w:lang w:val="es-MX"/>
        </w:rPr>
      </w:pPr>
      <w:r w:rsidRPr="00B7292C">
        <w:rPr>
          <w:rFonts w:ascii="Arial" w:hAnsi="Arial" w:cs="Arial"/>
          <w:b/>
          <w:lang w:val="es-MX"/>
        </w:rPr>
        <w:t>DEPARTAMENTO DE CIENCIAS SOCIALES</w:t>
      </w:r>
    </w:p>
    <w:p w14:paraId="4DBE23F6" w14:textId="77777777" w:rsidR="005705BC" w:rsidRPr="00B7292C" w:rsidRDefault="005705BC" w:rsidP="005705BC">
      <w:pPr>
        <w:contextualSpacing/>
        <w:jc w:val="center"/>
        <w:rPr>
          <w:rFonts w:ascii="Arial" w:hAnsi="Arial" w:cs="Arial"/>
          <w:b/>
          <w:lang w:val="es-MX"/>
        </w:rPr>
      </w:pPr>
      <w:r w:rsidRPr="00B7292C">
        <w:rPr>
          <w:rFonts w:ascii="Arial" w:hAnsi="Arial" w:cs="Arial"/>
          <w:b/>
          <w:lang w:val="es-MX"/>
        </w:rPr>
        <w:t>CARRERA DE TRABAJO SOCIAL</w:t>
      </w:r>
    </w:p>
    <w:p w14:paraId="1276637F" w14:textId="77777777" w:rsidR="005705BC" w:rsidRPr="005055C0" w:rsidRDefault="005705BC" w:rsidP="005705BC">
      <w:pPr>
        <w:contextualSpacing/>
        <w:jc w:val="center"/>
        <w:rPr>
          <w:rFonts w:ascii="Arial" w:hAnsi="Arial" w:cs="Arial"/>
          <w:b/>
          <w:caps/>
        </w:rPr>
      </w:pPr>
      <w:r w:rsidRPr="005055C0">
        <w:rPr>
          <w:rFonts w:ascii="Arial" w:hAnsi="Arial" w:cs="Arial"/>
          <w:b/>
        </w:rPr>
        <w:t>II SEMESTRE - 202</w:t>
      </w:r>
      <w:r>
        <w:rPr>
          <w:rFonts w:ascii="Arial" w:hAnsi="Arial" w:cs="Arial"/>
          <w:b/>
        </w:rPr>
        <w:t>5</w:t>
      </w:r>
    </w:p>
    <w:p w14:paraId="68DAA4CE" w14:textId="26091F7E" w:rsidR="005705BC" w:rsidRDefault="005705BC" w:rsidP="00D23AB2">
      <w:pPr>
        <w:spacing w:after="0"/>
        <w:jc w:val="center"/>
        <w:rPr>
          <w:rFonts w:asciiTheme="minorHAnsi" w:eastAsia="ヒラギノ角ゴ Pro W3" w:hAnsiTheme="minorHAnsi" w:cstheme="minorHAnsi"/>
          <w:b/>
          <w:color w:val="000000"/>
          <w:sz w:val="24"/>
          <w:szCs w:val="24"/>
        </w:rPr>
      </w:pPr>
      <w:r>
        <w:rPr>
          <w:rFonts w:asciiTheme="minorHAnsi" w:eastAsia="ヒラギノ角ゴ Pro W3" w:hAnsiTheme="minorHAnsi" w:cstheme="minorHAnsi"/>
          <w:b/>
          <w:color w:val="000000"/>
          <w:sz w:val="24"/>
          <w:szCs w:val="24"/>
        </w:rPr>
        <w:tab/>
      </w:r>
    </w:p>
    <w:p w14:paraId="15ADB166" w14:textId="093C4974" w:rsidR="00D23AB2" w:rsidRPr="00033D96" w:rsidRDefault="00D23AB2" w:rsidP="00D23AB2">
      <w:pPr>
        <w:spacing w:after="0"/>
        <w:jc w:val="center"/>
        <w:rPr>
          <w:rFonts w:asciiTheme="minorHAnsi" w:eastAsia="Times New Roman" w:hAnsiTheme="minorHAnsi" w:cstheme="minorHAnsi"/>
          <w:b/>
          <w:bCs/>
          <w:sz w:val="24"/>
          <w:szCs w:val="24"/>
          <w:lang w:eastAsia="zh-CN"/>
        </w:rPr>
      </w:pPr>
      <w:r w:rsidRPr="00033D96">
        <w:rPr>
          <w:rFonts w:asciiTheme="minorHAnsi" w:eastAsia="ヒラギノ角ゴ Pro W3" w:hAnsiTheme="minorHAnsi" w:cstheme="minorHAnsi"/>
          <w:b/>
          <w:color w:val="000000"/>
          <w:sz w:val="24"/>
          <w:szCs w:val="24"/>
        </w:rPr>
        <w:t xml:space="preserve">PROGRAMA DEL </w:t>
      </w:r>
      <w:r w:rsidRPr="00033D96">
        <w:rPr>
          <w:rFonts w:asciiTheme="minorHAnsi" w:eastAsia="ヒラギノ角ゴ Pro W3" w:hAnsiTheme="minorHAnsi" w:cstheme="minorHAnsi"/>
          <w:b/>
          <w:sz w:val="24"/>
          <w:szCs w:val="24"/>
        </w:rPr>
        <w:t xml:space="preserve">CURSO </w:t>
      </w:r>
      <w:r w:rsidRPr="00033D96">
        <w:rPr>
          <w:rFonts w:asciiTheme="minorHAnsi" w:eastAsia="Times New Roman" w:hAnsiTheme="minorHAnsi" w:cstheme="minorHAnsi"/>
          <w:b/>
          <w:bCs/>
          <w:sz w:val="24"/>
          <w:szCs w:val="24"/>
          <w:lang w:eastAsia="zh-CN"/>
        </w:rPr>
        <w:t>OT-1027</w:t>
      </w:r>
    </w:p>
    <w:p w14:paraId="437B645B" w14:textId="77777777" w:rsidR="00D23AB2" w:rsidRPr="00033D96" w:rsidRDefault="00D23AB2" w:rsidP="00D23AB2">
      <w:pPr>
        <w:spacing w:after="0"/>
        <w:jc w:val="center"/>
        <w:rPr>
          <w:rFonts w:asciiTheme="minorHAnsi" w:eastAsia="ヒラギノ角ゴ Pro W3" w:hAnsiTheme="minorHAnsi" w:cstheme="minorHAnsi"/>
          <w:b/>
          <w:color w:val="000000"/>
          <w:sz w:val="24"/>
          <w:szCs w:val="24"/>
        </w:rPr>
      </w:pPr>
      <w:r w:rsidRPr="00033D96">
        <w:rPr>
          <w:rFonts w:asciiTheme="minorHAnsi" w:eastAsia="Times New Roman" w:hAnsiTheme="minorHAnsi" w:cstheme="minorHAnsi"/>
          <w:b/>
          <w:bCs/>
          <w:sz w:val="24"/>
          <w:szCs w:val="24"/>
          <w:lang w:eastAsia="zh-CN"/>
        </w:rPr>
        <w:t>Economía Política y procesos de Trabajo en Costa Rica</w:t>
      </w:r>
    </w:p>
    <w:p w14:paraId="4C811CB3" w14:textId="27EF652C" w:rsidR="00D23AB2" w:rsidRPr="00033D96" w:rsidRDefault="00D23AB2" w:rsidP="00D23AB2">
      <w:pPr>
        <w:widowControl w:val="0"/>
        <w:tabs>
          <w:tab w:val="center" w:pos="4680"/>
          <w:tab w:val="left" w:pos="4956"/>
          <w:tab w:val="left" w:pos="5664"/>
          <w:tab w:val="left" w:pos="6372"/>
          <w:tab w:val="left" w:pos="7080"/>
          <w:tab w:val="left" w:pos="7788"/>
          <w:tab w:val="left" w:pos="8496"/>
        </w:tabs>
        <w:spacing w:after="0"/>
        <w:jc w:val="center"/>
        <w:rPr>
          <w:rFonts w:asciiTheme="minorHAnsi" w:eastAsia="Times New Roman" w:hAnsiTheme="minorHAnsi" w:cstheme="minorHAnsi"/>
          <w:b/>
          <w:bCs/>
          <w:color w:val="000000" w:themeColor="text1"/>
          <w:sz w:val="24"/>
          <w:szCs w:val="24"/>
          <w:lang w:eastAsia="zh-CN"/>
        </w:rPr>
      </w:pPr>
    </w:p>
    <w:tbl>
      <w:tblPr>
        <w:tblStyle w:val="Tablaconcuadrcula"/>
        <w:tblW w:w="0" w:type="auto"/>
        <w:jc w:val="center"/>
        <w:tblLook w:val="04A0" w:firstRow="1" w:lastRow="0" w:firstColumn="1" w:lastColumn="0" w:noHBand="0" w:noVBand="1"/>
      </w:tblPr>
      <w:tblGrid>
        <w:gridCol w:w="2094"/>
        <w:gridCol w:w="6394"/>
      </w:tblGrid>
      <w:tr w:rsidR="00A03A22" w:rsidRPr="00043F60" w14:paraId="3EEE597F" w14:textId="77777777" w:rsidTr="007A23EC">
        <w:trPr>
          <w:jc w:val="center"/>
        </w:trPr>
        <w:tc>
          <w:tcPr>
            <w:tcW w:w="2094" w:type="dxa"/>
          </w:tcPr>
          <w:p w14:paraId="1587EA73" w14:textId="77777777" w:rsidR="00A03A22" w:rsidRPr="00CD0D51" w:rsidRDefault="00A03A22" w:rsidP="003C08A6">
            <w:pPr>
              <w:contextualSpacing/>
              <w:rPr>
                <w:rFonts w:cs="Arial"/>
                <w:b/>
                <w:lang w:val="es-ES_tradnl"/>
              </w:rPr>
            </w:pPr>
            <w:r w:rsidRPr="00CD0D51">
              <w:rPr>
                <w:rFonts w:cs="Arial"/>
                <w:b/>
                <w:lang w:val="es-ES_tradnl"/>
              </w:rPr>
              <w:t xml:space="preserve">Curso                  </w:t>
            </w:r>
          </w:p>
        </w:tc>
        <w:tc>
          <w:tcPr>
            <w:tcW w:w="6394" w:type="dxa"/>
          </w:tcPr>
          <w:p w14:paraId="1A3A0569" w14:textId="0D4089C5" w:rsidR="00A03A22" w:rsidRPr="001E1BA0" w:rsidRDefault="00A03A22" w:rsidP="003C08A6">
            <w:pPr>
              <w:contextualSpacing/>
              <w:rPr>
                <w:rFonts w:cs="Arial"/>
                <w:bCs/>
                <w:lang w:val="es-MX"/>
              </w:rPr>
            </w:pPr>
            <w:r w:rsidRPr="00A03A22">
              <w:rPr>
                <w:rFonts w:cs="Arial"/>
                <w:bCs/>
                <w:lang w:val="es-MX"/>
              </w:rPr>
              <w:t>Economía Política y procesos de Trabajo en Costa Rica</w:t>
            </w:r>
          </w:p>
        </w:tc>
      </w:tr>
      <w:tr w:rsidR="00A03A22" w:rsidRPr="00043F60" w14:paraId="3155BA06" w14:textId="77777777" w:rsidTr="007A23EC">
        <w:trPr>
          <w:jc w:val="center"/>
        </w:trPr>
        <w:tc>
          <w:tcPr>
            <w:tcW w:w="2094" w:type="dxa"/>
          </w:tcPr>
          <w:p w14:paraId="58EC3A7F" w14:textId="77777777" w:rsidR="00A03A22" w:rsidRPr="00CD0D51" w:rsidRDefault="00A03A22" w:rsidP="003C08A6">
            <w:pPr>
              <w:contextualSpacing/>
              <w:rPr>
                <w:rFonts w:cs="Arial"/>
                <w:b/>
                <w:lang w:val="es-ES_tradnl"/>
              </w:rPr>
            </w:pPr>
            <w:r w:rsidRPr="00CD0D51">
              <w:rPr>
                <w:rFonts w:cs="Arial"/>
                <w:b/>
                <w:lang w:val="es-ES_tradnl"/>
              </w:rPr>
              <w:t>Código</w:t>
            </w:r>
          </w:p>
        </w:tc>
        <w:tc>
          <w:tcPr>
            <w:tcW w:w="6394" w:type="dxa"/>
          </w:tcPr>
          <w:p w14:paraId="798D0069" w14:textId="5963ED94" w:rsidR="00A03A22" w:rsidRPr="001E1BA0" w:rsidRDefault="00A03A22" w:rsidP="003C08A6">
            <w:pPr>
              <w:contextualSpacing/>
              <w:rPr>
                <w:rFonts w:cs="Arial"/>
                <w:bCs/>
                <w:lang w:val="es-MX"/>
              </w:rPr>
            </w:pPr>
            <w:r w:rsidRPr="001E1BA0">
              <w:rPr>
                <w:rFonts w:cs="Arial"/>
                <w:bCs/>
                <w:lang w:val="es-MX"/>
              </w:rPr>
              <w:t>OT-10</w:t>
            </w:r>
            <w:r>
              <w:rPr>
                <w:rFonts w:cs="Arial"/>
                <w:bCs/>
                <w:lang w:val="es-MX"/>
              </w:rPr>
              <w:t>27</w:t>
            </w:r>
          </w:p>
        </w:tc>
      </w:tr>
      <w:tr w:rsidR="00A03A22" w:rsidRPr="00043F60" w14:paraId="4B1CBB0D" w14:textId="77777777" w:rsidTr="007A23EC">
        <w:trPr>
          <w:jc w:val="center"/>
        </w:trPr>
        <w:tc>
          <w:tcPr>
            <w:tcW w:w="2094" w:type="dxa"/>
          </w:tcPr>
          <w:p w14:paraId="40CE5803" w14:textId="77777777" w:rsidR="00A03A22" w:rsidRPr="00CD0D51" w:rsidRDefault="00A03A22" w:rsidP="003C08A6">
            <w:pPr>
              <w:contextualSpacing/>
              <w:rPr>
                <w:rFonts w:cs="Arial"/>
                <w:b/>
                <w:lang w:val="es-ES_tradnl"/>
              </w:rPr>
            </w:pPr>
            <w:r w:rsidRPr="00CD0D51">
              <w:rPr>
                <w:rFonts w:cs="Arial"/>
                <w:b/>
                <w:lang w:val="es-ES_tradnl"/>
              </w:rPr>
              <w:t>Periodo lectivo</w:t>
            </w:r>
          </w:p>
        </w:tc>
        <w:tc>
          <w:tcPr>
            <w:tcW w:w="6394" w:type="dxa"/>
          </w:tcPr>
          <w:p w14:paraId="47135124" w14:textId="77777777" w:rsidR="00A03A22" w:rsidRPr="001E1BA0" w:rsidRDefault="00A03A22" w:rsidP="003C08A6">
            <w:pPr>
              <w:contextualSpacing/>
              <w:jc w:val="both"/>
              <w:rPr>
                <w:rFonts w:cs="Arial"/>
                <w:bCs/>
                <w:lang w:val="es-MX"/>
              </w:rPr>
            </w:pPr>
            <w:r w:rsidRPr="001E1BA0">
              <w:rPr>
                <w:rFonts w:cs="Arial"/>
                <w:bCs/>
                <w:lang w:val="es-MX"/>
              </w:rPr>
              <w:t>II semestre - 202</w:t>
            </w:r>
            <w:r>
              <w:rPr>
                <w:rFonts w:cs="Arial"/>
                <w:bCs/>
                <w:lang w:val="es-MX"/>
              </w:rPr>
              <w:t>5</w:t>
            </w:r>
          </w:p>
        </w:tc>
      </w:tr>
      <w:tr w:rsidR="00A03A22" w:rsidRPr="00043F60" w14:paraId="04F47827" w14:textId="77777777" w:rsidTr="007A23EC">
        <w:trPr>
          <w:jc w:val="center"/>
        </w:trPr>
        <w:tc>
          <w:tcPr>
            <w:tcW w:w="2094" w:type="dxa"/>
          </w:tcPr>
          <w:p w14:paraId="2840CDEC" w14:textId="77777777" w:rsidR="00A03A22" w:rsidRPr="00CD0D51" w:rsidRDefault="00A03A22" w:rsidP="003C08A6">
            <w:pPr>
              <w:contextualSpacing/>
              <w:rPr>
                <w:rFonts w:cs="Arial"/>
                <w:b/>
                <w:lang w:val="es-ES_tradnl"/>
              </w:rPr>
            </w:pPr>
            <w:r w:rsidRPr="00CD0D51">
              <w:rPr>
                <w:rFonts w:cs="Arial"/>
                <w:b/>
                <w:lang w:val="es-ES_tradnl"/>
              </w:rPr>
              <w:t>Requisito</w:t>
            </w:r>
          </w:p>
        </w:tc>
        <w:tc>
          <w:tcPr>
            <w:tcW w:w="6394" w:type="dxa"/>
          </w:tcPr>
          <w:p w14:paraId="5928954C" w14:textId="42BF90B2" w:rsidR="00A03A22" w:rsidRPr="001E1BA0" w:rsidRDefault="00A03A22" w:rsidP="003C08A6">
            <w:pPr>
              <w:contextualSpacing/>
              <w:jc w:val="both"/>
              <w:rPr>
                <w:rFonts w:cs="Arial"/>
                <w:bCs/>
                <w:lang w:val="es-MX"/>
              </w:rPr>
            </w:pPr>
            <w:r w:rsidRPr="00D66669">
              <w:rPr>
                <w:rStyle w:val="Ninguno"/>
                <w:rFonts w:ascii="Calibri" w:hAnsi="Calibri" w:cs="Arial"/>
                <w:sz w:val="24"/>
                <w:szCs w:val="24"/>
                <w:lang w:val="es-CR"/>
              </w:rPr>
              <w:t>OT-1023</w:t>
            </w:r>
          </w:p>
        </w:tc>
      </w:tr>
      <w:tr w:rsidR="00A03A22" w:rsidRPr="00043F60" w14:paraId="00C56166" w14:textId="77777777" w:rsidTr="007A23EC">
        <w:trPr>
          <w:jc w:val="center"/>
        </w:trPr>
        <w:tc>
          <w:tcPr>
            <w:tcW w:w="2094" w:type="dxa"/>
          </w:tcPr>
          <w:p w14:paraId="31B22717" w14:textId="77777777" w:rsidR="00A03A22" w:rsidRPr="00CD0D51" w:rsidRDefault="00A03A22" w:rsidP="003C08A6">
            <w:pPr>
              <w:contextualSpacing/>
              <w:rPr>
                <w:rFonts w:cs="Arial"/>
                <w:b/>
                <w:lang w:val="es-ES_tradnl"/>
              </w:rPr>
            </w:pPr>
            <w:r w:rsidRPr="00CD0D51">
              <w:rPr>
                <w:rFonts w:cs="Arial"/>
                <w:b/>
                <w:lang w:val="es-ES_tradnl"/>
              </w:rPr>
              <w:t xml:space="preserve">Correquisitos </w:t>
            </w:r>
          </w:p>
        </w:tc>
        <w:tc>
          <w:tcPr>
            <w:tcW w:w="6394" w:type="dxa"/>
          </w:tcPr>
          <w:p w14:paraId="1A927CAB" w14:textId="77777777" w:rsidR="00A03A22" w:rsidRPr="001E1BA0" w:rsidRDefault="00A03A22" w:rsidP="003C08A6">
            <w:pPr>
              <w:contextualSpacing/>
              <w:rPr>
                <w:rFonts w:cs="Arial"/>
                <w:bCs/>
                <w:highlight w:val="yellow"/>
                <w:lang w:val="es-MX"/>
              </w:rPr>
            </w:pPr>
            <w:r w:rsidRPr="001E1BA0">
              <w:rPr>
                <w:rFonts w:cs="Arial"/>
                <w:bCs/>
                <w:lang w:val="es-MX"/>
              </w:rPr>
              <w:t>Ninguno</w:t>
            </w:r>
          </w:p>
        </w:tc>
      </w:tr>
      <w:tr w:rsidR="00A03A22" w:rsidRPr="00043F60" w14:paraId="52FA31F5" w14:textId="77777777" w:rsidTr="007A23EC">
        <w:trPr>
          <w:jc w:val="center"/>
        </w:trPr>
        <w:tc>
          <w:tcPr>
            <w:tcW w:w="2094" w:type="dxa"/>
          </w:tcPr>
          <w:p w14:paraId="2F363F27" w14:textId="77777777" w:rsidR="00A03A22" w:rsidRPr="00CD0D51" w:rsidRDefault="00A03A22" w:rsidP="003C08A6">
            <w:pPr>
              <w:contextualSpacing/>
              <w:rPr>
                <w:rFonts w:cs="Arial"/>
                <w:bCs/>
                <w:lang w:val="es-MX"/>
              </w:rPr>
            </w:pPr>
            <w:r w:rsidRPr="00AB7D48">
              <w:rPr>
                <w:rFonts w:cs="Arial"/>
                <w:b/>
                <w:lang w:val="es-ES_tradnl"/>
              </w:rPr>
              <w:t>Créditos</w:t>
            </w:r>
          </w:p>
        </w:tc>
        <w:tc>
          <w:tcPr>
            <w:tcW w:w="6394" w:type="dxa"/>
          </w:tcPr>
          <w:p w14:paraId="4F217E61" w14:textId="77777777" w:rsidR="00A03A22" w:rsidRPr="001E1BA0" w:rsidRDefault="00A03A22" w:rsidP="003C08A6">
            <w:pPr>
              <w:contextualSpacing/>
              <w:rPr>
                <w:rFonts w:cs="Arial"/>
                <w:bCs/>
                <w:lang w:val="es-MX"/>
              </w:rPr>
            </w:pPr>
            <w:proofErr w:type="gramStart"/>
            <w:r w:rsidRPr="001E1BA0">
              <w:rPr>
                <w:rFonts w:cs="Arial"/>
                <w:bCs/>
                <w:lang w:val="es-MX"/>
              </w:rPr>
              <w:t>2  =</w:t>
            </w:r>
            <w:proofErr w:type="gramEnd"/>
            <w:r w:rsidRPr="001E1BA0">
              <w:rPr>
                <w:rFonts w:cs="Arial"/>
                <w:bCs/>
                <w:lang w:val="es-MX"/>
              </w:rPr>
              <w:t xml:space="preserve"> 2 </w:t>
            </w:r>
            <w:proofErr w:type="spellStart"/>
            <w:r w:rsidRPr="001E1BA0">
              <w:rPr>
                <w:rFonts w:cs="Arial"/>
                <w:bCs/>
                <w:lang w:val="es-MX"/>
              </w:rPr>
              <w:t>hrs</w:t>
            </w:r>
            <w:proofErr w:type="spellEnd"/>
            <w:r w:rsidRPr="001E1BA0">
              <w:rPr>
                <w:rFonts w:cs="Arial"/>
                <w:bCs/>
                <w:lang w:val="es-MX"/>
              </w:rPr>
              <w:t xml:space="preserve"> Teoría y 2 </w:t>
            </w:r>
            <w:proofErr w:type="spellStart"/>
            <w:r w:rsidRPr="001E1BA0">
              <w:rPr>
                <w:rFonts w:cs="Arial"/>
                <w:bCs/>
                <w:lang w:val="es-MX"/>
              </w:rPr>
              <w:t>hrs</w:t>
            </w:r>
            <w:proofErr w:type="spellEnd"/>
            <w:r w:rsidRPr="001E1BA0">
              <w:rPr>
                <w:rFonts w:cs="Arial"/>
                <w:bCs/>
                <w:lang w:val="es-MX"/>
              </w:rPr>
              <w:t xml:space="preserve"> práctica</w:t>
            </w:r>
          </w:p>
        </w:tc>
      </w:tr>
      <w:tr w:rsidR="00A03A22" w:rsidRPr="00043F60" w14:paraId="40539413" w14:textId="77777777" w:rsidTr="007A23EC">
        <w:trPr>
          <w:trHeight w:val="181"/>
          <w:jc w:val="center"/>
        </w:trPr>
        <w:tc>
          <w:tcPr>
            <w:tcW w:w="2094" w:type="dxa"/>
          </w:tcPr>
          <w:p w14:paraId="635B5693" w14:textId="77777777" w:rsidR="00A03A22" w:rsidRPr="00CD0D51" w:rsidRDefault="00A03A22" w:rsidP="003C08A6">
            <w:pPr>
              <w:contextualSpacing/>
              <w:rPr>
                <w:rFonts w:cs="Arial"/>
                <w:b/>
                <w:lang w:val="es-ES_tradnl"/>
              </w:rPr>
            </w:pPr>
            <w:r w:rsidRPr="00CD0D51">
              <w:rPr>
                <w:rFonts w:cs="Arial"/>
                <w:b/>
                <w:lang w:val="es-ES_tradnl"/>
              </w:rPr>
              <w:t>Horario de clases</w:t>
            </w:r>
          </w:p>
        </w:tc>
        <w:tc>
          <w:tcPr>
            <w:tcW w:w="6394" w:type="dxa"/>
          </w:tcPr>
          <w:p w14:paraId="421525AF" w14:textId="5323649C" w:rsidR="00A03A22" w:rsidRPr="001E1BA0" w:rsidRDefault="00A03A22" w:rsidP="003C08A6">
            <w:pPr>
              <w:contextualSpacing/>
              <w:rPr>
                <w:rFonts w:cs="Arial"/>
                <w:bCs/>
                <w:lang w:val="es-MX"/>
              </w:rPr>
            </w:pPr>
            <w:r>
              <w:rPr>
                <w:rFonts w:cs="Arial"/>
                <w:bCs/>
                <w:lang w:val="es-MX"/>
              </w:rPr>
              <w:t>Miércoles</w:t>
            </w:r>
            <w:r w:rsidRPr="001E1BA0">
              <w:rPr>
                <w:rFonts w:cs="Arial"/>
                <w:bCs/>
                <w:lang w:val="es-MX"/>
              </w:rPr>
              <w:t xml:space="preserve"> de 1</w:t>
            </w:r>
            <w:r>
              <w:rPr>
                <w:rFonts w:cs="Arial"/>
                <w:bCs/>
                <w:lang w:val="es-MX"/>
              </w:rPr>
              <w:t>3</w:t>
            </w:r>
            <w:r w:rsidRPr="001E1BA0">
              <w:rPr>
                <w:rFonts w:cs="Arial"/>
                <w:bCs/>
                <w:lang w:val="es-MX"/>
              </w:rPr>
              <w:t xml:space="preserve">:00 a </w:t>
            </w:r>
            <w:r>
              <w:rPr>
                <w:rFonts w:cs="Arial"/>
                <w:bCs/>
                <w:lang w:val="es-MX"/>
              </w:rPr>
              <w:t>16</w:t>
            </w:r>
            <w:r w:rsidRPr="001E1BA0">
              <w:rPr>
                <w:rFonts w:cs="Arial"/>
                <w:bCs/>
                <w:lang w:val="es-MX"/>
              </w:rPr>
              <w:t xml:space="preserve">:50 </w:t>
            </w:r>
          </w:p>
        </w:tc>
      </w:tr>
      <w:tr w:rsidR="00A03A22" w:rsidRPr="00043F60" w14:paraId="23ED1C0D" w14:textId="77777777" w:rsidTr="007A23EC">
        <w:trPr>
          <w:trHeight w:val="58"/>
          <w:jc w:val="center"/>
        </w:trPr>
        <w:tc>
          <w:tcPr>
            <w:tcW w:w="2094" w:type="dxa"/>
          </w:tcPr>
          <w:p w14:paraId="61646D26" w14:textId="77777777" w:rsidR="00A03A22" w:rsidRPr="00CD0D51" w:rsidRDefault="00A03A22" w:rsidP="003C08A6">
            <w:pPr>
              <w:contextualSpacing/>
              <w:rPr>
                <w:rFonts w:cs="Arial"/>
                <w:b/>
                <w:lang w:val="es-ES_tradnl"/>
              </w:rPr>
            </w:pPr>
            <w:r w:rsidRPr="00CD0D51">
              <w:rPr>
                <w:rFonts w:cs="Arial"/>
                <w:b/>
                <w:lang w:val="es-ES_tradnl"/>
              </w:rPr>
              <w:t>Horas consulta</w:t>
            </w:r>
          </w:p>
        </w:tc>
        <w:tc>
          <w:tcPr>
            <w:tcW w:w="6394" w:type="dxa"/>
          </w:tcPr>
          <w:p w14:paraId="64BC393F" w14:textId="114AFE74" w:rsidR="00A03A22" w:rsidRPr="001E1BA0" w:rsidRDefault="00A03A22" w:rsidP="003C08A6">
            <w:pPr>
              <w:contextualSpacing/>
              <w:rPr>
                <w:rFonts w:cs="Arial"/>
                <w:bCs/>
                <w:lang w:val="es-MX"/>
              </w:rPr>
            </w:pPr>
            <w:r>
              <w:rPr>
                <w:rFonts w:cs="Arial"/>
                <w:bCs/>
                <w:lang w:val="es-MX"/>
              </w:rPr>
              <w:t>Miércoles</w:t>
            </w:r>
            <w:r w:rsidRPr="001E1BA0">
              <w:rPr>
                <w:rFonts w:cs="Arial"/>
                <w:bCs/>
                <w:lang w:val="es-MX"/>
              </w:rPr>
              <w:t xml:space="preserve"> de 1</w:t>
            </w:r>
            <w:r>
              <w:rPr>
                <w:rFonts w:cs="Arial"/>
                <w:bCs/>
                <w:lang w:val="es-MX"/>
              </w:rPr>
              <w:t>7</w:t>
            </w:r>
            <w:r w:rsidRPr="001E1BA0">
              <w:rPr>
                <w:rFonts w:cs="Arial"/>
                <w:bCs/>
                <w:lang w:val="es-MX"/>
              </w:rPr>
              <w:t>:00 a 1</w:t>
            </w:r>
            <w:r w:rsidR="0078319F">
              <w:rPr>
                <w:rFonts w:cs="Arial"/>
                <w:bCs/>
                <w:lang w:val="es-MX"/>
              </w:rPr>
              <w:t>9</w:t>
            </w:r>
            <w:r w:rsidRPr="001E1BA0">
              <w:rPr>
                <w:rFonts w:cs="Arial"/>
                <w:bCs/>
                <w:lang w:val="es-MX"/>
              </w:rPr>
              <w:t>:00 (previa coordinación por correo)</w:t>
            </w:r>
          </w:p>
        </w:tc>
      </w:tr>
      <w:tr w:rsidR="007A23EC" w:rsidRPr="00043F60" w14:paraId="0E93F6E2" w14:textId="77777777" w:rsidTr="007A23EC">
        <w:trPr>
          <w:trHeight w:val="120"/>
          <w:jc w:val="center"/>
        </w:trPr>
        <w:tc>
          <w:tcPr>
            <w:tcW w:w="2094" w:type="dxa"/>
          </w:tcPr>
          <w:p w14:paraId="5A59E35B" w14:textId="77777777" w:rsidR="007A23EC" w:rsidRPr="00CD0D51" w:rsidRDefault="007A23EC" w:rsidP="007A23EC">
            <w:pPr>
              <w:contextualSpacing/>
              <w:rPr>
                <w:rFonts w:cs="Arial"/>
                <w:b/>
                <w:lang w:val="es-ES_tradnl"/>
              </w:rPr>
            </w:pPr>
            <w:r w:rsidRPr="00CD0D51">
              <w:rPr>
                <w:rFonts w:cs="Arial"/>
                <w:b/>
                <w:lang w:val="es-ES_tradnl"/>
              </w:rPr>
              <w:t>Profesor</w:t>
            </w:r>
          </w:p>
        </w:tc>
        <w:tc>
          <w:tcPr>
            <w:tcW w:w="6394" w:type="dxa"/>
          </w:tcPr>
          <w:p w14:paraId="45740295" w14:textId="7A9B454F" w:rsidR="00B844BB" w:rsidRPr="001E1BA0" w:rsidRDefault="00395456" w:rsidP="007A23EC">
            <w:pPr>
              <w:contextualSpacing/>
              <w:rPr>
                <w:rFonts w:cs="Arial"/>
                <w:bCs/>
                <w:lang w:val="es-MX"/>
              </w:rPr>
            </w:pPr>
            <w:r>
              <w:rPr>
                <w:rFonts w:cs="Arial"/>
                <w:bCs/>
                <w:lang w:val="es-MX"/>
              </w:rPr>
              <w:t xml:space="preserve">Felipe Vindas Benavides </w:t>
            </w:r>
          </w:p>
        </w:tc>
      </w:tr>
      <w:tr w:rsidR="007A23EC" w:rsidRPr="00043F60" w14:paraId="0E04DBCC" w14:textId="77777777" w:rsidTr="007A23EC">
        <w:trPr>
          <w:trHeight w:val="189"/>
          <w:jc w:val="center"/>
        </w:trPr>
        <w:tc>
          <w:tcPr>
            <w:tcW w:w="2094" w:type="dxa"/>
          </w:tcPr>
          <w:p w14:paraId="5D72ED07" w14:textId="77777777" w:rsidR="007A23EC" w:rsidRPr="00CD0D51" w:rsidRDefault="007A23EC" w:rsidP="007A23EC">
            <w:pPr>
              <w:contextualSpacing/>
              <w:rPr>
                <w:rFonts w:cs="Arial"/>
                <w:b/>
                <w:lang w:val="es-ES_tradnl"/>
              </w:rPr>
            </w:pPr>
            <w:r w:rsidRPr="00CD0D51">
              <w:rPr>
                <w:rFonts w:cs="Arial"/>
                <w:b/>
                <w:lang w:val="es-ES_tradnl"/>
              </w:rPr>
              <w:t xml:space="preserve">Contacto </w:t>
            </w:r>
          </w:p>
        </w:tc>
        <w:tc>
          <w:tcPr>
            <w:tcW w:w="6394" w:type="dxa"/>
          </w:tcPr>
          <w:p w14:paraId="1CFC16D6" w14:textId="057CC787" w:rsidR="00B844BB" w:rsidRPr="00B844BB" w:rsidRDefault="00C011D2" w:rsidP="00233D28">
            <w:pPr>
              <w:contextualSpacing/>
              <w:rPr>
                <w:rFonts w:cs="Arial"/>
                <w:bCs/>
                <w:color w:val="0000FF"/>
                <w:u w:val="single"/>
                <w:lang w:val="es-MX"/>
              </w:rPr>
            </w:pPr>
            <w:hyperlink r:id="rId8" w:history="1">
              <w:r w:rsidRPr="00F5416F">
                <w:rPr>
                  <w:rStyle w:val="Hipervnculo"/>
                </w:rPr>
                <w:t>felipevindas</w:t>
              </w:r>
              <w:r w:rsidR="006550B0">
                <w:rPr>
                  <w:rStyle w:val="Hipervnculo"/>
                </w:rPr>
                <w:t>b</w:t>
              </w:r>
              <w:r w:rsidRPr="00F5416F">
                <w:rPr>
                  <w:rStyle w:val="Hipervnculo"/>
                </w:rPr>
                <w:t>@gmail.com</w:t>
              </w:r>
            </w:hyperlink>
            <w:r>
              <w:rPr>
                <w:rStyle w:val="Hipervnculo"/>
              </w:rPr>
              <w:t xml:space="preserve"> </w:t>
            </w:r>
          </w:p>
        </w:tc>
      </w:tr>
      <w:tr w:rsidR="00A03A22" w:rsidRPr="00043F60" w14:paraId="15B78E47" w14:textId="77777777" w:rsidTr="007A23EC">
        <w:trPr>
          <w:trHeight w:val="189"/>
          <w:jc w:val="center"/>
        </w:trPr>
        <w:tc>
          <w:tcPr>
            <w:tcW w:w="2094" w:type="dxa"/>
          </w:tcPr>
          <w:p w14:paraId="6B70E298" w14:textId="77777777" w:rsidR="00A03A22" w:rsidRPr="00CD0D51" w:rsidRDefault="00A03A22" w:rsidP="003C08A6">
            <w:pPr>
              <w:contextualSpacing/>
              <w:rPr>
                <w:rFonts w:cs="Arial"/>
                <w:b/>
                <w:lang w:val="es-ES_tradnl"/>
              </w:rPr>
            </w:pPr>
            <w:r w:rsidRPr="00CD0D51">
              <w:rPr>
                <w:rFonts w:cs="Arial"/>
                <w:b/>
                <w:lang w:val="es-ES_tradnl"/>
              </w:rPr>
              <w:t>Modalidad</w:t>
            </w:r>
          </w:p>
        </w:tc>
        <w:tc>
          <w:tcPr>
            <w:tcW w:w="6394" w:type="dxa"/>
          </w:tcPr>
          <w:p w14:paraId="64B1D7FA" w14:textId="77777777" w:rsidR="00A03A22" w:rsidRPr="001E1BA0" w:rsidRDefault="00A03A22" w:rsidP="003C08A6">
            <w:pPr>
              <w:contextualSpacing/>
            </w:pPr>
            <w:r>
              <w:t>Presencial</w:t>
            </w:r>
          </w:p>
        </w:tc>
      </w:tr>
      <w:tr w:rsidR="00A03A22" w:rsidRPr="00043F60" w14:paraId="2AE21B95" w14:textId="77777777" w:rsidTr="007A23EC">
        <w:trPr>
          <w:trHeight w:val="272"/>
          <w:jc w:val="center"/>
        </w:trPr>
        <w:tc>
          <w:tcPr>
            <w:tcW w:w="2094" w:type="dxa"/>
          </w:tcPr>
          <w:p w14:paraId="3DDA0851" w14:textId="77777777" w:rsidR="00A03A22" w:rsidRPr="00CD0D51" w:rsidRDefault="00A03A22" w:rsidP="003C08A6">
            <w:pPr>
              <w:contextualSpacing/>
              <w:rPr>
                <w:rFonts w:cs="Arial"/>
                <w:b/>
                <w:lang w:val="es-ES_tradnl"/>
              </w:rPr>
            </w:pPr>
            <w:r w:rsidRPr="00CD0D51">
              <w:rPr>
                <w:rFonts w:cs="Arial"/>
                <w:b/>
                <w:lang w:val="es-ES_tradnl"/>
              </w:rPr>
              <w:t>Grupo</w:t>
            </w:r>
          </w:p>
        </w:tc>
        <w:tc>
          <w:tcPr>
            <w:tcW w:w="6394" w:type="dxa"/>
          </w:tcPr>
          <w:p w14:paraId="707DF30D" w14:textId="0B51B2B6" w:rsidR="00A03A22" w:rsidRPr="00BB4DFA" w:rsidRDefault="00A03A22" w:rsidP="003C08A6">
            <w:r>
              <w:t>001</w:t>
            </w:r>
          </w:p>
        </w:tc>
      </w:tr>
      <w:tr w:rsidR="00A03A22" w:rsidRPr="00043F60" w14:paraId="690276E3" w14:textId="77777777" w:rsidTr="007A23EC">
        <w:trPr>
          <w:trHeight w:val="189"/>
          <w:jc w:val="center"/>
        </w:trPr>
        <w:tc>
          <w:tcPr>
            <w:tcW w:w="2094" w:type="dxa"/>
          </w:tcPr>
          <w:p w14:paraId="3F48DF4C" w14:textId="77777777" w:rsidR="00A03A22" w:rsidRPr="00CD0D51" w:rsidRDefault="00A03A22" w:rsidP="003C08A6">
            <w:pPr>
              <w:contextualSpacing/>
              <w:rPr>
                <w:rFonts w:cs="Arial"/>
                <w:b/>
                <w:lang w:val="es-ES_tradnl"/>
              </w:rPr>
            </w:pPr>
            <w:r>
              <w:rPr>
                <w:rFonts w:cs="Arial"/>
                <w:b/>
                <w:lang w:val="es-ES_tradnl"/>
              </w:rPr>
              <w:t xml:space="preserve">Aula </w:t>
            </w:r>
          </w:p>
        </w:tc>
        <w:tc>
          <w:tcPr>
            <w:tcW w:w="6394" w:type="dxa"/>
          </w:tcPr>
          <w:p w14:paraId="69AB3AFA" w14:textId="6B783581" w:rsidR="00A03A22" w:rsidRDefault="00A03A22" w:rsidP="003C08A6">
            <w:r>
              <w:t>103</w:t>
            </w:r>
          </w:p>
        </w:tc>
      </w:tr>
    </w:tbl>
    <w:p w14:paraId="1036E250" w14:textId="77777777" w:rsidR="00D23AB2" w:rsidRDefault="00D23AB2" w:rsidP="00D23AB2">
      <w:pPr>
        <w:suppressAutoHyphens/>
        <w:spacing w:after="0"/>
        <w:rPr>
          <w:rFonts w:asciiTheme="minorHAnsi" w:eastAsia="Times New Roman" w:hAnsiTheme="minorHAnsi" w:cstheme="minorHAnsi"/>
          <w:b/>
          <w:bCs/>
          <w:color w:val="000000" w:themeColor="text1"/>
          <w:sz w:val="24"/>
          <w:szCs w:val="24"/>
          <w:lang w:eastAsia="zh-CN"/>
        </w:rPr>
      </w:pPr>
    </w:p>
    <w:p w14:paraId="4A05ECB9" w14:textId="77777777" w:rsidR="003B1F51" w:rsidRPr="00033D96" w:rsidRDefault="006371F9" w:rsidP="004E4805">
      <w:pPr>
        <w:pStyle w:val="Ttulo1"/>
        <w:numPr>
          <w:ilvl w:val="0"/>
          <w:numId w:val="2"/>
        </w:numPr>
        <w:rPr>
          <w:rFonts w:asciiTheme="minorHAnsi" w:eastAsia="ヒラギノ角ゴ Pro W3" w:hAnsiTheme="minorHAnsi" w:cstheme="minorHAnsi"/>
          <w:b/>
          <w:sz w:val="24"/>
          <w:szCs w:val="24"/>
        </w:rPr>
      </w:pPr>
      <w:r w:rsidRPr="00033D96">
        <w:rPr>
          <w:rFonts w:asciiTheme="minorHAnsi" w:eastAsia="ヒラギノ角ゴ Pro W3" w:hAnsiTheme="minorHAnsi" w:cstheme="minorHAnsi"/>
          <w:b/>
          <w:sz w:val="24"/>
          <w:szCs w:val="24"/>
        </w:rPr>
        <w:t>DESCRIPCIÓ</w:t>
      </w:r>
      <w:r w:rsidR="00136E52" w:rsidRPr="00033D96">
        <w:rPr>
          <w:rFonts w:asciiTheme="minorHAnsi" w:eastAsia="ヒラギノ角ゴ Pro W3" w:hAnsiTheme="minorHAnsi" w:cstheme="minorHAnsi"/>
          <w:b/>
          <w:sz w:val="24"/>
          <w:szCs w:val="24"/>
        </w:rPr>
        <w:t>N GENERAL: </w:t>
      </w:r>
    </w:p>
    <w:p w14:paraId="185D0EAC" w14:textId="77777777" w:rsidR="004E4805" w:rsidRPr="00033D96" w:rsidRDefault="004E4805" w:rsidP="004E4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30C8CE94" w14:textId="6291EFD5" w:rsidR="004E4805" w:rsidRPr="00033D96" w:rsidRDefault="004E4805" w:rsidP="004E4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Este es u</w:t>
      </w:r>
      <w:r w:rsidR="00C45532" w:rsidRPr="00033D96">
        <w:rPr>
          <w:rFonts w:asciiTheme="minorHAnsi" w:eastAsia="ヒラギノ角ゴ Pro W3" w:hAnsiTheme="minorHAnsi" w:cstheme="minorHAnsi"/>
          <w:color w:val="000000"/>
          <w:sz w:val="24"/>
          <w:szCs w:val="24"/>
        </w:rPr>
        <w:t>n</w:t>
      </w:r>
      <w:r w:rsidRPr="00033D96">
        <w:rPr>
          <w:rFonts w:asciiTheme="minorHAnsi" w:eastAsia="ヒラギノ角ゴ Pro W3" w:hAnsiTheme="minorHAnsi" w:cstheme="minorHAnsi"/>
          <w:color w:val="000000"/>
          <w:sz w:val="24"/>
          <w:szCs w:val="24"/>
        </w:rPr>
        <w:t xml:space="preserve"> curso teórico-práctico, donde se profundiza en la comprensión de los conceptos de la Economía Política y </w:t>
      </w:r>
      <w:r w:rsidR="00B844BB" w:rsidRPr="00033D96">
        <w:rPr>
          <w:rFonts w:asciiTheme="minorHAnsi" w:eastAsia="ヒラギノ角ゴ Pro W3" w:hAnsiTheme="minorHAnsi" w:cstheme="minorHAnsi"/>
          <w:color w:val="000000"/>
          <w:sz w:val="24"/>
          <w:szCs w:val="24"/>
        </w:rPr>
        <w:t>de los procesos</w:t>
      </w:r>
      <w:r w:rsidRPr="00033D96">
        <w:rPr>
          <w:rFonts w:asciiTheme="minorHAnsi" w:eastAsia="ヒラギノ角ゴ Pro W3" w:hAnsiTheme="minorHAnsi" w:cstheme="minorHAnsi"/>
          <w:color w:val="000000"/>
          <w:sz w:val="24"/>
          <w:szCs w:val="24"/>
        </w:rPr>
        <w:t xml:space="preserve"> de trabajo a partir del análisis de la realidad económica de Costa Rica. Es un complemento del curso</w:t>
      </w:r>
      <w:r w:rsidR="00020400" w:rsidRPr="00033D96">
        <w:rPr>
          <w:rFonts w:asciiTheme="minorHAnsi" w:eastAsia="ヒラギノ角ゴ Pro W3" w:hAnsiTheme="minorHAnsi" w:cstheme="minorHAnsi"/>
          <w:color w:val="000000"/>
          <w:sz w:val="24"/>
          <w:szCs w:val="24"/>
        </w:rPr>
        <w:t xml:space="preserve"> OT-1023</w:t>
      </w:r>
      <w:r w:rsidRPr="00033D96">
        <w:rPr>
          <w:rFonts w:asciiTheme="minorHAnsi" w:eastAsia="ヒラギノ角ゴ Pro W3" w:hAnsiTheme="minorHAnsi" w:cstheme="minorHAnsi"/>
          <w:color w:val="000000"/>
          <w:sz w:val="24"/>
          <w:szCs w:val="24"/>
        </w:rPr>
        <w:t xml:space="preserve"> Economía Política y Procesos de Trabajo. </w:t>
      </w:r>
    </w:p>
    <w:p w14:paraId="22A9D464" w14:textId="77777777" w:rsidR="004E4805" w:rsidRPr="00033D96" w:rsidRDefault="004E4805" w:rsidP="004E4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6845C4E3" w14:textId="18CD8BC0" w:rsidR="004E4805" w:rsidRPr="00033D96" w:rsidRDefault="004E4805" w:rsidP="004E4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Para los futuros profesionales en Trabajo Social resulta de gran valor entender la evolución y dinámica presente en los mercados de trabajo y c</w:t>
      </w:r>
      <w:r w:rsidR="00020400" w:rsidRPr="00033D96">
        <w:rPr>
          <w:rFonts w:asciiTheme="minorHAnsi" w:eastAsia="ヒラギノ角ゴ Pro W3" w:hAnsiTheme="minorHAnsi" w:cstheme="minorHAnsi"/>
          <w:color w:val="000000"/>
          <w:sz w:val="24"/>
          <w:szCs w:val="24"/>
        </w:rPr>
        <w:t>ó</w:t>
      </w:r>
      <w:r w:rsidRPr="00033D96">
        <w:rPr>
          <w:rFonts w:asciiTheme="minorHAnsi" w:eastAsia="ヒラギノ角ゴ Pro W3" w:hAnsiTheme="minorHAnsi" w:cstheme="minorHAnsi"/>
          <w:color w:val="000000"/>
          <w:sz w:val="24"/>
          <w:szCs w:val="24"/>
        </w:rPr>
        <w:t xml:space="preserve">mo afecta la </w:t>
      </w:r>
      <w:r w:rsidR="007B60DF" w:rsidRPr="00033D96">
        <w:rPr>
          <w:rFonts w:asciiTheme="minorHAnsi" w:eastAsia="ヒラギノ角ゴ Pro W3" w:hAnsiTheme="minorHAnsi" w:cstheme="minorHAnsi"/>
          <w:color w:val="000000"/>
          <w:sz w:val="24"/>
          <w:szCs w:val="24"/>
        </w:rPr>
        <w:t xml:space="preserve">explotación del trabajo </w:t>
      </w:r>
      <w:r w:rsidRPr="00033D96">
        <w:rPr>
          <w:rFonts w:asciiTheme="minorHAnsi" w:eastAsia="ヒラギノ角ゴ Pro W3" w:hAnsiTheme="minorHAnsi" w:cstheme="minorHAnsi"/>
          <w:color w:val="000000"/>
          <w:sz w:val="24"/>
          <w:szCs w:val="24"/>
        </w:rPr>
        <w:t xml:space="preserve">y la </w:t>
      </w:r>
      <w:r w:rsidR="007B60DF" w:rsidRPr="00033D96">
        <w:rPr>
          <w:rFonts w:asciiTheme="minorHAnsi" w:eastAsia="ヒラギノ角ゴ Pro W3" w:hAnsiTheme="minorHAnsi" w:cstheme="minorHAnsi"/>
          <w:color w:val="000000"/>
          <w:sz w:val="24"/>
          <w:szCs w:val="24"/>
        </w:rPr>
        <w:t>dinámica</w:t>
      </w:r>
      <w:r w:rsidRPr="00033D96">
        <w:rPr>
          <w:rFonts w:asciiTheme="minorHAnsi" w:eastAsia="ヒラギノ角ゴ Pro W3" w:hAnsiTheme="minorHAnsi" w:cstheme="minorHAnsi"/>
          <w:color w:val="000000"/>
          <w:sz w:val="24"/>
          <w:szCs w:val="24"/>
        </w:rPr>
        <w:t xml:space="preserve"> económica dichos procesos. </w:t>
      </w:r>
      <w:r w:rsidR="007B60DF" w:rsidRPr="00033D96">
        <w:rPr>
          <w:rFonts w:asciiTheme="minorHAnsi" w:eastAsia="ヒラギノ角ゴ Pro W3" w:hAnsiTheme="minorHAnsi" w:cstheme="minorHAnsi"/>
          <w:color w:val="000000"/>
          <w:sz w:val="24"/>
          <w:szCs w:val="24"/>
        </w:rPr>
        <w:t xml:space="preserve"> </w:t>
      </w:r>
      <w:r w:rsidRPr="00033D96">
        <w:rPr>
          <w:rFonts w:asciiTheme="minorHAnsi" w:eastAsia="ヒラギノ角ゴ Pro W3" w:hAnsiTheme="minorHAnsi" w:cstheme="minorHAnsi"/>
          <w:color w:val="000000"/>
          <w:sz w:val="24"/>
          <w:szCs w:val="24"/>
        </w:rPr>
        <w:t xml:space="preserve">En el curso se presenta también lo referente a la vinculación existente entre los mercados de trabajo y la distribución del </w:t>
      </w:r>
      <w:r w:rsidRPr="00033D96">
        <w:rPr>
          <w:rFonts w:asciiTheme="minorHAnsi" w:eastAsia="ヒラギノ角ゴ Pro W3" w:hAnsiTheme="minorHAnsi" w:cstheme="minorHAnsi"/>
          <w:color w:val="000000"/>
          <w:sz w:val="24"/>
          <w:szCs w:val="24"/>
        </w:rPr>
        <w:lastRenderedPageBreak/>
        <w:t xml:space="preserve">ingreso. Se </w:t>
      </w:r>
      <w:r w:rsidR="00072888" w:rsidRPr="00033D96">
        <w:rPr>
          <w:rFonts w:asciiTheme="minorHAnsi" w:eastAsia="ヒラギノ角ゴ Pro W3" w:hAnsiTheme="minorHAnsi" w:cstheme="minorHAnsi"/>
          <w:color w:val="000000"/>
          <w:sz w:val="24"/>
          <w:szCs w:val="24"/>
        </w:rPr>
        <w:t>analizan</w:t>
      </w:r>
      <w:r w:rsidRPr="00033D96">
        <w:rPr>
          <w:rFonts w:asciiTheme="minorHAnsi" w:eastAsia="ヒラギノ角ゴ Pro W3" w:hAnsiTheme="minorHAnsi" w:cstheme="minorHAnsi"/>
          <w:color w:val="000000"/>
          <w:sz w:val="24"/>
          <w:szCs w:val="24"/>
        </w:rPr>
        <w:t xml:space="preserve"> los temas de la informalidad rural y urbana y los enfoques alternativos tales como la economía social</w:t>
      </w:r>
      <w:r w:rsidR="00AE30BD" w:rsidRPr="00033D96">
        <w:rPr>
          <w:rFonts w:asciiTheme="minorHAnsi" w:eastAsia="ヒラギノ角ゴ Pro W3" w:hAnsiTheme="minorHAnsi" w:cstheme="minorHAnsi"/>
          <w:color w:val="000000"/>
          <w:sz w:val="24"/>
          <w:szCs w:val="24"/>
        </w:rPr>
        <w:t xml:space="preserve"> y</w:t>
      </w:r>
      <w:r w:rsidRPr="00033D96">
        <w:rPr>
          <w:rFonts w:asciiTheme="minorHAnsi" w:eastAsia="ヒラギノ角ゴ Pro W3" w:hAnsiTheme="minorHAnsi" w:cstheme="minorHAnsi"/>
          <w:color w:val="000000"/>
          <w:sz w:val="24"/>
          <w:szCs w:val="24"/>
        </w:rPr>
        <w:t xml:space="preserve"> solidaria. </w:t>
      </w:r>
    </w:p>
    <w:p w14:paraId="579F1A05" w14:textId="77777777" w:rsidR="004E4805" w:rsidRPr="00033D96" w:rsidRDefault="004E4805" w:rsidP="004E4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60574228" w14:textId="0DB61EB1" w:rsidR="00493644" w:rsidRPr="00033D96" w:rsidRDefault="004E4805" w:rsidP="004E4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Se presenta un método de trabajo constructivo de aprendizaje conjunto entre profesor y estudiantes dónde la construcción colectiva de conocimiento es el propósito fundamental del aprendizaje, generando preguntas y posibilidades de interacción entre los participantes de la clase y motivando a investigar y generar mayores procesos de crítica y autoaprendizaje.</w:t>
      </w:r>
    </w:p>
    <w:p w14:paraId="222BDDA5" w14:textId="77777777" w:rsidR="00792F84" w:rsidRPr="00033D96" w:rsidRDefault="00792F84" w:rsidP="00792F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i/>
          <w:color w:val="000000"/>
          <w:sz w:val="24"/>
          <w:szCs w:val="24"/>
        </w:rPr>
      </w:pPr>
    </w:p>
    <w:p w14:paraId="47D0ACCA" w14:textId="5DE7D6E4" w:rsidR="00792F84" w:rsidRPr="00033D96" w:rsidRDefault="00792F84" w:rsidP="00792F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iCs/>
          <w:color w:val="000000"/>
          <w:sz w:val="24"/>
          <w:szCs w:val="24"/>
        </w:rPr>
      </w:pPr>
      <w:r w:rsidRPr="00033D96">
        <w:rPr>
          <w:rFonts w:asciiTheme="minorHAnsi" w:eastAsia="ヒラギノ角ゴ Pro W3" w:hAnsiTheme="minorHAnsi" w:cstheme="minorHAnsi"/>
          <w:iCs/>
          <w:color w:val="000000"/>
          <w:sz w:val="24"/>
          <w:szCs w:val="24"/>
        </w:rPr>
        <w:t xml:space="preserve">El eje articulador o tema generador de II Año es: </w:t>
      </w:r>
    </w:p>
    <w:p w14:paraId="2B81A87C" w14:textId="77777777" w:rsidR="00792F84" w:rsidRPr="00033D96" w:rsidRDefault="00792F84" w:rsidP="00792F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iCs/>
          <w:color w:val="000000"/>
          <w:sz w:val="24"/>
          <w:szCs w:val="24"/>
        </w:rPr>
      </w:pPr>
    </w:p>
    <w:p w14:paraId="09A180ED" w14:textId="2829747D" w:rsidR="00792F84" w:rsidRPr="00033D96" w:rsidRDefault="00792F84" w:rsidP="00792F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Theme="minorHAnsi" w:eastAsia="ヒラギノ角ゴ Pro W3" w:hAnsiTheme="minorHAnsi" w:cstheme="minorHAnsi"/>
          <w:iCs/>
          <w:color w:val="000000"/>
          <w:sz w:val="24"/>
          <w:szCs w:val="24"/>
        </w:rPr>
      </w:pPr>
      <w:r w:rsidRPr="00033D96">
        <w:rPr>
          <w:rFonts w:asciiTheme="minorHAnsi" w:eastAsia="ヒラギノ角ゴ Pro W3" w:hAnsiTheme="minorHAnsi" w:cstheme="minorHAnsi"/>
          <w:iCs/>
          <w:color w:val="000000"/>
          <w:sz w:val="24"/>
          <w:szCs w:val="24"/>
        </w:rPr>
        <w:t>“Las formas de reproducción de la fuerza de trabajo, como espacios reales y potenciales de intervención desde Trabajo Social frente a las condiciones laborales, familiares y sociales de los sectores sociales subalternos”.</w:t>
      </w:r>
    </w:p>
    <w:p w14:paraId="20828CC7" w14:textId="77777777" w:rsidR="00792F84" w:rsidRPr="00033D96" w:rsidRDefault="00792F84" w:rsidP="00792F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Theme="minorHAnsi" w:eastAsia="ヒラギノ角ゴ Pro W3" w:hAnsiTheme="minorHAnsi" w:cstheme="minorHAnsi"/>
          <w:i/>
          <w:color w:val="000000"/>
          <w:sz w:val="24"/>
          <w:szCs w:val="24"/>
        </w:rPr>
      </w:pPr>
    </w:p>
    <w:p w14:paraId="5FB7FF3F" w14:textId="77777777" w:rsidR="00792F84" w:rsidRPr="00033D96" w:rsidRDefault="00792F84">
      <w:pPr>
        <w:spacing w:after="0" w:line="240" w:lineRule="auto"/>
        <w:rPr>
          <w:rFonts w:asciiTheme="minorHAnsi" w:eastAsia="ヒラギノ角ゴ Pro W3" w:hAnsiTheme="minorHAnsi" w:cstheme="minorHAnsi"/>
          <w:b/>
          <w:color w:val="2F5496" w:themeColor="accent1" w:themeShade="BF"/>
          <w:sz w:val="24"/>
          <w:szCs w:val="24"/>
        </w:rPr>
      </w:pPr>
      <w:r w:rsidRPr="00033D96">
        <w:rPr>
          <w:rFonts w:asciiTheme="minorHAnsi" w:eastAsia="ヒラギノ角ゴ Pro W3" w:hAnsiTheme="minorHAnsi" w:cstheme="minorHAnsi"/>
          <w:b/>
          <w:sz w:val="24"/>
          <w:szCs w:val="24"/>
        </w:rPr>
        <w:br w:type="page"/>
      </w:r>
    </w:p>
    <w:p w14:paraId="243F7861" w14:textId="514BB051" w:rsidR="003B1F51" w:rsidRPr="00033D96" w:rsidRDefault="00136E52" w:rsidP="004E4805">
      <w:pPr>
        <w:pStyle w:val="Ttulo1"/>
        <w:numPr>
          <w:ilvl w:val="0"/>
          <w:numId w:val="2"/>
        </w:numPr>
        <w:rPr>
          <w:rFonts w:asciiTheme="minorHAnsi" w:eastAsia="ヒラギノ角ゴ Pro W3" w:hAnsiTheme="minorHAnsi" w:cstheme="minorHAnsi"/>
          <w:b/>
          <w:sz w:val="24"/>
          <w:szCs w:val="24"/>
        </w:rPr>
      </w:pPr>
      <w:r w:rsidRPr="00033D96">
        <w:rPr>
          <w:rFonts w:asciiTheme="minorHAnsi" w:eastAsia="ヒラギノ角ゴ Pro W3" w:hAnsiTheme="minorHAnsi" w:cstheme="minorHAnsi"/>
          <w:b/>
          <w:sz w:val="24"/>
          <w:szCs w:val="24"/>
        </w:rPr>
        <w:lastRenderedPageBreak/>
        <w:t>OBJETIVOS:</w:t>
      </w:r>
    </w:p>
    <w:p w14:paraId="02B9987C" w14:textId="77777777" w:rsidR="003663B1" w:rsidRPr="00033D96" w:rsidRDefault="003663B1" w:rsidP="003663B1">
      <w:pPr>
        <w:spacing w:after="0" w:line="240" w:lineRule="auto"/>
        <w:jc w:val="both"/>
        <w:rPr>
          <w:rFonts w:asciiTheme="minorHAnsi" w:hAnsiTheme="minorHAnsi" w:cstheme="minorHAnsi"/>
          <w:sz w:val="24"/>
          <w:szCs w:val="24"/>
        </w:rPr>
      </w:pPr>
    </w:p>
    <w:p w14:paraId="5C789314" w14:textId="77777777" w:rsidR="00E34933" w:rsidRPr="00033D96" w:rsidRDefault="00E34933" w:rsidP="003663B1">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eastAsia="ヒラギノ角ゴ Pro W3" w:hAnsiTheme="minorHAnsi" w:cstheme="minorHAnsi"/>
          <w:b/>
          <w:color w:val="000000"/>
          <w:sz w:val="24"/>
          <w:szCs w:val="24"/>
        </w:rPr>
      </w:pPr>
      <w:r w:rsidRPr="00033D96">
        <w:rPr>
          <w:rFonts w:asciiTheme="minorHAnsi" w:eastAsia="ヒラギノ角ゴ Pro W3" w:hAnsiTheme="minorHAnsi" w:cstheme="minorHAnsi"/>
          <w:b/>
          <w:color w:val="000000"/>
          <w:sz w:val="24"/>
          <w:szCs w:val="24"/>
        </w:rPr>
        <w:t>OBJETIVO</w:t>
      </w:r>
      <w:r w:rsidR="009D0DD6" w:rsidRPr="00033D96">
        <w:rPr>
          <w:rFonts w:asciiTheme="minorHAnsi" w:eastAsia="ヒラギノ角ゴ Pro W3" w:hAnsiTheme="minorHAnsi" w:cstheme="minorHAnsi"/>
          <w:b/>
          <w:color w:val="000000"/>
          <w:sz w:val="24"/>
          <w:szCs w:val="24"/>
        </w:rPr>
        <w:t>S</w:t>
      </w:r>
      <w:r w:rsidRPr="00033D96">
        <w:rPr>
          <w:rFonts w:asciiTheme="minorHAnsi" w:eastAsia="ヒラギノ角ゴ Pro W3" w:hAnsiTheme="minorHAnsi" w:cstheme="minorHAnsi"/>
          <w:b/>
          <w:color w:val="000000"/>
          <w:sz w:val="24"/>
          <w:szCs w:val="24"/>
        </w:rPr>
        <w:t xml:space="preserve"> GENERAL</w:t>
      </w:r>
      <w:r w:rsidR="009D0DD6" w:rsidRPr="00033D96">
        <w:rPr>
          <w:rFonts w:asciiTheme="minorHAnsi" w:eastAsia="ヒラギノ角ゴ Pro W3" w:hAnsiTheme="minorHAnsi" w:cstheme="minorHAnsi"/>
          <w:b/>
          <w:color w:val="000000"/>
          <w:sz w:val="24"/>
          <w:szCs w:val="24"/>
        </w:rPr>
        <w:t>ES</w:t>
      </w:r>
      <w:r w:rsidRPr="00033D96">
        <w:rPr>
          <w:rFonts w:asciiTheme="minorHAnsi" w:eastAsia="ヒラギノ角ゴ Pro W3" w:hAnsiTheme="minorHAnsi" w:cstheme="minorHAnsi"/>
          <w:b/>
          <w:color w:val="000000"/>
          <w:sz w:val="24"/>
          <w:szCs w:val="24"/>
        </w:rPr>
        <w:t xml:space="preserve"> DEL CURSO:</w:t>
      </w:r>
    </w:p>
    <w:p w14:paraId="18AF3BC3" w14:textId="77777777" w:rsidR="00036D09" w:rsidRPr="00033D96" w:rsidRDefault="00036D09" w:rsidP="00D77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color w:val="000000"/>
          <w:sz w:val="24"/>
          <w:szCs w:val="24"/>
        </w:rPr>
      </w:pPr>
    </w:p>
    <w:p w14:paraId="62A1B67D" w14:textId="464B65E0" w:rsidR="009D0DD6" w:rsidRPr="00033D96" w:rsidRDefault="00150D29"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Que la persona estudi</w:t>
      </w:r>
      <w:r w:rsidR="005740F0" w:rsidRPr="00033D96">
        <w:rPr>
          <w:rFonts w:asciiTheme="minorHAnsi" w:eastAsia="ヒラギノ角ゴ Pro W3" w:hAnsiTheme="minorHAnsi" w:cstheme="minorHAnsi"/>
          <w:color w:val="000000"/>
          <w:sz w:val="24"/>
          <w:szCs w:val="24"/>
        </w:rPr>
        <w:t>ante</w:t>
      </w:r>
      <w:r w:rsidRPr="00033D96">
        <w:rPr>
          <w:rFonts w:asciiTheme="minorHAnsi" w:eastAsia="ヒラギノ角ゴ Pro W3" w:hAnsiTheme="minorHAnsi" w:cstheme="minorHAnsi"/>
          <w:color w:val="000000"/>
          <w:sz w:val="24"/>
          <w:szCs w:val="24"/>
        </w:rPr>
        <w:t xml:space="preserve"> e</w:t>
      </w:r>
      <w:r w:rsidR="004E4805" w:rsidRPr="00033D96">
        <w:rPr>
          <w:rFonts w:asciiTheme="minorHAnsi" w:eastAsia="ヒラギノ角ゴ Pro W3" w:hAnsiTheme="minorHAnsi" w:cstheme="minorHAnsi"/>
          <w:color w:val="000000"/>
          <w:sz w:val="24"/>
          <w:szCs w:val="24"/>
        </w:rPr>
        <w:t>studi</w:t>
      </w:r>
      <w:r w:rsidRPr="00033D96">
        <w:rPr>
          <w:rFonts w:asciiTheme="minorHAnsi" w:eastAsia="ヒラギノ角ゴ Pro W3" w:hAnsiTheme="minorHAnsi" w:cstheme="minorHAnsi"/>
          <w:color w:val="000000"/>
          <w:sz w:val="24"/>
          <w:szCs w:val="24"/>
        </w:rPr>
        <w:t>e</w:t>
      </w:r>
      <w:r w:rsidR="004E4805" w:rsidRPr="00033D96">
        <w:rPr>
          <w:rFonts w:asciiTheme="minorHAnsi" w:eastAsia="ヒラギノ角ゴ Pro W3" w:hAnsiTheme="minorHAnsi" w:cstheme="minorHAnsi"/>
          <w:color w:val="000000"/>
          <w:sz w:val="24"/>
          <w:szCs w:val="24"/>
        </w:rPr>
        <w:t xml:space="preserve"> los procesos de trabajo y las formas en que éstos se realizan en Costa Rica en la actualidad, desde la perspectiva de la Economía Política.</w:t>
      </w:r>
    </w:p>
    <w:p w14:paraId="6C3D582B" w14:textId="77777777" w:rsidR="004E4805" w:rsidRPr="00033D96" w:rsidRDefault="004E4805"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44E685B5" w14:textId="5BAE8D7D" w:rsidR="00E34933" w:rsidRPr="00033D96" w:rsidRDefault="00E34933"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b/>
          <w:color w:val="000000"/>
          <w:sz w:val="24"/>
          <w:szCs w:val="24"/>
        </w:rPr>
        <w:t>ESPECIFICOS</w:t>
      </w:r>
      <w:r w:rsidR="007636B4" w:rsidRPr="00033D96">
        <w:rPr>
          <w:rFonts w:asciiTheme="minorHAnsi" w:eastAsia="ヒラギノ角ゴ Pro W3" w:hAnsiTheme="minorHAnsi" w:cstheme="minorHAnsi"/>
          <w:b/>
          <w:color w:val="000000"/>
          <w:sz w:val="24"/>
          <w:szCs w:val="24"/>
        </w:rPr>
        <w:t xml:space="preserve"> DE </w:t>
      </w:r>
      <w:proofErr w:type="gramStart"/>
      <w:r w:rsidR="007636B4" w:rsidRPr="00033D96">
        <w:rPr>
          <w:rFonts w:asciiTheme="minorHAnsi" w:eastAsia="ヒラギノ角ゴ Pro W3" w:hAnsiTheme="minorHAnsi" w:cstheme="minorHAnsi"/>
          <w:b/>
          <w:color w:val="000000"/>
          <w:sz w:val="24"/>
          <w:szCs w:val="24"/>
        </w:rPr>
        <w:t xml:space="preserve">APRENDIZAJE </w:t>
      </w:r>
      <w:r w:rsidRPr="00033D96">
        <w:rPr>
          <w:rFonts w:asciiTheme="minorHAnsi" w:eastAsia="ヒラギノ角ゴ Pro W3" w:hAnsiTheme="minorHAnsi" w:cstheme="minorHAnsi"/>
          <w:color w:val="000000"/>
          <w:sz w:val="24"/>
          <w:szCs w:val="24"/>
        </w:rPr>
        <w:t>:</w:t>
      </w:r>
      <w:proofErr w:type="gramEnd"/>
    </w:p>
    <w:p w14:paraId="6B3749B4" w14:textId="77777777" w:rsidR="00150D29" w:rsidRPr="00B607C7" w:rsidRDefault="00150D29" w:rsidP="00150D29">
      <w:pPr>
        <w:spacing w:before="120" w:after="120" w:line="240" w:lineRule="auto"/>
        <w:jc w:val="both"/>
        <w:rPr>
          <w:rFonts w:asciiTheme="minorHAnsi" w:hAnsiTheme="minorHAnsi" w:cstheme="minorHAnsi"/>
          <w:sz w:val="24"/>
          <w:szCs w:val="24"/>
        </w:rPr>
      </w:pPr>
      <w:r w:rsidRPr="00B607C7">
        <w:rPr>
          <w:rFonts w:asciiTheme="minorHAnsi" w:hAnsiTheme="minorHAnsi" w:cstheme="minorHAnsi"/>
          <w:sz w:val="24"/>
          <w:szCs w:val="24"/>
        </w:rPr>
        <w:t>Al finalizar el curso la persona estudiante estará en capacidad de:</w:t>
      </w:r>
    </w:p>
    <w:p w14:paraId="4D45B499" w14:textId="2E721FB6" w:rsidR="004E4805" w:rsidRPr="00B607C7" w:rsidRDefault="004E4805" w:rsidP="004E4805">
      <w:pPr>
        <w:numPr>
          <w:ilvl w:val="0"/>
          <w:numId w:val="14"/>
        </w:numPr>
        <w:spacing w:before="120" w:after="120" w:line="240" w:lineRule="auto"/>
        <w:jc w:val="both"/>
        <w:rPr>
          <w:rFonts w:asciiTheme="minorHAnsi" w:hAnsiTheme="minorHAnsi" w:cstheme="minorHAnsi"/>
          <w:sz w:val="24"/>
          <w:szCs w:val="24"/>
        </w:rPr>
      </w:pPr>
      <w:r w:rsidRPr="00B607C7">
        <w:rPr>
          <w:rFonts w:asciiTheme="minorHAnsi" w:hAnsiTheme="minorHAnsi" w:cstheme="minorHAnsi"/>
          <w:sz w:val="24"/>
          <w:szCs w:val="24"/>
        </w:rPr>
        <w:t xml:space="preserve">Analizar y comparar las distintas políticas que se han desarrollado </w:t>
      </w:r>
      <w:r w:rsidR="006C481F" w:rsidRPr="00B607C7">
        <w:rPr>
          <w:rFonts w:asciiTheme="minorHAnsi" w:hAnsiTheme="minorHAnsi" w:cstheme="minorHAnsi"/>
          <w:sz w:val="24"/>
          <w:szCs w:val="24"/>
        </w:rPr>
        <w:t xml:space="preserve">en Costa Rica </w:t>
      </w:r>
      <w:r w:rsidRPr="00B607C7">
        <w:rPr>
          <w:rFonts w:asciiTheme="minorHAnsi" w:hAnsiTheme="minorHAnsi" w:cstheme="minorHAnsi"/>
          <w:sz w:val="24"/>
          <w:szCs w:val="24"/>
        </w:rPr>
        <w:t>a partir de la década de los ochenta en el campo económico</w:t>
      </w:r>
      <w:r w:rsidR="00594242" w:rsidRPr="00B607C7">
        <w:rPr>
          <w:rFonts w:asciiTheme="minorHAnsi" w:hAnsiTheme="minorHAnsi" w:cstheme="minorHAnsi"/>
          <w:sz w:val="24"/>
          <w:szCs w:val="24"/>
        </w:rPr>
        <w:t xml:space="preserve">, </w:t>
      </w:r>
      <w:r w:rsidRPr="00B607C7">
        <w:rPr>
          <w:rFonts w:asciiTheme="minorHAnsi" w:hAnsiTheme="minorHAnsi" w:cstheme="minorHAnsi"/>
          <w:sz w:val="24"/>
          <w:szCs w:val="24"/>
        </w:rPr>
        <w:t>social</w:t>
      </w:r>
      <w:r w:rsidR="00594242" w:rsidRPr="00B607C7">
        <w:rPr>
          <w:rFonts w:asciiTheme="minorHAnsi" w:hAnsiTheme="minorHAnsi" w:cstheme="minorHAnsi"/>
          <w:sz w:val="24"/>
          <w:szCs w:val="24"/>
        </w:rPr>
        <w:t xml:space="preserve"> y laboral</w:t>
      </w:r>
      <w:r w:rsidRPr="00B607C7">
        <w:rPr>
          <w:rFonts w:asciiTheme="minorHAnsi" w:hAnsiTheme="minorHAnsi" w:cstheme="minorHAnsi"/>
          <w:sz w:val="24"/>
          <w:szCs w:val="24"/>
        </w:rPr>
        <w:t>.</w:t>
      </w:r>
    </w:p>
    <w:p w14:paraId="062E3F48" w14:textId="05F64D80" w:rsidR="004E4805" w:rsidRPr="00B607C7" w:rsidRDefault="004E4805" w:rsidP="004E4805">
      <w:pPr>
        <w:numPr>
          <w:ilvl w:val="0"/>
          <w:numId w:val="14"/>
        </w:numPr>
        <w:spacing w:before="120" w:after="120" w:line="240" w:lineRule="auto"/>
        <w:jc w:val="both"/>
        <w:rPr>
          <w:rFonts w:asciiTheme="minorHAnsi" w:hAnsiTheme="minorHAnsi" w:cstheme="minorHAnsi"/>
          <w:sz w:val="24"/>
          <w:szCs w:val="24"/>
        </w:rPr>
      </w:pPr>
      <w:r w:rsidRPr="00B607C7">
        <w:rPr>
          <w:rFonts w:asciiTheme="minorHAnsi" w:hAnsiTheme="minorHAnsi" w:cstheme="minorHAnsi"/>
          <w:sz w:val="24"/>
          <w:szCs w:val="24"/>
        </w:rPr>
        <w:t>Determinar la influencia que estas políticas han ejercido en los procesos de trabajo en Costa Rica</w:t>
      </w:r>
      <w:r w:rsidR="00594242" w:rsidRPr="00B607C7">
        <w:rPr>
          <w:rFonts w:asciiTheme="minorHAnsi" w:hAnsiTheme="minorHAnsi" w:cstheme="minorHAnsi"/>
          <w:sz w:val="24"/>
          <w:szCs w:val="24"/>
        </w:rPr>
        <w:t>.</w:t>
      </w:r>
    </w:p>
    <w:p w14:paraId="11E1F227" w14:textId="18DCD553" w:rsidR="007636B4" w:rsidRPr="00B607C7" w:rsidRDefault="007636B4" w:rsidP="007636B4">
      <w:pPr>
        <w:pStyle w:val="Prrafodelista"/>
        <w:numPr>
          <w:ilvl w:val="0"/>
          <w:numId w:val="14"/>
        </w:numPr>
        <w:spacing w:before="120" w:after="120" w:line="240" w:lineRule="auto"/>
        <w:jc w:val="both"/>
        <w:rPr>
          <w:rFonts w:asciiTheme="minorHAnsi" w:hAnsiTheme="minorHAnsi" w:cstheme="minorHAnsi"/>
          <w:sz w:val="24"/>
          <w:szCs w:val="24"/>
        </w:rPr>
      </w:pPr>
      <w:r w:rsidRPr="00B607C7">
        <w:rPr>
          <w:rFonts w:asciiTheme="minorHAnsi" w:hAnsiTheme="minorHAnsi" w:cstheme="minorHAnsi"/>
          <w:sz w:val="24"/>
          <w:szCs w:val="24"/>
        </w:rPr>
        <w:t xml:space="preserve">Analizar los principales indicadores de producción, empleo, el ingreso y la pobreza en </w:t>
      </w:r>
      <w:r w:rsidR="00072888" w:rsidRPr="00B607C7">
        <w:rPr>
          <w:rFonts w:asciiTheme="minorHAnsi" w:hAnsiTheme="minorHAnsi" w:cstheme="minorHAnsi"/>
          <w:sz w:val="24"/>
          <w:szCs w:val="24"/>
        </w:rPr>
        <w:t>Costa Rica.</w:t>
      </w:r>
    </w:p>
    <w:p w14:paraId="6E9AFDB2" w14:textId="77777777" w:rsidR="004E4805" w:rsidRPr="00B607C7" w:rsidRDefault="004E4805" w:rsidP="004E4805">
      <w:pPr>
        <w:numPr>
          <w:ilvl w:val="0"/>
          <w:numId w:val="14"/>
        </w:numPr>
        <w:spacing w:before="120" w:after="120" w:line="240" w:lineRule="auto"/>
        <w:jc w:val="both"/>
        <w:rPr>
          <w:rFonts w:asciiTheme="minorHAnsi" w:hAnsiTheme="minorHAnsi" w:cstheme="minorHAnsi"/>
          <w:sz w:val="24"/>
          <w:szCs w:val="24"/>
        </w:rPr>
      </w:pPr>
      <w:r w:rsidRPr="00B607C7">
        <w:rPr>
          <w:rFonts w:asciiTheme="minorHAnsi" w:hAnsiTheme="minorHAnsi" w:cstheme="minorHAnsi"/>
          <w:sz w:val="24"/>
          <w:szCs w:val="24"/>
        </w:rPr>
        <w:t>Analizar la problemática del sector informal, de las MIPYMES y de la economía solidaria en el país.</w:t>
      </w:r>
    </w:p>
    <w:p w14:paraId="1028EEB8" w14:textId="2B1ED3BD" w:rsidR="00AE30BD" w:rsidRPr="00B607C7" w:rsidRDefault="00AE30BD" w:rsidP="004E4805">
      <w:pPr>
        <w:numPr>
          <w:ilvl w:val="0"/>
          <w:numId w:val="14"/>
        </w:numPr>
        <w:spacing w:before="120" w:after="120" w:line="240" w:lineRule="auto"/>
        <w:jc w:val="both"/>
        <w:rPr>
          <w:rFonts w:asciiTheme="minorHAnsi" w:hAnsiTheme="minorHAnsi" w:cstheme="minorHAnsi"/>
          <w:sz w:val="24"/>
          <w:szCs w:val="24"/>
        </w:rPr>
      </w:pPr>
      <w:r w:rsidRPr="00B607C7">
        <w:rPr>
          <w:rFonts w:asciiTheme="minorHAnsi" w:hAnsiTheme="minorHAnsi" w:cstheme="minorHAnsi"/>
          <w:sz w:val="24"/>
          <w:szCs w:val="24"/>
        </w:rPr>
        <w:t xml:space="preserve">Relacionar indicadores socio económicos del país, con los consecuencias e impactos que generan en las unidades productivas. </w:t>
      </w:r>
    </w:p>
    <w:p w14:paraId="6AFC3A7E" w14:textId="30C7FC57" w:rsidR="00072888" w:rsidRPr="00033D96" w:rsidRDefault="00072888">
      <w:pPr>
        <w:spacing w:after="0" w:line="240" w:lineRule="auto"/>
        <w:rPr>
          <w:rFonts w:asciiTheme="minorHAnsi" w:hAnsiTheme="minorHAnsi" w:cstheme="minorHAnsi"/>
          <w:b/>
        </w:rPr>
      </w:pPr>
    </w:p>
    <w:p w14:paraId="1DAC1D4A" w14:textId="77777777" w:rsidR="00AE30BD" w:rsidRPr="00033D96" w:rsidRDefault="00AE30BD">
      <w:pPr>
        <w:spacing w:after="0" w:line="240" w:lineRule="auto"/>
        <w:rPr>
          <w:rFonts w:asciiTheme="minorHAnsi" w:hAnsiTheme="minorHAnsi" w:cstheme="minorHAnsi"/>
          <w:b/>
        </w:rPr>
      </w:pPr>
    </w:p>
    <w:p w14:paraId="1C99386F" w14:textId="52855462" w:rsidR="00511331" w:rsidRPr="00033D96" w:rsidRDefault="00136E52" w:rsidP="004E4805">
      <w:pPr>
        <w:pStyle w:val="Ttulo1"/>
        <w:numPr>
          <w:ilvl w:val="0"/>
          <w:numId w:val="2"/>
        </w:numPr>
        <w:rPr>
          <w:rFonts w:asciiTheme="minorHAnsi" w:eastAsia="ヒラギノ角ゴ Pro W3" w:hAnsiTheme="minorHAnsi" w:cstheme="minorHAnsi"/>
          <w:b/>
          <w:sz w:val="24"/>
          <w:szCs w:val="24"/>
        </w:rPr>
      </w:pPr>
      <w:r w:rsidRPr="00033D96">
        <w:rPr>
          <w:rFonts w:asciiTheme="minorHAnsi" w:eastAsia="ヒラギノ角ゴ Pro W3" w:hAnsiTheme="minorHAnsi" w:cstheme="minorHAnsi"/>
          <w:b/>
          <w:sz w:val="24"/>
          <w:szCs w:val="24"/>
        </w:rPr>
        <w:t>UNIDADES TEMÁTICAS: </w:t>
      </w:r>
    </w:p>
    <w:p w14:paraId="7D54CA6C" w14:textId="77777777" w:rsidR="00AE30BD" w:rsidRPr="00033D96" w:rsidRDefault="00AE30BD" w:rsidP="00AE30BD"/>
    <w:p w14:paraId="4A219657" w14:textId="7E2AD8C7" w:rsidR="00406994" w:rsidRPr="00033D96" w:rsidRDefault="00406994"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r w:rsidRPr="00033D96">
        <w:rPr>
          <w:rFonts w:asciiTheme="minorHAnsi" w:eastAsia="ヒラギノ角ゴ Pro W3" w:hAnsiTheme="minorHAnsi" w:cstheme="minorHAnsi"/>
          <w:u w:val="none"/>
          <w:lang w:val="es-CR"/>
        </w:rPr>
        <w:t>TEMA I:</w:t>
      </w:r>
      <w:r w:rsidRPr="00033D96">
        <w:rPr>
          <w:rFonts w:asciiTheme="minorHAnsi" w:eastAsia="ヒラギノ角ゴ Pro W3" w:hAnsiTheme="minorHAnsi" w:cstheme="minorHAnsi"/>
          <w:u w:val="none"/>
          <w:lang w:val="es-CR"/>
        </w:rPr>
        <w:tab/>
        <w:t xml:space="preserve">Política Social y Política Económica en Costa </w:t>
      </w:r>
      <w:proofErr w:type="gramStart"/>
      <w:r w:rsidRPr="00033D96">
        <w:rPr>
          <w:rFonts w:asciiTheme="minorHAnsi" w:eastAsia="ヒラギノ角ゴ Pro W3" w:hAnsiTheme="minorHAnsi" w:cstheme="minorHAnsi"/>
          <w:u w:val="none"/>
          <w:lang w:val="es-CR"/>
        </w:rPr>
        <w:t>Rica  a</w:t>
      </w:r>
      <w:proofErr w:type="gramEnd"/>
      <w:r w:rsidRPr="00033D96">
        <w:rPr>
          <w:rFonts w:asciiTheme="minorHAnsi" w:eastAsia="ヒラギノ角ゴ Pro W3" w:hAnsiTheme="minorHAnsi" w:cstheme="minorHAnsi"/>
          <w:u w:val="none"/>
          <w:lang w:val="es-CR"/>
        </w:rPr>
        <w:t xml:space="preserve"> partir de la década de los ochenta.</w:t>
      </w:r>
    </w:p>
    <w:p w14:paraId="3573C2AA" w14:textId="32ADCB16" w:rsidR="00406994" w:rsidRPr="00033D96" w:rsidRDefault="00406994" w:rsidP="007000D8">
      <w:pPr>
        <w:pStyle w:val="Prrafodelist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El nuevo modelo de desarrollo capitalista. </w:t>
      </w:r>
    </w:p>
    <w:p w14:paraId="34FFC62E" w14:textId="5D63F826" w:rsidR="00406994" w:rsidRPr="00033D96" w:rsidRDefault="00406994" w:rsidP="007000D8">
      <w:pPr>
        <w:pStyle w:val="Prrafodelist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Mercado de trabajo en C.R. a partir del proceso de ajuste estructural.</w:t>
      </w:r>
    </w:p>
    <w:p w14:paraId="5362A50E" w14:textId="4B4B4ECC" w:rsidR="00406994" w:rsidRPr="00033D96" w:rsidRDefault="00406994" w:rsidP="007000D8">
      <w:pPr>
        <w:pStyle w:val="Prrafodelist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La política social y la política económica en el período.</w:t>
      </w:r>
    </w:p>
    <w:p w14:paraId="0A62FBD5" w14:textId="3B832C80" w:rsidR="00406994" w:rsidRPr="00033D96" w:rsidRDefault="00406994" w:rsidP="007000D8">
      <w:pPr>
        <w:pStyle w:val="Prrafodelist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Política social y política de compensación social.</w:t>
      </w:r>
    </w:p>
    <w:p w14:paraId="202105B6" w14:textId="77777777" w:rsidR="00AE30BD" w:rsidRPr="00033D96" w:rsidRDefault="00AE30BD" w:rsidP="004069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609BC7E9" w14:textId="6D1D826A" w:rsidR="00406994" w:rsidRPr="00033D96" w:rsidRDefault="00C87DA6" w:rsidP="004069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 xml:space="preserve">Bibliografía: </w:t>
      </w:r>
    </w:p>
    <w:p w14:paraId="11C08D33" w14:textId="73852570" w:rsidR="00C87DA6" w:rsidRPr="00033D96" w:rsidRDefault="00C87DA6" w:rsidP="00CD34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17" w:hanging="709"/>
        <w:jc w:val="both"/>
        <w:rPr>
          <w:rFonts w:asciiTheme="minorHAnsi" w:eastAsia="ヒラギノ角ゴ Pro W3" w:hAnsiTheme="minorHAnsi" w:cstheme="minorHAnsi"/>
          <w:color w:val="000000"/>
          <w:sz w:val="24"/>
          <w:szCs w:val="24"/>
        </w:rPr>
      </w:pPr>
      <w:bookmarkStart w:id="0" w:name="_Hlk173343431"/>
      <w:r w:rsidRPr="00033D96">
        <w:rPr>
          <w:rFonts w:asciiTheme="minorHAnsi" w:eastAsia="ヒラギノ角ゴ Pro W3" w:hAnsiTheme="minorHAnsi" w:cstheme="minorHAnsi"/>
          <w:color w:val="000000"/>
          <w:sz w:val="24"/>
          <w:szCs w:val="24"/>
        </w:rPr>
        <w:t xml:space="preserve">Barahona, M. “Las políticas sociales: de instrumentos de compensatorios y subordinado a la política económica, a eje central de una ética del desarrollo” En Revista Economía y Sociedad Número especial, febrero del </w:t>
      </w:r>
      <w:r w:rsidRPr="00033D96">
        <w:rPr>
          <w:rFonts w:asciiTheme="minorHAnsi" w:eastAsia="ヒラギノ角ゴ Pro W3" w:hAnsiTheme="minorHAnsi" w:cstheme="minorHAnsi"/>
          <w:color w:val="000000"/>
          <w:sz w:val="24"/>
          <w:szCs w:val="24"/>
        </w:rPr>
        <w:lastRenderedPageBreak/>
        <w:t>2000.</w:t>
      </w:r>
      <w:r w:rsidR="004956D9">
        <w:rPr>
          <w:rFonts w:asciiTheme="minorHAnsi" w:eastAsia="ヒラギノ角ゴ Pro W3" w:hAnsiTheme="minorHAnsi" w:cstheme="minorHAnsi"/>
          <w:color w:val="000000"/>
          <w:sz w:val="24"/>
          <w:szCs w:val="24"/>
        </w:rPr>
        <w:t xml:space="preserve"> Disponible en </w:t>
      </w:r>
      <w:hyperlink r:id="rId9" w:history="1">
        <w:r w:rsidR="004956D9" w:rsidRPr="003433F0">
          <w:rPr>
            <w:rStyle w:val="Hipervnculo"/>
            <w:rFonts w:asciiTheme="minorHAnsi" w:eastAsia="ヒラギノ角ゴ Pro W3" w:hAnsiTheme="minorHAnsi" w:cstheme="minorHAnsi"/>
            <w:sz w:val="24"/>
            <w:szCs w:val="24"/>
          </w:rPr>
          <w:t>https://www.revistas.una.ac.cr/index.php/economia/article/view/1552/1471</w:t>
        </w:r>
      </w:hyperlink>
      <w:r w:rsidR="004956D9">
        <w:rPr>
          <w:rFonts w:asciiTheme="minorHAnsi" w:eastAsia="ヒラギノ角ゴ Pro W3" w:hAnsiTheme="minorHAnsi" w:cstheme="minorHAnsi"/>
          <w:color w:val="000000"/>
          <w:sz w:val="24"/>
          <w:szCs w:val="24"/>
        </w:rPr>
        <w:t xml:space="preserve"> </w:t>
      </w:r>
    </w:p>
    <w:bookmarkEnd w:id="0"/>
    <w:p w14:paraId="27B7C45A" w14:textId="65D1AB65" w:rsidR="004956D9" w:rsidRPr="004956D9" w:rsidRDefault="004956D9" w:rsidP="00495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17" w:hanging="709"/>
        <w:jc w:val="both"/>
        <w:rPr>
          <w:rFonts w:asciiTheme="minorHAnsi" w:eastAsia="ヒラギノ角ゴ Pro W3" w:hAnsiTheme="minorHAnsi" w:cstheme="minorHAnsi"/>
          <w:color w:val="000000"/>
          <w:sz w:val="24"/>
          <w:szCs w:val="24"/>
        </w:rPr>
      </w:pPr>
      <w:r w:rsidRPr="004956D9">
        <w:rPr>
          <w:rFonts w:asciiTheme="minorHAnsi" w:eastAsia="ヒラギノ角ゴ Pro W3" w:hAnsiTheme="minorHAnsi" w:cstheme="minorHAnsi"/>
          <w:color w:val="000000"/>
          <w:sz w:val="24"/>
          <w:szCs w:val="24"/>
        </w:rPr>
        <w:t xml:space="preserve">Fonseca, R (2023) El Desarrollo Humano Sostenible Local desde una visión prospectiva: Caso de estudio de San Ramón en Costa Rica. </w:t>
      </w:r>
      <w:proofErr w:type="spellStart"/>
      <w:r w:rsidRPr="004956D9">
        <w:rPr>
          <w:rFonts w:asciiTheme="minorHAnsi" w:eastAsia="ヒラギノ角ゴ Pro W3" w:hAnsiTheme="minorHAnsi" w:cstheme="minorHAnsi"/>
          <w:color w:val="000000"/>
          <w:sz w:val="24"/>
          <w:szCs w:val="24"/>
        </w:rPr>
        <w:t>Pp</w:t>
      </w:r>
      <w:proofErr w:type="spellEnd"/>
      <w:r w:rsidRPr="004956D9">
        <w:rPr>
          <w:rFonts w:asciiTheme="minorHAnsi" w:eastAsia="ヒラギノ角ゴ Pro W3" w:hAnsiTheme="minorHAnsi" w:cstheme="minorHAnsi"/>
          <w:color w:val="000000"/>
          <w:sz w:val="24"/>
          <w:szCs w:val="24"/>
        </w:rPr>
        <w:t xml:space="preserve"> 160-162 (tesis doctoral, extracto Disponible en: </w:t>
      </w:r>
      <w:hyperlink r:id="rId10" w:history="1">
        <w:r w:rsidRPr="003433F0">
          <w:rPr>
            <w:rStyle w:val="Hipervnculo"/>
            <w:rFonts w:asciiTheme="minorHAnsi" w:eastAsia="ヒラギノ角ゴ Pro W3" w:hAnsiTheme="minorHAnsi" w:cstheme="minorHAnsi"/>
            <w:sz w:val="24"/>
          </w:rPr>
          <w:t>https://addi.ehu.es/handle/10810/62442</w:t>
        </w:r>
      </w:hyperlink>
      <w:r w:rsidRPr="004956D9">
        <w:rPr>
          <w:rFonts w:asciiTheme="minorHAnsi" w:eastAsia="ヒラギノ角ゴ Pro W3" w:hAnsiTheme="minorHAnsi" w:cstheme="minorHAnsi"/>
          <w:color w:val="000000"/>
          <w:sz w:val="24"/>
          <w:szCs w:val="24"/>
        </w:rPr>
        <w:t>)</w:t>
      </w:r>
    </w:p>
    <w:p w14:paraId="024EF174" w14:textId="77777777" w:rsidR="00AE30BD" w:rsidRPr="00033D96" w:rsidRDefault="00AE30BD" w:rsidP="00033D96">
      <w:pPr>
        <w:rPr>
          <w:rStyle w:val="Ninguno"/>
          <w:lang w:val="es-CR"/>
        </w:rPr>
      </w:pPr>
    </w:p>
    <w:p w14:paraId="4B8A20A9" w14:textId="38E69E2D" w:rsidR="00110C1E" w:rsidRPr="00033D96" w:rsidRDefault="00110C1E"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r w:rsidRPr="00033D96">
        <w:rPr>
          <w:rFonts w:asciiTheme="minorHAnsi" w:eastAsia="ヒラギノ角ゴ Pro W3" w:hAnsiTheme="minorHAnsi" w:cstheme="minorHAnsi"/>
          <w:u w:val="none"/>
          <w:lang w:val="es-CR"/>
        </w:rPr>
        <w:t>TEMA II: El mercado de trabajo en el sector privado.</w:t>
      </w:r>
    </w:p>
    <w:p w14:paraId="4BC3A7D2" w14:textId="77777777" w:rsidR="00110C1E" w:rsidRPr="00033D96" w:rsidRDefault="00110C1E" w:rsidP="00110C1E">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Procesos de trabajo en la industria costarricense</w:t>
      </w:r>
    </w:p>
    <w:p w14:paraId="2C0A0E70" w14:textId="77777777" w:rsidR="00110C1E" w:rsidRPr="00033D96" w:rsidRDefault="00110C1E" w:rsidP="00110C1E">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La maquila en Costa Rica</w:t>
      </w:r>
    </w:p>
    <w:p w14:paraId="18D8AECA" w14:textId="77777777" w:rsidR="00110C1E" w:rsidRPr="00033D96" w:rsidRDefault="00110C1E" w:rsidP="00110C1E">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El trabajo femenino</w:t>
      </w:r>
    </w:p>
    <w:p w14:paraId="4BB63587" w14:textId="77777777" w:rsidR="00110C1E" w:rsidRPr="00033D96" w:rsidRDefault="00110C1E" w:rsidP="00110C1E">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La jornada laboral</w:t>
      </w:r>
    </w:p>
    <w:p w14:paraId="28305416" w14:textId="5AB380B7" w:rsidR="00110C1E" w:rsidRPr="00033D96" w:rsidRDefault="00110C1E" w:rsidP="00110C1E">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Intensidad del trabajo</w:t>
      </w:r>
    </w:p>
    <w:p w14:paraId="611693E0" w14:textId="77777777" w:rsidR="00110C1E" w:rsidRPr="00033D96" w:rsidRDefault="00110C1E" w:rsidP="00110C1E">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Políticas de flexibilización laboral </w:t>
      </w:r>
    </w:p>
    <w:p w14:paraId="3D5F7957" w14:textId="77777777" w:rsidR="00AE30BD" w:rsidRPr="00033D96" w:rsidRDefault="00AE30BD" w:rsidP="000E4B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10271242" w14:textId="2DE4CB7E" w:rsidR="00110C1E" w:rsidRPr="00033D96" w:rsidRDefault="00110C1E" w:rsidP="000E4B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 xml:space="preserve">Bibliografía </w:t>
      </w:r>
    </w:p>
    <w:p w14:paraId="0B475B66" w14:textId="1F3CC5A6" w:rsidR="00110C1E" w:rsidRPr="00033D96" w:rsidRDefault="00110C1E"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17" w:hanging="709"/>
        <w:jc w:val="both"/>
        <w:rPr>
          <w:rFonts w:asciiTheme="minorHAnsi" w:eastAsia="ヒラギノ角ゴ Pro W3" w:hAnsiTheme="minorHAnsi" w:cstheme="minorHAnsi"/>
          <w:color w:val="000000"/>
          <w:sz w:val="24"/>
          <w:szCs w:val="24"/>
        </w:rPr>
      </w:pPr>
      <w:bookmarkStart w:id="1" w:name="_Hlk173343441"/>
      <w:r w:rsidRPr="00033D96">
        <w:rPr>
          <w:rFonts w:asciiTheme="minorHAnsi" w:eastAsia="ヒラギノ角ゴ Pro W3" w:hAnsiTheme="minorHAnsi" w:cstheme="minorHAnsi"/>
          <w:color w:val="000000"/>
          <w:sz w:val="24"/>
          <w:szCs w:val="24"/>
        </w:rPr>
        <w:t>Trejos, M. S. “La energía vital toda le queda al patrón”. ESEUNA, Heredia, 1992.</w:t>
      </w:r>
    </w:p>
    <w:p w14:paraId="79772155" w14:textId="302BE1F5" w:rsidR="008C503F" w:rsidRDefault="008C503F"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17" w:hanging="709"/>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Trejos, M.S. “Casos de flexibilidad laboral en </w:t>
      </w:r>
      <w:r w:rsidR="00033D96" w:rsidRPr="00033D96">
        <w:rPr>
          <w:rFonts w:asciiTheme="minorHAnsi" w:eastAsia="ヒラギノ角ゴ Pro W3" w:hAnsiTheme="minorHAnsi" w:cstheme="minorHAnsi"/>
          <w:color w:val="000000"/>
          <w:sz w:val="24"/>
          <w:szCs w:val="24"/>
        </w:rPr>
        <w:t>Centroamérica</w:t>
      </w:r>
      <w:r w:rsidRPr="00033D96">
        <w:rPr>
          <w:rFonts w:asciiTheme="minorHAnsi" w:eastAsia="ヒラギノ角ゴ Pro W3" w:hAnsiTheme="minorHAnsi" w:cstheme="minorHAnsi"/>
          <w:color w:val="000000"/>
          <w:sz w:val="24"/>
          <w:szCs w:val="24"/>
        </w:rPr>
        <w:t>.</w:t>
      </w:r>
      <w:r w:rsidR="00C569E0" w:rsidRPr="00033D96">
        <w:rPr>
          <w:rFonts w:asciiTheme="minorHAnsi" w:eastAsia="ヒラギノ角ゴ Pro W3" w:hAnsiTheme="minorHAnsi" w:cstheme="minorHAnsi"/>
          <w:color w:val="000000"/>
          <w:sz w:val="24"/>
          <w:szCs w:val="24"/>
        </w:rPr>
        <w:t xml:space="preserve"> Cap. 1.</w:t>
      </w:r>
      <w:r w:rsidRPr="00033D96">
        <w:rPr>
          <w:rFonts w:asciiTheme="minorHAnsi" w:eastAsia="ヒラギノ角ゴ Pro W3" w:hAnsiTheme="minorHAnsi" w:cstheme="minorHAnsi"/>
          <w:color w:val="000000"/>
          <w:sz w:val="24"/>
          <w:szCs w:val="24"/>
        </w:rPr>
        <w:t xml:space="preserve"> ASEPROLA. San José. 2002.</w:t>
      </w:r>
    </w:p>
    <w:bookmarkEnd w:id="1"/>
    <w:p w14:paraId="6B6A1F32" w14:textId="4042B8AC" w:rsidR="00B607C7" w:rsidRPr="00033D96" w:rsidRDefault="00B607C7"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17" w:hanging="709"/>
        <w:jc w:val="both"/>
        <w:rPr>
          <w:rFonts w:asciiTheme="minorHAnsi" w:eastAsia="ヒラギノ角ゴ Pro W3" w:hAnsiTheme="minorHAnsi" w:cstheme="minorHAnsi"/>
          <w:color w:val="000000"/>
          <w:sz w:val="24"/>
          <w:szCs w:val="24"/>
        </w:rPr>
      </w:pPr>
      <w:r>
        <w:rPr>
          <w:rFonts w:asciiTheme="minorHAnsi" w:eastAsia="ヒラギノ角ゴ Pro W3" w:hAnsiTheme="minorHAnsi" w:cstheme="minorHAnsi"/>
          <w:color w:val="000000"/>
          <w:sz w:val="24"/>
          <w:szCs w:val="24"/>
        </w:rPr>
        <w:t>Indicadores económicos del Banco Central e INEC (páginas web respectivas).</w:t>
      </w:r>
    </w:p>
    <w:p w14:paraId="6C4C3EC8" w14:textId="77777777" w:rsidR="00AE30BD" w:rsidRPr="00033D96" w:rsidRDefault="00AE30BD" w:rsidP="00033D96">
      <w:pPr>
        <w:rPr>
          <w:rStyle w:val="Ninguno"/>
          <w:lang w:val="es-CR"/>
        </w:rPr>
      </w:pPr>
    </w:p>
    <w:p w14:paraId="53511CE5" w14:textId="7EB0F785" w:rsidR="00406994" w:rsidRPr="00033D96" w:rsidRDefault="007000D8"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r w:rsidRPr="00033D96">
        <w:rPr>
          <w:rFonts w:asciiTheme="minorHAnsi" w:eastAsia="ヒラギノ角ゴ Pro W3" w:hAnsiTheme="minorHAnsi" w:cstheme="minorHAnsi"/>
          <w:u w:val="none"/>
          <w:lang w:val="es-CR"/>
        </w:rPr>
        <w:t>TEMA II</w:t>
      </w:r>
      <w:r w:rsidR="00110C1E" w:rsidRPr="00033D96">
        <w:rPr>
          <w:rFonts w:asciiTheme="minorHAnsi" w:eastAsia="ヒラギノ角ゴ Pro W3" w:hAnsiTheme="minorHAnsi" w:cstheme="minorHAnsi"/>
          <w:u w:val="none"/>
          <w:lang w:val="es-CR"/>
        </w:rPr>
        <w:t>I</w:t>
      </w:r>
      <w:r w:rsidRPr="00033D96">
        <w:rPr>
          <w:rFonts w:asciiTheme="minorHAnsi" w:eastAsia="ヒラギノ角ゴ Pro W3" w:hAnsiTheme="minorHAnsi" w:cstheme="minorHAnsi"/>
          <w:u w:val="none"/>
          <w:lang w:val="es-CR"/>
        </w:rPr>
        <w:t xml:space="preserve">: </w:t>
      </w:r>
      <w:r w:rsidR="00AE30BD" w:rsidRPr="00033D96">
        <w:rPr>
          <w:rFonts w:asciiTheme="minorHAnsi" w:eastAsia="ヒラギノ角ゴ Pro W3" w:hAnsiTheme="minorHAnsi" w:cstheme="minorHAnsi"/>
          <w:u w:val="none"/>
          <w:lang w:val="es-CR"/>
        </w:rPr>
        <w:t>E</w:t>
      </w:r>
      <w:r w:rsidR="00837E0B" w:rsidRPr="00033D96">
        <w:rPr>
          <w:rFonts w:asciiTheme="minorHAnsi" w:eastAsia="ヒラギノ角ゴ Pro W3" w:hAnsiTheme="minorHAnsi" w:cstheme="minorHAnsi"/>
          <w:u w:val="none"/>
          <w:lang w:val="es-CR"/>
        </w:rPr>
        <w:t xml:space="preserve">l </w:t>
      </w:r>
      <w:r w:rsidR="00B607C7">
        <w:rPr>
          <w:rFonts w:asciiTheme="minorHAnsi" w:eastAsia="ヒラギノ角ゴ Pro W3" w:hAnsiTheme="minorHAnsi" w:cstheme="minorHAnsi"/>
          <w:u w:val="none"/>
          <w:lang w:val="es-CR"/>
        </w:rPr>
        <w:t>s</w:t>
      </w:r>
      <w:r w:rsidR="00837E0B" w:rsidRPr="00033D96">
        <w:rPr>
          <w:rFonts w:asciiTheme="minorHAnsi" w:eastAsia="ヒラギノ角ゴ Pro W3" w:hAnsiTheme="minorHAnsi" w:cstheme="minorHAnsi"/>
          <w:u w:val="none"/>
          <w:lang w:val="es-CR"/>
        </w:rPr>
        <w:t xml:space="preserve">ector </w:t>
      </w:r>
      <w:r w:rsidR="00B607C7">
        <w:rPr>
          <w:rFonts w:asciiTheme="minorHAnsi" w:eastAsia="ヒラギノ角ゴ Pro W3" w:hAnsiTheme="minorHAnsi" w:cstheme="minorHAnsi"/>
          <w:u w:val="none"/>
          <w:lang w:val="es-CR"/>
        </w:rPr>
        <w:t>i</w:t>
      </w:r>
      <w:r w:rsidR="00837E0B" w:rsidRPr="00033D96">
        <w:rPr>
          <w:rFonts w:asciiTheme="minorHAnsi" w:eastAsia="ヒラギノ角ゴ Pro W3" w:hAnsiTheme="minorHAnsi" w:cstheme="minorHAnsi"/>
          <w:u w:val="none"/>
          <w:lang w:val="es-CR"/>
        </w:rPr>
        <w:t>nformal</w:t>
      </w:r>
    </w:p>
    <w:p w14:paraId="2DA84BAA" w14:textId="5B97B4D4" w:rsidR="00406994" w:rsidRPr="00033D96" w:rsidRDefault="00406994" w:rsidP="007000D8">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Marco conceptual</w:t>
      </w:r>
    </w:p>
    <w:p w14:paraId="2C6B7D52" w14:textId="57390A22" w:rsidR="00406994" w:rsidRPr="00033D96" w:rsidRDefault="00406994" w:rsidP="007000D8">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Heterogeneidad del sector informal</w:t>
      </w:r>
    </w:p>
    <w:p w14:paraId="32B36DFC" w14:textId="17E290DD" w:rsidR="00406994" w:rsidRPr="00033D96" w:rsidRDefault="00406994" w:rsidP="007000D8">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Desarrollo del sector informal</w:t>
      </w:r>
    </w:p>
    <w:p w14:paraId="288F230E" w14:textId="36A51F85" w:rsidR="00406994" w:rsidRPr="00033D96" w:rsidRDefault="00406994" w:rsidP="007000D8">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El sector informal urbano</w:t>
      </w:r>
    </w:p>
    <w:p w14:paraId="1640A701" w14:textId="6D27A9F7" w:rsidR="00406994" w:rsidRPr="00033D96" w:rsidRDefault="00406994" w:rsidP="007000D8">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Microempresa y sector informal</w:t>
      </w:r>
    </w:p>
    <w:p w14:paraId="49539FD0" w14:textId="22E11357" w:rsidR="00406994" w:rsidRPr="00033D96" w:rsidRDefault="00406994" w:rsidP="007000D8">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Problemas de la microempresa</w:t>
      </w:r>
    </w:p>
    <w:p w14:paraId="3CC7B301" w14:textId="77777777" w:rsidR="00AE30BD" w:rsidRPr="00033D96" w:rsidRDefault="00AE30BD" w:rsidP="009D7C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16BC7EE8" w14:textId="12BECCE9" w:rsidR="009D7C72" w:rsidRPr="00033D96" w:rsidRDefault="009D7C72" w:rsidP="009D7C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 xml:space="preserve">Bibliografía: </w:t>
      </w:r>
    </w:p>
    <w:p w14:paraId="790549A8" w14:textId="77777777" w:rsidR="000022DD" w:rsidRPr="00033D96" w:rsidRDefault="000022DD"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PRELAC.</w:t>
      </w:r>
    </w:p>
    <w:p w14:paraId="20D69008" w14:textId="7B521358" w:rsidR="00C87DA6" w:rsidRPr="00033D96" w:rsidRDefault="009D7C72"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bookmarkStart w:id="2" w:name="_Hlk173343448"/>
      <w:r w:rsidRPr="00033D96">
        <w:rPr>
          <w:rFonts w:asciiTheme="minorHAnsi" w:eastAsia="ヒラギノ角ゴ Pro W3" w:hAnsiTheme="minorHAnsi" w:cstheme="minorHAnsi"/>
          <w:color w:val="000000"/>
          <w:sz w:val="24"/>
          <w:szCs w:val="24"/>
        </w:rPr>
        <w:lastRenderedPageBreak/>
        <w:t>CEPAL / OIT.  Coyuntura Laboral en América Latina y el Caribe.  El futuro del trabajo en América Latina y el Caribe: antiguas y nuevas formas de empleo y los desafíos para la regulación laboral.  Mayo de 2019. Número 20.</w:t>
      </w:r>
    </w:p>
    <w:p w14:paraId="292B1A01" w14:textId="6C6C6D9C" w:rsidR="00072888" w:rsidRDefault="00E84E56" w:rsidP="00E84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r w:rsidRPr="00E84E56">
        <w:rPr>
          <w:rFonts w:asciiTheme="minorHAnsi" w:eastAsia="ヒラギノ角ゴ Pro W3" w:hAnsiTheme="minorHAnsi" w:cstheme="minorHAnsi"/>
          <w:color w:val="000000"/>
          <w:sz w:val="24"/>
          <w:szCs w:val="24"/>
        </w:rPr>
        <w:t>Delgado, F (2023). El Empleo informal En Costa Rica: Características de los ocupados y sus puestos de trabajo. Ciencias Económicas 31-No.2: 2013 / 35-51.</w:t>
      </w:r>
    </w:p>
    <w:bookmarkEnd w:id="2"/>
    <w:p w14:paraId="2FB9B365" w14:textId="77777777" w:rsidR="00E84E56" w:rsidRPr="00E84E56" w:rsidRDefault="00E84E56" w:rsidP="00E84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p>
    <w:p w14:paraId="391C94CC" w14:textId="6AF08BAB" w:rsidR="00406994" w:rsidRPr="00033D96" w:rsidRDefault="00110C1E"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r w:rsidRPr="00033D96">
        <w:rPr>
          <w:rFonts w:asciiTheme="minorHAnsi" w:eastAsia="ヒラギノ角ゴ Pro W3" w:hAnsiTheme="minorHAnsi" w:cstheme="minorHAnsi"/>
          <w:u w:val="none"/>
          <w:lang w:val="es-CR"/>
        </w:rPr>
        <w:t>TEMA IV</w:t>
      </w:r>
      <w:r w:rsidR="00406994" w:rsidRPr="00033D96">
        <w:rPr>
          <w:rFonts w:asciiTheme="minorHAnsi" w:eastAsia="ヒラギノ角ゴ Pro W3" w:hAnsiTheme="minorHAnsi" w:cstheme="minorHAnsi"/>
          <w:u w:val="none"/>
          <w:lang w:val="es-CR"/>
        </w:rPr>
        <w:t>:</w:t>
      </w:r>
      <w:r w:rsidR="00406994" w:rsidRPr="00033D96">
        <w:rPr>
          <w:rFonts w:asciiTheme="minorHAnsi" w:eastAsia="ヒラギノ角ゴ Pro W3" w:hAnsiTheme="minorHAnsi" w:cstheme="minorHAnsi"/>
          <w:u w:val="none"/>
          <w:lang w:val="es-CR"/>
        </w:rPr>
        <w:tab/>
        <w:t xml:space="preserve">Las MIPYMES </w:t>
      </w:r>
    </w:p>
    <w:p w14:paraId="462BEA5E" w14:textId="1C002EBF" w:rsidR="00406994" w:rsidRPr="00033D96" w:rsidRDefault="00406994" w:rsidP="00B15660">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Micro, pequeña y mediana empresa. </w:t>
      </w:r>
    </w:p>
    <w:p w14:paraId="1DCAE8D9" w14:textId="4E0E221D" w:rsidR="00406994" w:rsidRPr="00033D96" w:rsidRDefault="00406994" w:rsidP="00B15660">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ab/>
        <w:t>Importancia de las MIPYMES en la economía costarricense</w:t>
      </w:r>
    </w:p>
    <w:p w14:paraId="0C53985D" w14:textId="0F3F8C61" w:rsidR="00406994" w:rsidRPr="00033D96" w:rsidRDefault="00406994" w:rsidP="00B15660">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ab/>
        <w:t>El problema de la competitividad</w:t>
      </w:r>
    </w:p>
    <w:p w14:paraId="7E08DEDB" w14:textId="54FCA43F" w:rsidR="00406994" w:rsidRPr="00033D96" w:rsidRDefault="00406994" w:rsidP="00B15660">
      <w:pPr>
        <w:pStyle w:val="Prrafodelist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El problema del financiamiento</w:t>
      </w:r>
    </w:p>
    <w:p w14:paraId="60F5CEF3" w14:textId="77777777" w:rsidR="00AE30BD" w:rsidRPr="00033D96" w:rsidRDefault="00AE30BD" w:rsidP="009D7C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14DF27C4" w14:textId="31B752F2" w:rsidR="009D7C72" w:rsidRPr="00033D96" w:rsidRDefault="009D7C72" w:rsidP="009D7C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 xml:space="preserve">Bibliografía: </w:t>
      </w:r>
    </w:p>
    <w:p w14:paraId="0C158C7F" w14:textId="57B9308E" w:rsidR="006F6F02" w:rsidRPr="00033D96" w:rsidRDefault="006F6F02"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bookmarkStart w:id="3" w:name="_Hlk173343453"/>
      <w:r w:rsidRPr="00033D96">
        <w:rPr>
          <w:rFonts w:asciiTheme="minorHAnsi" w:eastAsia="ヒラギノ角ゴ Pro W3" w:hAnsiTheme="minorHAnsi" w:cstheme="minorHAnsi"/>
          <w:color w:val="000000"/>
          <w:sz w:val="24"/>
          <w:szCs w:val="24"/>
        </w:rPr>
        <w:t>Chaves, M. y otros. (2013). “Mejorando la competitividad de las microempresas en la Región Brunca de Costa Rica”. En Rev. Ciencias Sociales Universidad de Costa Rica, 139: 137-149 / 2013 (I). (ISSN: 0482-5276)</w:t>
      </w:r>
    </w:p>
    <w:p w14:paraId="5CAA36C9" w14:textId="4092AFEE" w:rsidR="009D7C72" w:rsidRPr="00033D96" w:rsidRDefault="009D7C72"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Gómez, M. </w:t>
      </w:r>
      <w:r w:rsidR="006F6F02" w:rsidRPr="00033D96">
        <w:rPr>
          <w:rFonts w:asciiTheme="minorHAnsi" w:eastAsia="ヒラギノ角ゴ Pro W3" w:hAnsiTheme="minorHAnsi" w:cstheme="minorHAnsi"/>
          <w:color w:val="000000"/>
          <w:sz w:val="24"/>
          <w:szCs w:val="24"/>
        </w:rPr>
        <w:t xml:space="preserve">(200). </w:t>
      </w:r>
      <w:r w:rsidRPr="00033D96">
        <w:rPr>
          <w:rFonts w:asciiTheme="minorHAnsi" w:eastAsia="ヒラギノ角ゴ Pro W3" w:hAnsiTheme="minorHAnsi" w:cstheme="minorHAnsi"/>
          <w:color w:val="000000"/>
          <w:sz w:val="24"/>
          <w:szCs w:val="24"/>
        </w:rPr>
        <w:t>“Competitividad de la PYMES” En Revista Economía y Sociedad Número # 20, Setiembre del 2002</w:t>
      </w:r>
    </w:p>
    <w:bookmarkEnd w:id="3"/>
    <w:p w14:paraId="6F01A3BD" w14:textId="77777777" w:rsidR="00072888" w:rsidRPr="00033D96" w:rsidRDefault="00072888" w:rsidP="00033D96">
      <w:pPr>
        <w:rPr>
          <w:rStyle w:val="Ninguno"/>
          <w:lang w:val="es-CR"/>
        </w:rPr>
      </w:pPr>
    </w:p>
    <w:p w14:paraId="025C7AE5" w14:textId="6F71777B" w:rsidR="00406994" w:rsidRPr="00033D96" w:rsidRDefault="00110C1E"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r w:rsidRPr="00033D96">
        <w:rPr>
          <w:rFonts w:asciiTheme="minorHAnsi" w:eastAsia="ヒラギノ角ゴ Pro W3" w:hAnsiTheme="minorHAnsi" w:cstheme="minorHAnsi"/>
          <w:u w:val="none"/>
          <w:lang w:val="es-CR"/>
        </w:rPr>
        <w:t xml:space="preserve">TEMA </w:t>
      </w:r>
      <w:r w:rsidR="007000D8" w:rsidRPr="00033D96">
        <w:rPr>
          <w:rFonts w:asciiTheme="minorHAnsi" w:eastAsia="ヒラギノ角ゴ Pro W3" w:hAnsiTheme="minorHAnsi" w:cstheme="minorHAnsi"/>
          <w:u w:val="none"/>
          <w:lang w:val="es-CR"/>
        </w:rPr>
        <w:t xml:space="preserve">V: </w:t>
      </w:r>
      <w:r w:rsidR="00406994" w:rsidRPr="00033D96">
        <w:rPr>
          <w:rFonts w:asciiTheme="minorHAnsi" w:eastAsia="ヒラギノ角ゴ Pro W3" w:hAnsiTheme="minorHAnsi" w:cstheme="minorHAnsi"/>
          <w:u w:val="none"/>
          <w:lang w:val="es-CR"/>
        </w:rPr>
        <w:t xml:space="preserve">La medición del Producto </w:t>
      </w:r>
    </w:p>
    <w:p w14:paraId="1BCB97F2" w14:textId="4CA2B1B3" w:rsidR="00406994" w:rsidRPr="00033D96" w:rsidRDefault="00406994" w:rsidP="007000D8">
      <w:pPr>
        <w:pStyle w:val="Prrafodelista"/>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Valor de la producción a precios corrientes.</w:t>
      </w:r>
    </w:p>
    <w:p w14:paraId="6C90E006" w14:textId="13468E63" w:rsidR="00406994" w:rsidRPr="00033D96" w:rsidRDefault="00406994" w:rsidP="007000D8">
      <w:pPr>
        <w:pStyle w:val="Prrafodelista"/>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Valor de la producción a precios constantes </w:t>
      </w:r>
    </w:p>
    <w:p w14:paraId="0CEF4077" w14:textId="1ECD2992" w:rsidR="00406994" w:rsidRPr="00033D96" w:rsidRDefault="00406994" w:rsidP="007000D8">
      <w:pPr>
        <w:pStyle w:val="Prrafodelista"/>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Índice y tasa de crecimiento </w:t>
      </w:r>
    </w:p>
    <w:p w14:paraId="5188D97D" w14:textId="61CBCC53" w:rsidR="00406994" w:rsidRPr="00033D96" w:rsidRDefault="00406994" w:rsidP="007000D8">
      <w:pPr>
        <w:pStyle w:val="Prrafodelista"/>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Producto Interno Bruto y producto nacional bruto </w:t>
      </w:r>
    </w:p>
    <w:p w14:paraId="1BF5169A" w14:textId="77777777" w:rsidR="00AE30BD" w:rsidRPr="00033D96" w:rsidRDefault="00AE30BD" w:rsidP="000E4B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5D08EEFA" w14:textId="51113397" w:rsidR="00110C1E" w:rsidRPr="00033D96" w:rsidRDefault="00110C1E" w:rsidP="000E4B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Bibliografía:</w:t>
      </w:r>
    </w:p>
    <w:p w14:paraId="4D83CA10" w14:textId="72597B65" w:rsidR="00B15660" w:rsidRPr="00033D96" w:rsidRDefault="00B15660"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17" w:hanging="709"/>
        <w:jc w:val="both"/>
        <w:rPr>
          <w:rFonts w:cstheme="minorHAnsi"/>
          <w:sz w:val="24"/>
          <w:szCs w:val="24"/>
        </w:rPr>
      </w:pPr>
      <w:bookmarkStart w:id="4" w:name="_Hlk173343459"/>
      <w:r w:rsidRPr="00033D96">
        <w:rPr>
          <w:rFonts w:asciiTheme="minorHAnsi" w:eastAsia="ヒラギノ角ゴ Pro W3" w:hAnsiTheme="minorHAnsi" w:cstheme="minorHAnsi"/>
          <w:color w:val="000000"/>
          <w:sz w:val="24"/>
          <w:szCs w:val="24"/>
        </w:rPr>
        <w:t>Zamora</w:t>
      </w:r>
      <w:r w:rsidR="004A7FF3">
        <w:rPr>
          <w:rFonts w:asciiTheme="minorHAnsi" w:eastAsia="ヒラギノ角ゴ Pro W3" w:hAnsiTheme="minorHAnsi" w:cstheme="minorHAnsi"/>
          <w:color w:val="000000"/>
          <w:sz w:val="24"/>
          <w:szCs w:val="24"/>
        </w:rPr>
        <w:t>,</w:t>
      </w:r>
      <w:r w:rsidRPr="00033D96">
        <w:rPr>
          <w:rFonts w:cstheme="minorHAnsi"/>
          <w:sz w:val="24"/>
          <w:szCs w:val="24"/>
        </w:rPr>
        <w:t xml:space="preserve"> E. (2021). Principios de Economía y Ambiente. UNED. </w:t>
      </w:r>
      <w:r w:rsidR="00033D96" w:rsidRPr="00033D96">
        <w:rPr>
          <w:rFonts w:cstheme="minorHAnsi"/>
          <w:sz w:val="24"/>
          <w:szCs w:val="24"/>
        </w:rPr>
        <w:t>Capítulo</w:t>
      </w:r>
      <w:r w:rsidRPr="00033D96">
        <w:rPr>
          <w:rFonts w:cstheme="minorHAnsi"/>
          <w:sz w:val="24"/>
          <w:szCs w:val="24"/>
        </w:rPr>
        <w:t xml:space="preserve"> </w:t>
      </w:r>
      <w:r w:rsidR="00CA679B" w:rsidRPr="00033D96">
        <w:rPr>
          <w:rFonts w:cstheme="minorHAnsi"/>
          <w:sz w:val="24"/>
          <w:szCs w:val="24"/>
        </w:rPr>
        <w:t>3</w:t>
      </w:r>
      <w:r w:rsidRPr="00033D96">
        <w:rPr>
          <w:rFonts w:cstheme="minorHAnsi"/>
          <w:sz w:val="24"/>
          <w:szCs w:val="24"/>
        </w:rPr>
        <w:t xml:space="preserve">, apartado </w:t>
      </w:r>
      <w:r w:rsidR="00CA679B" w:rsidRPr="00033D96">
        <w:rPr>
          <w:rFonts w:cstheme="minorHAnsi"/>
          <w:sz w:val="24"/>
          <w:szCs w:val="24"/>
        </w:rPr>
        <w:t>I y II</w:t>
      </w:r>
      <w:r w:rsidRPr="00033D96">
        <w:t xml:space="preserve">. </w:t>
      </w:r>
    </w:p>
    <w:p w14:paraId="35F21DBF" w14:textId="227860A0" w:rsidR="00110C1E" w:rsidRDefault="004A7FF3" w:rsidP="00B156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r>
        <w:rPr>
          <w:rFonts w:asciiTheme="minorHAnsi" w:eastAsia="ヒラギノ角ゴ Pro W3" w:hAnsiTheme="minorHAnsi" w:cstheme="minorHAnsi"/>
          <w:color w:val="000000"/>
          <w:sz w:val="24"/>
          <w:szCs w:val="24"/>
        </w:rPr>
        <w:t xml:space="preserve">Ruiz, J y Cruz, M (2017). </w:t>
      </w:r>
      <w:r w:rsidRPr="004A7FF3">
        <w:rPr>
          <w:rFonts w:asciiTheme="minorHAnsi" w:eastAsia="ヒラギノ角ゴ Pro W3" w:hAnsiTheme="minorHAnsi" w:cstheme="minorHAnsi"/>
          <w:color w:val="000000"/>
          <w:sz w:val="24"/>
          <w:szCs w:val="24"/>
        </w:rPr>
        <w:t>Elementos para una crítica de las tendencias recientes de medición del desarrollo y la calidad de vida</w:t>
      </w:r>
      <w:r>
        <w:rPr>
          <w:rFonts w:asciiTheme="minorHAnsi" w:eastAsia="ヒラギノ角ゴ Pro W3" w:hAnsiTheme="minorHAnsi" w:cstheme="minorHAnsi"/>
          <w:color w:val="000000"/>
          <w:sz w:val="24"/>
          <w:szCs w:val="24"/>
        </w:rPr>
        <w:t xml:space="preserve">. </w:t>
      </w:r>
      <w:r w:rsidRPr="004A7FF3">
        <w:rPr>
          <w:rFonts w:asciiTheme="minorHAnsi" w:eastAsia="ヒラギノ角ゴ Pro W3" w:hAnsiTheme="minorHAnsi" w:cstheme="minorHAnsi"/>
          <w:color w:val="000000"/>
          <w:sz w:val="24"/>
          <w:szCs w:val="24"/>
        </w:rPr>
        <w:t xml:space="preserve">Región y sociedad / año </w:t>
      </w:r>
      <w:proofErr w:type="spellStart"/>
      <w:r w:rsidRPr="004A7FF3">
        <w:rPr>
          <w:rFonts w:asciiTheme="minorHAnsi" w:eastAsia="ヒラギノ角ゴ Pro W3" w:hAnsiTheme="minorHAnsi" w:cstheme="minorHAnsi"/>
          <w:color w:val="000000"/>
          <w:sz w:val="24"/>
          <w:szCs w:val="24"/>
        </w:rPr>
        <w:t>xxix</w:t>
      </w:r>
      <w:proofErr w:type="spellEnd"/>
      <w:r w:rsidRPr="004A7FF3">
        <w:rPr>
          <w:rFonts w:asciiTheme="minorHAnsi" w:eastAsia="ヒラギノ角ゴ Pro W3" w:hAnsiTheme="minorHAnsi" w:cstheme="minorHAnsi"/>
          <w:color w:val="000000"/>
          <w:sz w:val="24"/>
          <w:szCs w:val="24"/>
        </w:rPr>
        <w:t xml:space="preserve"> / no. 70</w:t>
      </w:r>
    </w:p>
    <w:bookmarkEnd w:id="4"/>
    <w:p w14:paraId="59497DD9" w14:textId="35B786BA" w:rsidR="004A7FF3" w:rsidRPr="00033D96" w:rsidRDefault="004A7FF3" w:rsidP="004A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8"/>
        <w:jc w:val="both"/>
        <w:rPr>
          <w:rFonts w:asciiTheme="minorHAnsi" w:eastAsia="ヒラギノ角ゴ Pro W3" w:hAnsiTheme="minorHAnsi" w:cstheme="minorHAnsi"/>
          <w:color w:val="000000"/>
          <w:sz w:val="24"/>
          <w:szCs w:val="24"/>
        </w:rPr>
      </w:pPr>
      <w:r>
        <w:rPr>
          <w:rFonts w:asciiTheme="minorHAnsi" w:eastAsia="ヒラギノ角ゴ Pro W3" w:hAnsiTheme="minorHAnsi" w:cstheme="minorHAnsi"/>
          <w:color w:val="000000"/>
          <w:sz w:val="24"/>
          <w:szCs w:val="24"/>
        </w:rPr>
        <w:lastRenderedPageBreak/>
        <w:t>Estadísticas de producción en Costa Rica</w:t>
      </w:r>
    </w:p>
    <w:p w14:paraId="1297546B" w14:textId="77777777" w:rsidR="00072888" w:rsidRPr="00033D96" w:rsidRDefault="00072888" w:rsidP="00033D96">
      <w:pPr>
        <w:rPr>
          <w:rStyle w:val="Ninguno"/>
          <w:lang w:val="es-CR"/>
        </w:rPr>
      </w:pPr>
    </w:p>
    <w:p w14:paraId="143FE618" w14:textId="7A9DCB90" w:rsidR="00110C1E" w:rsidRPr="00033D96" w:rsidRDefault="00110C1E"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r w:rsidRPr="00033D96">
        <w:rPr>
          <w:rFonts w:asciiTheme="minorHAnsi" w:eastAsia="ヒラギノ角ゴ Pro W3" w:hAnsiTheme="minorHAnsi" w:cstheme="minorHAnsi"/>
          <w:u w:val="none"/>
          <w:lang w:val="es-CR"/>
        </w:rPr>
        <w:t>TEMA VI: La medición del empleo y el ingreso en costa Rica</w:t>
      </w:r>
    </w:p>
    <w:p w14:paraId="0BA2BAEA"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La Encuesta de Hogares de Propósitos Múltiples</w:t>
      </w:r>
    </w:p>
    <w:p w14:paraId="7CE9494B"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Población económicamente activa</w:t>
      </w:r>
    </w:p>
    <w:p w14:paraId="1CADBB7C"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Tasa de ocupación</w:t>
      </w:r>
    </w:p>
    <w:p w14:paraId="4FFE33A0"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Tasa de desempleo abierto</w:t>
      </w:r>
    </w:p>
    <w:p w14:paraId="660F6813"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Subempleo visible e invisible</w:t>
      </w:r>
    </w:p>
    <w:p w14:paraId="781890C4" w14:textId="090E397A"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Ingreso</w:t>
      </w:r>
    </w:p>
    <w:p w14:paraId="6176B6AC"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Salarios mínimos.</w:t>
      </w:r>
    </w:p>
    <w:p w14:paraId="224ACDE9"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Salarios reales</w:t>
      </w:r>
    </w:p>
    <w:p w14:paraId="2ACA2CED" w14:textId="77777777" w:rsidR="00110C1E" w:rsidRPr="00033D96" w:rsidRDefault="00110C1E" w:rsidP="00110C1E">
      <w:pPr>
        <w:pStyle w:val="Prrafodelista"/>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Inflación y ajustes de salarios</w:t>
      </w:r>
    </w:p>
    <w:p w14:paraId="17FEB321" w14:textId="77777777" w:rsidR="00AE30BD" w:rsidRPr="00033D96" w:rsidRDefault="00AE30BD" w:rsidP="00110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00E3DA49" w14:textId="2470D742" w:rsidR="00837E0B" w:rsidRPr="00033D96" w:rsidRDefault="00837E0B" w:rsidP="00110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Bibliografía</w:t>
      </w:r>
    </w:p>
    <w:p w14:paraId="6F9D5396" w14:textId="2E18414F" w:rsidR="0048306A" w:rsidRPr="00033D96" w:rsidRDefault="0048306A" w:rsidP="00531E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bookmarkStart w:id="5" w:name="_Hlk173343464"/>
      <w:r w:rsidRPr="00033D96">
        <w:rPr>
          <w:rFonts w:asciiTheme="minorHAnsi" w:eastAsia="ヒラギノ角ゴ Pro W3" w:hAnsiTheme="minorHAnsi" w:cstheme="minorHAnsi"/>
          <w:color w:val="000000"/>
          <w:sz w:val="24"/>
          <w:szCs w:val="24"/>
        </w:rPr>
        <w:t>INEC. (20</w:t>
      </w:r>
      <w:r w:rsidR="00A03A22">
        <w:rPr>
          <w:rFonts w:asciiTheme="minorHAnsi" w:eastAsia="ヒラギノ角ゴ Pro W3" w:hAnsiTheme="minorHAnsi" w:cstheme="minorHAnsi"/>
          <w:color w:val="000000"/>
          <w:sz w:val="24"/>
          <w:szCs w:val="24"/>
        </w:rPr>
        <w:t>24</w:t>
      </w:r>
      <w:r w:rsidRPr="00033D96">
        <w:rPr>
          <w:rFonts w:asciiTheme="minorHAnsi" w:eastAsia="ヒラギノ角ゴ Pro W3" w:hAnsiTheme="minorHAnsi" w:cstheme="minorHAnsi"/>
          <w:color w:val="000000"/>
          <w:sz w:val="24"/>
          <w:szCs w:val="24"/>
        </w:rPr>
        <w:t xml:space="preserve">). ENCUESTA DE HOGARES DE PROPOSITOS MULTIPLES: METODOLOGIA DE INGRESOS.  </w:t>
      </w:r>
    </w:p>
    <w:p w14:paraId="2E10E243" w14:textId="1F1E4AD4" w:rsidR="00E84E56" w:rsidRDefault="00E84E56" w:rsidP="00CB65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r>
        <w:rPr>
          <w:rFonts w:asciiTheme="minorHAnsi" w:eastAsia="ヒラギノ角ゴ Pro W3" w:hAnsiTheme="minorHAnsi" w:cstheme="minorHAnsi"/>
          <w:color w:val="000000"/>
          <w:sz w:val="24"/>
          <w:szCs w:val="24"/>
        </w:rPr>
        <w:t xml:space="preserve">Ramírez, R y otros (2020). </w:t>
      </w:r>
      <w:r w:rsidRPr="00E84E56">
        <w:rPr>
          <w:rFonts w:asciiTheme="minorHAnsi" w:eastAsia="ヒラギノ角ゴ Pro W3" w:hAnsiTheme="minorHAnsi" w:cstheme="minorHAnsi"/>
          <w:color w:val="000000"/>
          <w:sz w:val="24"/>
          <w:szCs w:val="24"/>
        </w:rPr>
        <w:t>Pobreza y desigualdad en Costa Rica: una mirada más allá de la distribución de los ingresos</w:t>
      </w:r>
      <w:r>
        <w:rPr>
          <w:rFonts w:asciiTheme="minorHAnsi" w:eastAsia="ヒラギノ角ゴ Pro W3" w:hAnsiTheme="minorHAnsi" w:cstheme="minorHAnsi"/>
          <w:color w:val="000000"/>
          <w:sz w:val="24"/>
          <w:szCs w:val="24"/>
        </w:rPr>
        <w:t xml:space="preserve">. </w:t>
      </w:r>
      <w:r w:rsidRPr="00CB6560">
        <w:rPr>
          <w:rFonts w:asciiTheme="minorHAnsi" w:eastAsia="ヒラギノ角ゴ Pro W3" w:hAnsiTheme="minorHAnsi" w:cstheme="minorHAnsi"/>
          <w:color w:val="000000"/>
          <w:sz w:val="24"/>
          <w:szCs w:val="24"/>
        </w:rPr>
        <w:t>Estudios del Desarrollo Social vol.8 no.1 La Habana ene.-abr. </w:t>
      </w:r>
    </w:p>
    <w:bookmarkEnd w:id="5"/>
    <w:p w14:paraId="4A93005B" w14:textId="77777777" w:rsidR="00CB6560" w:rsidRPr="00033D96" w:rsidRDefault="00CB6560" w:rsidP="00CB65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8"/>
        <w:jc w:val="both"/>
        <w:rPr>
          <w:rFonts w:asciiTheme="minorHAnsi" w:eastAsia="ヒラギノ角ゴ Pro W3" w:hAnsiTheme="minorHAnsi" w:cstheme="minorHAnsi"/>
          <w:color w:val="000000"/>
          <w:sz w:val="24"/>
          <w:szCs w:val="24"/>
        </w:rPr>
      </w:pPr>
      <w:r>
        <w:rPr>
          <w:rFonts w:asciiTheme="minorHAnsi" w:eastAsia="ヒラギノ角ゴ Pro W3" w:hAnsiTheme="minorHAnsi" w:cstheme="minorHAnsi"/>
          <w:color w:val="000000"/>
          <w:sz w:val="24"/>
          <w:szCs w:val="24"/>
        </w:rPr>
        <w:t>Estadísticas de producción en Costa Rica</w:t>
      </w:r>
    </w:p>
    <w:p w14:paraId="25CD2862" w14:textId="77777777" w:rsidR="00CB6560" w:rsidRPr="00CB6560" w:rsidRDefault="00CB6560" w:rsidP="00CB65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p>
    <w:p w14:paraId="2E11BF99" w14:textId="58C4F928" w:rsidR="00072888" w:rsidRPr="00033D96" w:rsidRDefault="00072888" w:rsidP="00033D96">
      <w:pPr>
        <w:rPr>
          <w:rStyle w:val="Ninguno"/>
          <w:lang w:val="es-CR"/>
        </w:rPr>
      </w:pPr>
    </w:p>
    <w:p w14:paraId="507C1236" w14:textId="50497B73" w:rsidR="00110C1E" w:rsidRPr="00033D96" w:rsidRDefault="00110C1E"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r w:rsidRPr="00033D96">
        <w:rPr>
          <w:rFonts w:asciiTheme="minorHAnsi" w:eastAsia="ヒラギノ角ゴ Pro W3" w:hAnsiTheme="minorHAnsi" w:cstheme="minorHAnsi"/>
          <w:u w:val="none"/>
          <w:lang w:val="es-CR"/>
        </w:rPr>
        <w:t>TEMA VII</w:t>
      </w:r>
      <w:r w:rsidR="0058550F" w:rsidRPr="00033D96">
        <w:rPr>
          <w:rFonts w:asciiTheme="minorHAnsi" w:eastAsia="ヒラギノ角ゴ Pro W3" w:hAnsiTheme="minorHAnsi" w:cstheme="minorHAnsi"/>
          <w:u w:val="none"/>
          <w:lang w:val="es-CR"/>
        </w:rPr>
        <w:t xml:space="preserve">: </w:t>
      </w:r>
      <w:r w:rsidRPr="00033D96">
        <w:rPr>
          <w:rFonts w:asciiTheme="minorHAnsi" w:eastAsia="ヒラギノ角ゴ Pro W3" w:hAnsiTheme="minorHAnsi" w:cstheme="minorHAnsi"/>
          <w:u w:val="none"/>
          <w:lang w:val="es-CR"/>
        </w:rPr>
        <w:t>La pobreza en Costa Rica. Su estimación</w:t>
      </w:r>
    </w:p>
    <w:p w14:paraId="45BE2E7A" w14:textId="77777777" w:rsidR="00110C1E" w:rsidRPr="00033D96" w:rsidRDefault="00110C1E" w:rsidP="00110C1E">
      <w:pPr>
        <w:pStyle w:val="Prrafodelist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Método de línea de pobreza (LP) o método del ingreso.</w:t>
      </w:r>
    </w:p>
    <w:p w14:paraId="2C09E739" w14:textId="77777777" w:rsidR="00110C1E" w:rsidRPr="00033D96" w:rsidRDefault="00110C1E" w:rsidP="00110C1E">
      <w:pPr>
        <w:pStyle w:val="Prrafodelist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Método de necesidades básicas insatisfechas </w:t>
      </w:r>
      <w:proofErr w:type="gramStart"/>
      <w:r w:rsidRPr="00033D96">
        <w:rPr>
          <w:rFonts w:asciiTheme="minorHAnsi" w:eastAsia="ヒラギノ角ゴ Pro W3" w:hAnsiTheme="minorHAnsi" w:cstheme="minorHAnsi"/>
          <w:color w:val="000000"/>
          <w:sz w:val="24"/>
          <w:szCs w:val="24"/>
        </w:rPr>
        <w:t>( NBI</w:t>
      </w:r>
      <w:proofErr w:type="gramEnd"/>
      <w:r w:rsidRPr="00033D96">
        <w:rPr>
          <w:rFonts w:asciiTheme="minorHAnsi" w:eastAsia="ヒラギノ角ゴ Pro W3" w:hAnsiTheme="minorHAnsi" w:cstheme="minorHAnsi"/>
          <w:color w:val="000000"/>
          <w:sz w:val="24"/>
          <w:szCs w:val="24"/>
        </w:rPr>
        <w:t xml:space="preserve"> )</w:t>
      </w:r>
    </w:p>
    <w:p w14:paraId="12F83493" w14:textId="77777777" w:rsidR="00110C1E" w:rsidRPr="00033D96" w:rsidRDefault="00110C1E" w:rsidP="00110C1E">
      <w:pPr>
        <w:pStyle w:val="Prrafodelist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Pobreza extrema</w:t>
      </w:r>
    </w:p>
    <w:p w14:paraId="5705AE16" w14:textId="77777777" w:rsidR="00110C1E" w:rsidRPr="00033D96" w:rsidRDefault="00110C1E" w:rsidP="00110C1E">
      <w:pPr>
        <w:pStyle w:val="Prrafodelist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Incidencia, intensidad y severidad de la pobreza.</w:t>
      </w:r>
    </w:p>
    <w:p w14:paraId="0FF47529" w14:textId="77777777" w:rsidR="00110C1E" w:rsidRPr="00033D96" w:rsidRDefault="00110C1E" w:rsidP="00110C1E">
      <w:pPr>
        <w:pStyle w:val="Prrafodelist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Índice de Pobreza Multidimensional.</w:t>
      </w:r>
    </w:p>
    <w:p w14:paraId="7F9406F7" w14:textId="77777777" w:rsidR="00AE30BD" w:rsidRPr="00033D96" w:rsidRDefault="00AE30BD" w:rsidP="00837E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3935B50D" w14:textId="212ABCA7" w:rsidR="00837E0B" w:rsidRPr="00033D96" w:rsidRDefault="00837E0B" w:rsidP="00837E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Bibliografía</w:t>
      </w:r>
    </w:p>
    <w:p w14:paraId="762D4582" w14:textId="77777777" w:rsidR="0048306A" w:rsidRPr="00033D96" w:rsidRDefault="0048306A" w:rsidP="00483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bookmarkStart w:id="6" w:name="_Hlk173343469"/>
      <w:r w:rsidRPr="00033D96">
        <w:rPr>
          <w:rFonts w:asciiTheme="minorHAnsi" w:eastAsia="ヒラギノ角ゴ Pro W3" w:hAnsiTheme="minorHAnsi" w:cstheme="minorHAnsi"/>
          <w:color w:val="000000"/>
          <w:sz w:val="24"/>
          <w:szCs w:val="24"/>
        </w:rPr>
        <w:t>INEC.  Índice de Pobreza Multidimensional (IPM)METODOLOGÍA.  2015</w:t>
      </w:r>
    </w:p>
    <w:p w14:paraId="12E9C336" w14:textId="2F5AA37A" w:rsidR="0048306A" w:rsidRPr="00033D96" w:rsidRDefault="0048306A" w:rsidP="00483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lastRenderedPageBreak/>
        <w:t>INEC. (20</w:t>
      </w:r>
      <w:r w:rsidR="00A03A22">
        <w:rPr>
          <w:rFonts w:asciiTheme="minorHAnsi" w:eastAsia="ヒラギノ角ゴ Pro W3" w:hAnsiTheme="minorHAnsi" w:cstheme="minorHAnsi"/>
          <w:color w:val="000000"/>
          <w:sz w:val="24"/>
          <w:szCs w:val="24"/>
        </w:rPr>
        <w:t>24</w:t>
      </w:r>
      <w:r w:rsidRPr="00033D96">
        <w:rPr>
          <w:rFonts w:asciiTheme="minorHAnsi" w:eastAsia="ヒラギノ角ゴ Pro W3" w:hAnsiTheme="minorHAnsi" w:cstheme="minorHAnsi"/>
          <w:color w:val="000000"/>
          <w:sz w:val="24"/>
          <w:szCs w:val="24"/>
        </w:rPr>
        <w:t xml:space="preserve">). ENCUESTA DE HOGARES DE PROPOSITOS MULTIPLES: METODOLOGIA DE INGRESOS.  </w:t>
      </w:r>
    </w:p>
    <w:p w14:paraId="36861702" w14:textId="6B0BE0BF" w:rsidR="00072888" w:rsidRDefault="00CB6560" w:rsidP="00CB65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r>
        <w:rPr>
          <w:rFonts w:asciiTheme="minorHAnsi" w:eastAsia="ヒラギノ角ゴ Pro W3" w:hAnsiTheme="minorHAnsi" w:cstheme="minorHAnsi"/>
          <w:color w:val="000000"/>
          <w:sz w:val="24"/>
          <w:szCs w:val="24"/>
        </w:rPr>
        <w:t xml:space="preserve">Arias y Rodríguez (2022) </w:t>
      </w:r>
      <w:r w:rsidRPr="00CB6560">
        <w:rPr>
          <w:rFonts w:asciiTheme="minorHAnsi" w:eastAsia="ヒラギノ角ゴ Pro W3" w:hAnsiTheme="minorHAnsi" w:cstheme="minorHAnsi"/>
          <w:color w:val="000000"/>
          <w:sz w:val="24"/>
          <w:szCs w:val="24"/>
        </w:rPr>
        <w:t>POBREZA Y DESIGUALDAD EN COSTA RICA: CRUZANDO EL UMBRAL</w:t>
      </w:r>
      <w:r>
        <w:rPr>
          <w:rFonts w:asciiTheme="minorHAnsi" w:eastAsia="ヒラギノ角ゴ Pro W3" w:hAnsiTheme="minorHAnsi" w:cstheme="minorHAnsi"/>
          <w:color w:val="000000"/>
          <w:sz w:val="24"/>
          <w:szCs w:val="24"/>
        </w:rPr>
        <w:t>. EUNA Cap 1, 2 y 4</w:t>
      </w:r>
    </w:p>
    <w:bookmarkEnd w:id="6"/>
    <w:p w14:paraId="14D774E7" w14:textId="77777777" w:rsidR="00CB6560" w:rsidRPr="00CB6560" w:rsidRDefault="00CB6560" w:rsidP="00CB65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p>
    <w:p w14:paraId="579DD6ED" w14:textId="5039051D" w:rsidR="00406994" w:rsidRPr="00033D96" w:rsidRDefault="00110C1E" w:rsidP="00CD7166">
      <w:pPr>
        <w:pStyle w:val="Ttulo2"/>
        <w:numPr>
          <w:ilvl w:val="0"/>
          <w:numId w:val="0"/>
        </w:numPr>
        <w:spacing w:before="240" w:after="240" w:line="240" w:lineRule="auto"/>
        <w:rPr>
          <w:rFonts w:asciiTheme="minorHAnsi" w:eastAsia="ヒラギノ角ゴ Pro W3" w:hAnsiTheme="minorHAnsi" w:cstheme="minorHAnsi"/>
          <w:u w:val="none"/>
          <w:lang w:val="es-CR"/>
        </w:rPr>
      </w:pPr>
      <w:bookmarkStart w:id="7" w:name="_Hlk173338325"/>
      <w:r w:rsidRPr="00033D96">
        <w:rPr>
          <w:rFonts w:asciiTheme="minorHAnsi" w:eastAsia="ヒラギノ角ゴ Pro W3" w:hAnsiTheme="minorHAnsi" w:cstheme="minorHAnsi"/>
          <w:u w:val="none"/>
          <w:lang w:val="es-CR"/>
        </w:rPr>
        <w:t xml:space="preserve">TEMA VIII:  </w:t>
      </w:r>
      <w:r w:rsidR="00406994" w:rsidRPr="00033D96">
        <w:rPr>
          <w:rFonts w:asciiTheme="minorHAnsi" w:eastAsia="ヒラギノ角ゴ Pro W3" w:hAnsiTheme="minorHAnsi" w:cstheme="minorHAnsi"/>
          <w:u w:val="none"/>
          <w:lang w:val="es-CR"/>
        </w:rPr>
        <w:t>Economía Social y Economía Solidaria</w:t>
      </w:r>
    </w:p>
    <w:bookmarkEnd w:id="7"/>
    <w:p w14:paraId="24E33EB7" w14:textId="0CFA98CC" w:rsidR="00406994" w:rsidRPr="00033D96" w:rsidRDefault="00406994" w:rsidP="00F8014B">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Economía Solidaria. – Caracterización.  </w:t>
      </w:r>
    </w:p>
    <w:p w14:paraId="3CE9C01B" w14:textId="2BCDD941" w:rsidR="00406994" w:rsidRPr="00033D96" w:rsidRDefault="00406994" w:rsidP="00F8014B">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La Economía solidaria como realidad. </w:t>
      </w:r>
    </w:p>
    <w:p w14:paraId="6E7BAC8A" w14:textId="0FB32868" w:rsidR="00406994" w:rsidRPr="00033D96" w:rsidRDefault="00406994" w:rsidP="00F8014B">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La Economía Solidaria como teoría. </w:t>
      </w:r>
    </w:p>
    <w:p w14:paraId="19971715" w14:textId="5471A2CE" w:rsidR="00406994" w:rsidRPr="00033D96" w:rsidRDefault="00406994" w:rsidP="00F8014B">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La Economía Solidaria como proyecto.</w:t>
      </w:r>
    </w:p>
    <w:p w14:paraId="55383DCC" w14:textId="77777777" w:rsidR="00AE30BD" w:rsidRPr="00033D96" w:rsidRDefault="00AE30BD" w:rsidP="00CD71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p>
    <w:p w14:paraId="67D87C6F" w14:textId="6CDC29B0" w:rsidR="00CD7166" w:rsidRPr="00033D96" w:rsidRDefault="00CD7166" w:rsidP="00CD71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bCs/>
          <w:color w:val="000000"/>
          <w:sz w:val="24"/>
          <w:szCs w:val="24"/>
        </w:rPr>
      </w:pPr>
      <w:r w:rsidRPr="00033D96">
        <w:rPr>
          <w:rFonts w:asciiTheme="minorHAnsi" w:eastAsia="ヒラギノ角ゴ Pro W3" w:hAnsiTheme="minorHAnsi" w:cstheme="minorHAnsi"/>
          <w:b/>
          <w:bCs/>
          <w:color w:val="000000"/>
          <w:sz w:val="24"/>
          <w:szCs w:val="24"/>
        </w:rPr>
        <w:t>Bibliografía</w:t>
      </w:r>
    </w:p>
    <w:p w14:paraId="29A28564" w14:textId="6EEE1FD4" w:rsidR="00CD7166" w:rsidRPr="00033D96" w:rsidRDefault="00CD7166" w:rsidP="00F907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bookmarkStart w:id="8" w:name="_Hlk173343476"/>
      <w:proofErr w:type="spellStart"/>
      <w:r w:rsidRPr="00033D96">
        <w:rPr>
          <w:rFonts w:asciiTheme="minorHAnsi" w:eastAsia="ヒラギノ角ゴ Pro W3" w:hAnsiTheme="minorHAnsi" w:cstheme="minorHAnsi"/>
          <w:color w:val="000000"/>
          <w:sz w:val="24"/>
          <w:szCs w:val="24"/>
        </w:rPr>
        <w:t>Razeto</w:t>
      </w:r>
      <w:proofErr w:type="spellEnd"/>
      <w:r w:rsidR="00033D96" w:rsidRPr="00033D96">
        <w:rPr>
          <w:rFonts w:asciiTheme="minorHAnsi" w:eastAsia="ヒラギノ角ゴ Pro W3" w:hAnsiTheme="minorHAnsi" w:cstheme="minorHAnsi"/>
          <w:color w:val="000000"/>
          <w:sz w:val="24"/>
          <w:szCs w:val="24"/>
        </w:rPr>
        <w:t>,</w:t>
      </w:r>
      <w:r w:rsidRPr="00033D96">
        <w:rPr>
          <w:rFonts w:asciiTheme="minorHAnsi" w:eastAsia="ヒラギノ角ゴ Pro W3" w:hAnsiTheme="minorHAnsi" w:cstheme="minorHAnsi"/>
          <w:color w:val="000000"/>
          <w:sz w:val="24"/>
          <w:szCs w:val="24"/>
        </w:rPr>
        <w:t xml:space="preserve"> L.</w:t>
      </w:r>
      <w:r w:rsidR="0048306A" w:rsidRPr="00033D96">
        <w:rPr>
          <w:rFonts w:asciiTheme="minorHAnsi" w:eastAsia="ヒラギノ角ゴ Pro W3" w:hAnsiTheme="minorHAnsi" w:cstheme="minorHAnsi"/>
          <w:color w:val="000000"/>
          <w:sz w:val="24"/>
          <w:szCs w:val="24"/>
        </w:rPr>
        <w:t xml:space="preserve"> (2010)</w:t>
      </w:r>
      <w:r w:rsidRPr="00033D96">
        <w:rPr>
          <w:rFonts w:asciiTheme="minorHAnsi" w:eastAsia="ヒラギノ角ゴ Pro W3" w:hAnsiTheme="minorHAnsi" w:cstheme="minorHAnsi"/>
          <w:color w:val="000000"/>
          <w:sz w:val="24"/>
          <w:szCs w:val="24"/>
        </w:rPr>
        <w:t xml:space="preserve"> LA ECONOMÍA SOLIDARIA: CONCEPTO, REALIDAD Y PROYECTO.  2010.</w:t>
      </w:r>
    </w:p>
    <w:p w14:paraId="5AE40BE4" w14:textId="1FFAB417" w:rsidR="00CD7166" w:rsidRPr="00033D96" w:rsidRDefault="00CD7166" w:rsidP="00F907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proofErr w:type="spellStart"/>
      <w:r w:rsidRPr="00033D96">
        <w:rPr>
          <w:rFonts w:asciiTheme="minorHAnsi" w:eastAsia="ヒラギノ角ゴ Pro W3" w:hAnsiTheme="minorHAnsi" w:cstheme="minorHAnsi"/>
          <w:color w:val="000000"/>
          <w:sz w:val="24"/>
          <w:szCs w:val="24"/>
        </w:rPr>
        <w:t>Razeto</w:t>
      </w:r>
      <w:proofErr w:type="spellEnd"/>
      <w:r w:rsidRPr="00033D96">
        <w:rPr>
          <w:rFonts w:asciiTheme="minorHAnsi" w:eastAsia="ヒラギノ角ゴ Pro W3" w:hAnsiTheme="minorHAnsi" w:cstheme="minorHAnsi"/>
          <w:color w:val="000000"/>
          <w:sz w:val="24"/>
          <w:szCs w:val="24"/>
        </w:rPr>
        <w:t xml:space="preserve">, L. </w:t>
      </w:r>
      <w:r w:rsidR="0048306A" w:rsidRPr="00033D96">
        <w:rPr>
          <w:rFonts w:asciiTheme="minorHAnsi" w:eastAsia="ヒラギノ角ゴ Pro W3" w:hAnsiTheme="minorHAnsi" w:cstheme="minorHAnsi"/>
          <w:color w:val="000000"/>
          <w:sz w:val="24"/>
          <w:szCs w:val="24"/>
        </w:rPr>
        <w:t xml:space="preserve">(2010). </w:t>
      </w:r>
      <w:r w:rsidRPr="00033D96">
        <w:rPr>
          <w:rFonts w:asciiTheme="minorHAnsi" w:eastAsia="ヒラギノ角ゴ Pro W3" w:hAnsiTheme="minorHAnsi" w:cstheme="minorHAnsi"/>
          <w:color w:val="000000"/>
          <w:sz w:val="24"/>
          <w:szCs w:val="24"/>
        </w:rPr>
        <w:t xml:space="preserve">¿QUÉ ES LA ECONOMÍA </w:t>
      </w:r>
      <w:r w:rsidR="00033D96" w:rsidRPr="00033D96">
        <w:rPr>
          <w:rFonts w:asciiTheme="minorHAnsi" w:eastAsia="ヒラギノ角ゴ Pro W3" w:hAnsiTheme="minorHAnsi" w:cstheme="minorHAnsi"/>
          <w:color w:val="000000"/>
          <w:sz w:val="24"/>
          <w:szCs w:val="24"/>
        </w:rPr>
        <w:t>SOLIDARIA?</w:t>
      </w:r>
      <w:r w:rsidRPr="00033D96">
        <w:rPr>
          <w:rFonts w:asciiTheme="minorHAnsi" w:eastAsia="ヒラギノ角ゴ Pro W3" w:hAnsiTheme="minorHAnsi" w:cstheme="minorHAnsi"/>
          <w:color w:val="000000"/>
          <w:sz w:val="24"/>
          <w:szCs w:val="24"/>
        </w:rPr>
        <w:t xml:space="preserve"> 2010</w:t>
      </w:r>
    </w:p>
    <w:bookmarkEnd w:id="8"/>
    <w:p w14:paraId="5CF8C0B9" w14:textId="77777777" w:rsidR="00AE30BD" w:rsidRPr="00033D96" w:rsidRDefault="00AE30BD" w:rsidP="00F907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p>
    <w:p w14:paraId="67501B21" w14:textId="77777777" w:rsidR="00AE30BD" w:rsidRPr="00033D96" w:rsidRDefault="00AE30BD" w:rsidP="00F907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1417" w:hanging="709"/>
        <w:jc w:val="both"/>
        <w:rPr>
          <w:rFonts w:asciiTheme="minorHAnsi" w:eastAsia="ヒラギノ角ゴ Pro W3" w:hAnsiTheme="minorHAnsi" w:cstheme="minorHAnsi"/>
          <w:color w:val="000000"/>
          <w:sz w:val="24"/>
          <w:szCs w:val="24"/>
        </w:rPr>
      </w:pPr>
    </w:p>
    <w:p w14:paraId="4DEF5FEE" w14:textId="003D0EDD" w:rsidR="003B1F51" w:rsidRPr="00033D96" w:rsidRDefault="00136E52" w:rsidP="00F90795">
      <w:pPr>
        <w:pStyle w:val="Ttulo1"/>
        <w:numPr>
          <w:ilvl w:val="0"/>
          <w:numId w:val="2"/>
        </w:numPr>
        <w:spacing w:before="120" w:after="120" w:line="240" w:lineRule="auto"/>
        <w:rPr>
          <w:rFonts w:asciiTheme="minorHAnsi" w:eastAsia="ヒラギノ角ゴ Pro W3" w:hAnsiTheme="minorHAnsi" w:cstheme="minorHAnsi"/>
          <w:b/>
          <w:sz w:val="24"/>
          <w:szCs w:val="24"/>
        </w:rPr>
      </w:pPr>
      <w:r w:rsidRPr="00033D96">
        <w:rPr>
          <w:rFonts w:asciiTheme="minorHAnsi" w:eastAsia="ヒラギノ角ゴ Pro W3" w:hAnsiTheme="minorHAnsi" w:cstheme="minorHAnsi"/>
          <w:b/>
          <w:sz w:val="24"/>
          <w:szCs w:val="24"/>
        </w:rPr>
        <w:t>ESTRATEGIA DIDÁCTICA:</w:t>
      </w:r>
    </w:p>
    <w:p w14:paraId="7CA7BC87" w14:textId="77777777" w:rsidR="00AE30BD" w:rsidRPr="00033D96" w:rsidRDefault="00AE30BD" w:rsidP="00AE30BD"/>
    <w:p w14:paraId="13B2D2B9" w14:textId="468FE121" w:rsidR="00DF06F9" w:rsidRPr="00033D96" w:rsidRDefault="00786AA7" w:rsidP="00F90795">
      <w:pPr>
        <w:spacing w:before="120" w:after="120" w:line="240" w:lineRule="auto"/>
        <w:jc w:val="both"/>
        <w:rPr>
          <w:rFonts w:asciiTheme="minorHAnsi" w:hAnsiTheme="minorHAnsi" w:cstheme="minorHAnsi"/>
          <w:sz w:val="24"/>
          <w:szCs w:val="24"/>
        </w:rPr>
      </w:pPr>
      <w:r w:rsidRPr="00033D96">
        <w:rPr>
          <w:rFonts w:asciiTheme="minorHAnsi" w:hAnsiTheme="minorHAnsi" w:cstheme="minorHAnsi"/>
          <w:sz w:val="24"/>
          <w:szCs w:val="24"/>
        </w:rPr>
        <w:t xml:space="preserve">La </w:t>
      </w:r>
      <w:r w:rsidR="00033D96" w:rsidRPr="00033D96">
        <w:rPr>
          <w:rFonts w:asciiTheme="minorHAnsi" w:hAnsiTheme="minorHAnsi" w:cstheme="minorHAnsi"/>
          <w:sz w:val="24"/>
          <w:szCs w:val="24"/>
        </w:rPr>
        <w:t>estrategia</w:t>
      </w:r>
      <w:r w:rsidRPr="00033D96">
        <w:rPr>
          <w:rFonts w:asciiTheme="minorHAnsi" w:hAnsiTheme="minorHAnsi" w:cstheme="minorHAnsi"/>
          <w:sz w:val="24"/>
          <w:szCs w:val="24"/>
        </w:rPr>
        <w:t xml:space="preserve"> didáctica que seguirá el curso estará centrada en el desarrollo de competencias </w:t>
      </w:r>
      <w:r w:rsidR="00DF06F9" w:rsidRPr="00033D96">
        <w:rPr>
          <w:rFonts w:asciiTheme="minorHAnsi" w:hAnsiTheme="minorHAnsi" w:cstheme="minorHAnsi"/>
          <w:sz w:val="24"/>
          <w:szCs w:val="24"/>
        </w:rPr>
        <w:t xml:space="preserve">analíticas con base en el fundamento teórico </w:t>
      </w:r>
      <w:r w:rsidR="009C3968" w:rsidRPr="00033D96">
        <w:rPr>
          <w:rFonts w:asciiTheme="minorHAnsi" w:hAnsiTheme="minorHAnsi" w:cstheme="minorHAnsi"/>
          <w:sz w:val="24"/>
          <w:szCs w:val="24"/>
        </w:rPr>
        <w:t xml:space="preserve">de la </w:t>
      </w:r>
      <w:r w:rsidR="00DF06F9" w:rsidRPr="00033D96">
        <w:rPr>
          <w:rFonts w:asciiTheme="minorHAnsi" w:hAnsiTheme="minorHAnsi" w:cstheme="minorHAnsi"/>
          <w:sz w:val="24"/>
          <w:szCs w:val="24"/>
        </w:rPr>
        <w:t>Economía Política.</w:t>
      </w:r>
      <w:r w:rsidRPr="00033D96">
        <w:rPr>
          <w:rFonts w:asciiTheme="minorHAnsi" w:hAnsiTheme="minorHAnsi" w:cstheme="minorHAnsi"/>
          <w:sz w:val="24"/>
          <w:szCs w:val="24"/>
        </w:rPr>
        <w:t xml:space="preserve"> </w:t>
      </w:r>
      <w:r w:rsidR="00DF06F9" w:rsidRPr="00033D96">
        <w:rPr>
          <w:rFonts w:asciiTheme="minorHAnsi" w:hAnsiTheme="minorHAnsi" w:cstheme="minorHAnsi"/>
          <w:sz w:val="24"/>
          <w:szCs w:val="24"/>
        </w:rPr>
        <w:t>Para lo cual se combinarán</w:t>
      </w:r>
      <w:r w:rsidRPr="00033D96">
        <w:rPr>
          <w:rFonts w:asciiTheme="minorHAnsi" w:hAnsiTheme="minorHAnsi" w:cstheme="minorHAnsi"/>
          <w:sz w:val="24"/>
          <w:szCs w:val="24"/>
        </w:rPr>
        <w:t xml:space="preserve"> exposiciones magistrales del profesor, con</w:t>
      </w:r>
      <w:r w:rsidR="00DF06F9" w:rsidRPr="00033D96">
        <w:rPr>
          <w:rFonts w:asciiTheme="minorHAnsi" w:hAnsiTheme="minorHAnsi" w:cstheme="minorHAnsi"/>
          <w:sz w:val="24"/>
          <w:szCs w:val="24"/>
        </w:rPr>
        <w:t xml:space="preserve"> actividades en clase desarrolladas por el docente, que buscan fortalecer el desarrollo de la competencia </w:t>
      </w:r>
      <w:r w:rsidR="00033D96" w:rsidRPr="00033D96">
        <w:rPr>
          <w:rFonts w:asciiTheme="minorHAnsi" w:hAnsiTheme="minorHAnsi" w:cstheme="minorHAnsi"/>
          <w:sz w:val="24"/>
          <w:szCs w:val="24"/>
        </w:rPr>
        <w:t>establecida</w:t>
      </w:r>
      <w:r w:rsidR="00DF06F9" w:rsidRPr="00033D96">
        <w:rPr>
          <w:rFonts w:asciiTheme="minorHAnsi" w:hAnsiTheme="minorHAnsi" w:cstheme="minorHAnsi"/>
          <w:sz w:val="24"/>
          <w:szCs w:val="24"/>
        </w:rPr>
        <w:t>. Es obligatorio realizar las</w:t>
      </w:r>
      <w:r w:rsidRPr="00033D96">
        <w:rPr>
          <w:rFonts w:asciiTheme="minorHAnsi" w:hAnsiTheme="minorHAnsi" w:cstheme="minorHAnsi"/>
          <w:sz w:val="24"/>
          <w:szCs w:val="24"/>
        </w:rPr>
        <w:t xml:space="preserve"> lecturas previas de los temas por parte de los estudiantes. </w:t>
      </w:r>
    </w:p>
    <w:p w14:paraId="649F5939" w14:textId="122DB1F6" w:rsidR="00786AA7" w:rsidRPr="00033D96" w:rsidRDefault="00DF06F9" w:rsidP="00F90795">
      <w:pPr>
        <w:spacing w:before="120" w:after="120" w:line="240" w:lineRule="auto"/>
        <w:jc w:val="both"/>
        <w:rPr>
          <w:rFonts w:asciiTheme="minorHAnsi" w:hAnsiTheme="minorHAnsi" w:cstheme="minorHAnsi"/>
          <w:sz w:val="24"/>
          <w:szCs w:val="24"/>
        </w:rPr>
      </w:pPr>
      <w:r w:rsidRPr="00033D96">
        <w:rPr>
          <w:rFonts w:asciiTheme="minorHAnsi" w:hAnsiTheme="minorHAnsi" w:cstheme="minorHAnsi"/>
          <w:sz w:val="24"/>
          <w:szCs w:val="24"/>
        </w:rPr>
        <w:t xml:space="preserve">La discusión en clase de los </w:t>
      </w:r>
      <w:r w:rsidR="00033D96" w:rsidRPr="00033D96">
        <w:rPr>
          <w:rFonts w:asciiTheme="minorHAnsi" w:hAnsiTheme="minorHAnsi" w:cstheme="minorHAnsi"/>
          <w:sz w:val="24"/>
          <w:szCs w:val="24"/>
        </w:rPr>
        <w:t>contenidos</w:t>
      </w:r>
      <w:r w:rsidRPr="00033D96">
        <w:rPr>
          <w:rFonts w:asciiTheme="minorHAnsi" w:hAnsiTheme="minorHAnsi" w:cstheme="minorHAnsi"/>
          <w:sz w:val="24"/>
          <w:szCs w:val="24"/>
        </w:rPr>
        <w:t xml:space="preserve"> propuestos es fundamental en el proceso de enseñanza aprendizaje</w:t>
      </w:r>
      <w:r w:rsidR="00786AA7" w:rsidRPr="00033D96">
        <w:rPr>
          <w:rFonts w:asciiTheme="minorHAnsi" w:hAnsiTheme="minorHAnsi" w:cstheme="minorHAnsi"/>
          <w:sz w:val="24"/>
          <w:szCs w:val="24"/>
        </w:rPr>
        <w:t xml:space="preserve">. </w:t>
      </w:r>
    </w:p>
    <w:p w14:paraId="7207F58C" w14:textId="555D3560" w:rsidR="00DF06F9" w:rsidRPr="00033D96" w:rsidRDefault="00DF06F9" w:rsidP="00F90795">
      <w:pPr>
        <w:spacing w:before="120" w:after="120" w:line="240" w:lineRule="auto"/>
        <w:jc w:val="both"/>
        <w:rPr>
          <w:rFonts w:asciiTheme="minorHAnsi" w:hAnsiTheme="minorHAnsi" w:cstheme="minorHAnsi"/>
          <w:sz w:val="24"/>
          <w:szCs w:val="24"/>
        </w:rPr>
      </w:pPr>
      <w:r w:rsidRPr="00033D96">
        <w:rPr>
          <w:rFonts w:asciiTheme="minorHAnsi" w:hAnsiTheme="minorHAnsi" w:cstheme="minorHAnsi"/>
          <w:sz w:val="24"/>
          <w:szCs w:val="24"/>
        </w:rPr>
        <w:t xml:space="preserve">Las actividades académicas se desarrollarán en torno a </w:t>
      </w:r>
      <w:r w:rsidR="009D7C72" w:rsidRPr="00033D96">
        <w:rPr>
          <w:rFonts w:asciiTheme="minorHAnsi" w:hAnsiTheme="minorHAnsi" w:cstheme="minorHAnsi"/>
          <w:sz w:val="24"/>
          <w:szCs w:val="24"/>
        </w:rPr>
        <w:t>exposiciones</w:t>
      </w:r>
      <w:r w:rsidR="00A2238E" w:rsidRPr="00033D96">
        <w:rPr>
          <w:rFonts w:asciiTheme="minorHAnsi" w:hAnsiTheme="minorHAnsi" w:cstheme="minorHAnsi"/>
          <w:sz w:val="24"/>
          <w:szCs w:val="24"/>
        </w:rPr>
        <w:t xml:space="preserve"> de alumnos y profesor</w:t>
      </w:r>
      <w:r w:rsidRPr="00033D96">
        <w:rPr>
          <w:rFonts w:asciiTheme="minorHAnsi" w:hAnsiTheme="minorHAnsi" w:cstheme="minorHAnsi"/>
          <w:sz w:val="24"/>
          <w:szCs w:val="24"/>
        </w:rPr>
        <w:t xml:space="preserve">, </w:t>
      </w:r>
      <w:r w:rsidR="00033D96" w:rsidRPr="00033D96">
        <w:rPr>
          <w:rFonts w:asciiTheme="minorHAnsi" w:hAnsiTheme="minorHAnsi" w:cstheme="minorHAnsi"/>
          <w:sz w:val="24"/>
          <w:szCs w:val="24"/>
        </w:rPr>
        <w:t>prácticas</w:t>
      </w:r>
      <w:r w:rsidR="00A2238E" w:rsidRPr="00033D96">
        <w:rPr>
          <w:rFonts w:asciiTheme="minorHAnsi" w:hAnsiTheme="minorHAnsi" w:cstheme="minorHAnsi"/>
          <w:sz w:val="24"/>
          <w:szCs w:val="24"/>
        </w:rPr>
        <w:t xml:space="preserve"> en clase</w:t>
      </w:r>
      <w:r w:rsidRPr="00033D96">
        <w:rPr>
          <w:rFonts w:asciiTheme="minorHAnsi" w:hAnsiTheme="minorHAnsi" w:cstheme="minorHAnsi"/>
          <w:sz w:val="24"/>
          <w:szCs w:val="24"/>
        </w:rPr>
        <w:t xml:space="preserve">, </w:t>
      </w:r>
      <w:r w:rsidR="00A2238E" w:rsidRPr="00033D96">
        <w:rPr>
          <w:rFonts w:asciiTheme="minorHAnsi" w:hAnsiTheme="minorHAnsi" w:cstheme="minorHAnsi"/>
          <w:sz w:val="24"/>
          <w:szCs w:val="24"/>
        </w:rPr>
        <w:t>resolución de guías de discusión críticas sobre las lecturas analizadas y pruebas escritas.</w:t>
      </w:r>
    </w:p>
    <w:p w14:paraId="330BD338" w14:textId="49C4CEC5" w:rsidR="00A33405" w:rsidRPr="00033D96" w:rsidRDefault="00D4116C" w:rsidP="00D41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Además, el curso contará con el apoyo de la plataforma virtual institucional de la universidad (METICS) en la modalidad de curso Virtual. En la página mediacionvirtual.ucr.ac.cr</w:t>
      </w:r>
      <w:r w:rsidR="000E4BE9" w:rsidRPr="00033D96">
        <w:rPr>
          <w:rFonts w:asciiTheme="minorHAnsi" w:eastAsia="ヒラギノ角ゴ Pro W3" w:hAnsiTheme="minorHAnsi" w:cstheme="minorHAnsi"/>
          <w:color w:val="000000"/>
          <w:sz w:val="24"/>
          <w:szCs w:val="24"/>
        </w:rPr>
        <w:t xml:space="preserve"> </w:t>
      </w:r>
      <w:r w:rsidRPr="00033D96">
        <w:rPr>
          <w:rFonts w:asciiTheme="minorHAnsi" w:eastAsia="ヒラギノ角ゴ Pro W3" w:hAnsiTheme="minorHAnsi" w:cstheme="minorHAnsi"/>
          <w:color w:val="000000"/>
          <w:sz w:val="24"/>
          <w:szCs w:val="24"/>
        </w:rPr>
        <w:t xml:space="preserve">la persona estudiante podrá encontrar documentos </w:t>
      </w:r>
      <w:r w:rsidRPr="00033D96">
        <w:rPr>
          <w:rFonts w:asciiTheme="minorHAnsi" w:eastAsia="ヒラギノ角ゴ Pro W3" w:hAnsiTheme="minorHAnsi" w:cstheme="minorHAnsi"/>
          <w:color w:val="000000"/>
          <w:sz w:val="24"/>
          <w:szCs w:val="24"/>
        </w:rPr>
        <w:lastRenderedPageBreak/>
        <w:t>pertinentes al curso tales como lecturas obligatorias y complementarias, enlaces a videos para discusión y trabajos individuales los cuales podrán ser cargarlos a dicha plataforma para la respectiva revisión de parte del docente.</w:t>
      </w:r>
    </w:p>
    <w:p w14:paraId="3CB92E98" w14:textId="77777777" w:rsidR="00792F84" w:rsidRPr="00033D96" w:rsidRDefault="00792F84" w:rsidP="00D41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67B2E34F" w14:textId="5313AD77" w:rsidR="003B1F51" w:rsidRPr="00033D96" w:rsidRDefault="00136E52" w:rsidP="004E4805">
      <w:pPr>
        <w:pStyle w:val="Ttulo1"/>
        <w:numPr>
          <w:ilvl w:val="0"/>
          <w:numId w:val="2"/>
        </w:numPr>
        <w:rPr>
          <w:rFonts w:asciiTheme="minorHAnsi" w:eastAsia="ヒラギノ角ゴ Pro W3" w:hAnsiTheme="minorHAnsi" w:cstheme="minorHAnsi"/>
          <w:b/>
          <w:sz w:val="24"/>
          <w:szCs w:val="24"/>
        </w:rPr>
      </w:pPr>
      <w:r w:rsidRPr="00033D96">
        <w:rPr>
          <w:rFonts w:asciiTheme="minorHAnsi" w:eastAsia="ヒラギノ角ゴ Pro W3" w:hAnsiTheme="minorHAnsi" w:cstheme="minorHAnsi"/>
          <w:b/>
          <w:sz w:val="24"/>
          <w:szCs w:val="24"/>
        </w:rPr>
        <w:t>EVALUACIÓN:</w:t>
      </w:r>
    </w:p>
    <w:p w14:paraId="54C730FA" w14:textId="77777777" w:rsidR="00F52D02" w:rsidRPr="00033D96" w:rsidRDefault="00F52D02"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b/>
          <w:color w:val="000000"/>
          <w:sz w:val="24"/>
          <w:szCs w:val="24"/>
        </w:rPr>
      </w:pPr>
    </w:p>
    <w:p w14:paraId="78AEDA82" w14:textId="68F84014" w:rsidR="003B1F51" w:rsidRPr="00033D96" w:rsidRDefault="00136E52"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Se combina la eval</w:t>
      </w:r>
      <w:r w:rsidR="00DE2FD4" w:rsidRPr="00033D96">
        <w:rPr>
          <w:rFonts w:asciiTheme="minorHAnsi" w:eastAsia="ヒラギノ角ゴ Pro W3" w:hAnsiTheme="minorHAnsi" w:cstheme="minorHAnsi"/>
          <w:color w:val="000000"/>
          <w:sz w:val="24"/>
          <w:szCs w:val="24"/>
        </w:rPr>
        <w:t xml:space="preserve">uación formativa y </w:t>
      </w:r>
      <w:r w:rsidRPr="00033D96">
        <w:rPr>
          <w:rFonts w:asciiTheme="minorHAnsi" w:eastAsia="ヒラギノ角ゴ Pro W3" w:hAnsiTheme="minorHAnsi" w:cstheme="minorHAnsi"/>
          <w:color w:val="000000"/>
          <w:sz w:val="24"/>
          <w:szCs w:val="24"/>
        </w:rPr>
        <w:t xml:space="preserve">sumativa. En la primera se puntualizan los avances de los y las estudiantes en su calidad académica, sin registrar calificaciones. En la segunda se anotan los resultados con criterios </w:t>
      </w:r>
      <w:proofErr w:type="spellStart"/>
      <w:r w:rsidRPr="00033D96">
        <w:rPr>
          <w:rFonts w:asciiTheme="minorHAnsi" w:eastAsia="ヒラギノ角ゴ Pro W3" w:hAnsiTheme="minorHAnsi" w:cstheme="minorHAnsi"/>
          <w:color w:val="000000"/>
          <w:sz w:val="24"/>
          <w:szCs w:val="24"/>
        </w:rPr>
        <w:t>cuali</w:t>
      </w:r>
      <w:proofErr w:type="spellEnd"/>
      <w:r w:rsidR="00033D96" w:rsidRPr="00033D96">
        <w:rPr>
          <w:rFonts w:asciiTheme="minorHAnsi" w:eastAsia="ヒラギノ角ゴ Pro W3" w:hAnsiTheme="minorHAnsi" w:cstheme="minorHAnsi"/>
          <w:color w:val="000000"/>
          <w:sz w:val="24"/>
          <w:szCs w:val="24"/>
        </w:rPr>
        <w:t xml:space="preserve"> y </w:t>
      </w:r>
      <w:r w:rsidRPr="00033D96">
        <w:rPr>
          <w:rFonts w:asciiTheme="minorHAnsi" w:eastAsia="ヒラギノ角ゴ Pro W3" w:hAnsiTheme="minorHAnsi" w:cstheme="minorHAnsi"/>
          <w:color w:val="000000"/>
          <w:sz w:val="24"/>
          <w:szCs w:val="24"/>
        </w:rPr>
        <w:t>cuantitativos, con la siguiente ponderación:</w:t>
      </w:r>
    </w:p>
    <w:p w14:paraId="7A246405" w14:textId="77777777" w:rsidR="006832BA" w:rsidRPr="00033D96" w:rsidRDefault="006832BA"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7E8D99B0" w14:textId="5D810101" w:rsidR="0040789E" w:rsidRPr="00033D96" w:rsidRDefault="00792F84" w:rsidP="0040789E">
      <w:pPr>
        <w:spacing w:after="0" w:line="240" w:lineRule="auto"/>
        <w:ind w:left="709"/>
        <w:jc w:val="both"/>
        <w:rPr>
          <w:rFonts w:cs="Calibri"/>
          <w:szCs w:val="24"/>
        </w:rPr>
      </w:pPr>
      <w:r w:rsidRPr="00033D96">
        <w:rPr>
          <w:rFonts w:asciiTheme="minorHAnsi" w:hAnsiTheme="minorHAnsi" w:cstheme="minorHAnsi"/>
          <w:sz w:val="24"/>
          <w:szCs w:val="24"/>
        </w:rPr>
        <w:t>Actividades formativas</w:t>
      </w:r>
      <w:r w:rsidR="00D874D6" w:rsidRPr="00033D96">
        <w:rPr>
          <w:rFonts w:cs="Calibri"/>
          <w:szCs w:val="24"/>
        </w:rPr>
        <w:tab/>
      </w:r>
      <w:r w:rsidR="0040789E" w:rsidRPr="00033D96">
        <w:rPr>
          <w:rFonts w:cs="Calibri"/>
          <w:szCs w:val="24"/>
        </w:rPr>
        <w:tab/>
      </w:r>
      <w:r w:rsidR="0040789E" w:rsidRPr="00033D96">
        <w:rPr>
          <w:rFonts w:cs="Calibri"/>
          <w:szCs w:val="24"/>
        </w:rPr>
        <w:tab/>
      </w:r>
      <w:r w:rsidR="0040789E" w:rsidRPr="00033D96">
        <w:rPr>
          <w:rFonts w:cs="Calibri"/>
          <w:szCs w:val="24"/>
        </w:rPr>
        <w:tab/>
      </w:r>
      <w:r w:rsidR="00B607C7" w:rsidRPr="00033D96">
        <w:rPr>
          <w:rFonts w:asciiTheme="minorHAnsi" w:hAnsiTheme="minorHAnsi" w:cstheme="minorHAnsi"/>
          <w:sz w:val="24"/>
          <w:szCs w:val="24"/>
        </w:rPr>
        <w:t>15%</w:t>
      </w:r>
    </w:p>
    <w:p w14:paraId="4C37C9ED" w14:textId="69702CDD" w:rsidR="0040789E" w:rsidRPr="00033D96" w:rsidRDefault="00792F84" w:rsidP="0040789E">
      <w:pPr>
        <w:spacing w:after="0" w:line="240" w:lineRule="auto"/>
        <w:ind w:left="709"/>
        <w:jc w:val="both"/>
        <w:rPr>
          <w:rFonts w:asciiTheme="minorHAnsi" w:hAnsiTheme="minorHAnsi" w:cstheme="minorHAnsi"/>
          <w:sz w:val="24"/>
          <w:szCs w:val="24"/>
        </w:rPr>
      </w:pPr>
      <w:r w:rsidRPr="00033D96">
        <w:rPr>
          <w:rFonts w:cs="Calibri"/>
          <w:szCs w:val="24"/>
        </w:rPr>
        <w:t>Aplicación práctica</w:t>
      </w:r>
      <w:r w:rsidR="007F00AF">
        <w:rPr>
          <w:rFonts w:cs="Calibri"/>
          <w:szCs w:val="24"/>
        </w:rPr>
        <w:t xml:space="preserve"> (trabajo)</w:t>
      </w:r>
      <w:r w:rsidR="0040789E" w:rsidRPr="00033D96">
        <w:rPr>
          <w:rFonts w:asciiTheme="minorHAnsi" w:hAnsiTheme="minorHAnsi" w:cstheme="minorHAnsi"/>
          <w:sz w:val="24"/>
          <w:szCs w:val="24"/>
        </w:rPr>
        <w:tab/>
        <w:t xml:space="preserve"> </w:t>
      </w:r>
      <w:r w:rsidRPr="00033D96">
        <w:rPr>
          <w:rFonts w:asciiTheme="minorHAnsi" w:hAnsiTheme="minorHAnsi" w:cstheme="minorHAnsi"/>
          <w:sz w:val="24"/>
          <w:szCs w:val="24"/>
        </w:rPr>
        <w:tab/>
      </w:r>
      <w:r w:rsidR="0040789E" w:rsidRPr="00033D96">
        <w:rPr>
          <w:rFonts w:asciiTheme="minorHAnsi" w:hAnsiTheme="minorHAnsi" w:cstheme="minorHAnsi"/>
          <w:sz w:val="24"/>
          <w:szCs w:val="24"/>
        </w:rPr>
        <w:tab/>
      </w:r>
      <w:r w:rsidR="0040789E" w:rsidRPr="00033D96">
        <w:rPr>
          <w:rFonts w:asciiTheme="minorHAnsi" w:hAnsiTheme="minorHAnsi" w:cstheme="minorHAnsi"/>
          <w:sz w:val="24"/>
          <w:szCs w:val="24"/>
        </w:rPr>
        <w:tab/>
      </w:r>
      <w:r w:rsidR="00B607C7" w:rsidRPr="00033D96">
        <w:rPr>
          <w:rFonts w:cs="Calibri"/>
          <w:szCs w:val="24"/>
        </w:rPr>
        <w:t>2</w:t>
      </w:r>
      <w:r w:rsidR="00A5585E">
        <w:rPr>
          <w:rFonts w:cs="Calibri"/>
          <w:szCs w:val="24"/>
        </w:rPr>
        <w:t>0</w:t>
      </w:r>
      <w:r w:rsidR="00B607C7" w:rsidRPr="00033D96">
        <w:rPr>
          <w:rFonts w:cs="Calibri"/>
          <w:szCs w:val="24"/>
        </w:rPr>
        <w:t>%</w:t>
      </w:r>
    </w:p>
    <w:p w14:paraId="40EDF3D5" w14:textId="0368EE84" w:rsidR="00ED34A2" w:rsidRPr="00033D96" w:rsidRDefault="00ED34A2" w:rsidP="0040789E">
      <w:pPr>
        <w:spacing w:after="0" w:line="240" w:lineRule="auto"/>
        <w:ind w:left="709"/>
        <w:jc w:val="both"/>
        <w:rPr>
          <w:rFonts w:asciiTheme="minorHAnsi" w:hAnsiTheme="minorHAnsi" w:cstheme="minorHAnsi"/>
          <w:sz w:val="24"/>
          <w:szCs w:val="24"/>
        </w:rPr>
      </w:pPr>
      <w:r w:rsidRPr="00033D96">
        <w:rPr>
          <w:rFonts w:asciiTheme="minorHAnsi" w:hAnsiTheme="minorHAnsi" w:cstheme="minorHAnsi"/>
          <w:sz w:val="24"/>
          <w:szCs w:val="24"/>
        </w:rPr>
        <w:t xml:space="preserve">I Aplicación y desarrollo de contenidos </w:t>
      </w:r>
      <w:r w:rsidRPr="00033D96">
        <w:rPr>
          <w:rFonts w:asciiTheme="minorHAnsi" w:hAnsiTheme="minorHAnsi" w:cstheme="minorHAnsi"/>
          <w:sz w:val="24"/>
          <w:szCs w:val="24"/>
        </w:rPr>
        <w:tab/>
      </w:r>
      <w:r w:rsidRPr="00033D96">
        <w:rPr>
          <w:rFonts w:asciiTheme="minorHAnsi" w:hAnsiTheme="minorHAnsi" w:cstheme="minorHAnsi"/>
          <w:sz w:val="24"/>
          <w:szCs w:val="24"/>
        </w:rPr>
        <w:tab/>
      </w:r>
      <w:r w:rsidR="00D874D6" w:rsidRPr="00033D96">
        <w:rPr>
          <w:rFonts w:asciiTheme="minorHAnsi" w:hAnsiTheme="minorHAnsi" w:cstheme="minorHAnsi"/>
          <w:sz w:val="24"/>
          <w:szCs w:val="24"/>
        </w:rPr>
        <w:t>30</w:t>
      </w:r>
      <w:r w:rsidRPr="00033D96">
        <w:rPr>
          <w:rFonts w:asciiTheme="minorHAnsi" w:hAnsiTheme="minorHAnsi" w:cstheme="minorHAnsi"/>
          <w:sz w:val="24"/>
          <w:szCs w:val="24"/>
        </w:rPr>
        <w:t>%</w:t>
      </w:r>
    </w:p>
    <w:p w14:paraId="03AFFAC3" w14:textId="4854526C" w:rsidR="00ED34A2" w:rsidRDefault="00ED34A2" w:rsidP="0040789E">
      <w:pPr>
        <w:spacing w:after="0" w:line="240" w:lineRule="auto"/>
        <w:ind w:left="709"/>
        <w:jc w:val="both"/>
        <w:rPr>
          <w:rFonts w:asciiTheme="minorHAnsi" w:hAnsiTheme="minorHAnsi" w:cstheme="minorHAnsi"/>
          <w:sz w:val="24"/>
          <w:szCs w:val="24"/>
        </w:rPr>
      </w:pPr>
      <w:r w:rsidRPr="00033D96">
        <w:rPr>
          <w:rFonts w:asciiTheme="minorHAnsi" w:hAnsiTheme="minorHAnsi" w:cstheme="minorHAnsi"/>
          <w:sz w:val="24"/>
          <w:szCs w:val="24"/>
        </w:rPr>
        <w:t>II Aplicación y desarrollo de contenidos</w:t>
      </w:r>
      <w:r w:rsidRPr="00033D96">
        <w:rPr>
          <w:rFonts w:asciiTheme="minorHAnsi" w:hAnsiTheme="minorHAnsi" w:cstheme="minorHAnsi"/>
          <w:sz w:val="24"/>
          <w:szCs w:val="24"/>
        </w:rPr>
        <w:tab/>
      </w:r>
      <w:r w:rsidRPr="00033D96">
        <w:rPr>
          <w:rFonts w:asciiTheme="minorHAnsi" w:hAnsiTheme="minorHAnsi" w:cstheme="minorHAnsi"/>
          <w:sz w:val="24"/>
          <w:szCs w:val="24"/>
        </w:rPr>
        <w:tab/>
      </w:r>
      <w:r w:rsidR="00D874D6" w:rsidRPr="00033D96">
        <w:rPr>
          <w:rFonts w:asciiTheme="minorHAnsi" w:hAnsiTheme="minorHAnsi" w:cstheme="minorHAnsi"/>
          <w:sz w:val="24"/>
          <w:szCs w:val="24"/>
        </w:rPr>
        <w:t>30</w:t>
      </w:r>
      <w:r w:rsidRPr="00033D96">
        <w:rPr>
          <w:rFonts w:asciiTheme="minorHAnsi" w:hAnsiTheme="minorHAnsi" w:cstheme="minorHAnsi"/>
          <w:sz w:val="24"/>
          <w:szCs w:val="24"/>
        </w:rPr>
        <w:t>%</w:t>
      </w:r>
    </w:p>
    <w:p w14:paraId="33716A32" w14:textId="4D9CA19F" w:rsidR="00A5585E" w:rsidRDefault="00A5585E" w:rsidP="0040789E">
      <w:pPr>
        <w:spacing w:after="0" w:line="240" w:lineRule="auto"/>
        <w:ind w:left="709"/>
        <w:jc w:val="both"/>
        <w:rPr>
          <w:rFonts w:asciiTheme="minorHAnsi" w:hAnsiTheme="minorHAnsi" w:cstheme="minorHAnsi"/>
          <w:sz w:val="24"/>
          <w:szCs w:val="24"/>
        </w:rPr>
      </w:pPr>
      <w:r>
        <w:rPr>
          <w:rFonts w:asciiTheme="minorHAnsi" w:hAnsiTheme="minorHAnsi" w:cstheme="minorHAnsi"/>
          <w:sz w:val="24"/>
          <w:szCs w:val="24"/>
        </w:rPr>
        <w:t>Actividades especiales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5%</w:t>
      </w:r>
    </w:p>
    <w:p w14:paraId="3DC1032A" w14:textId="14B29219" w:rsidR="007F00AF" w:rsidRDefault="007F00AF" w:rsidP="0040789E">
      <w:pPr>
        <w:spacing w:after="0" w:line="240" w:lineRule="auto"/>
        <w:ind w:left="709"/>
        <w:jc w:val="both"/>
        <w:rPr>
          <w:rFonts w:asciiTheme="minorHAnsi" w:hAnsiTheme="minorHAnsi" w:cstheme="minorHAnsi"/>
          <w:sz w:val="24"/>
          <w:szCs w:val="24"/>
        </w:rPr>
      </w:pPr>
      <w:r>
        <w:rPr>
          <w:rFonts w:asciiTheme="minorHAnsi" w:hAnsiTheme="minorHAnsi" w:cstheme="minorHAnsi"/>
          <w:sz w:val="24"/>
          <w:szCs w:val="24"/>
        </w:rPr>
        <w:tab/>
        <w:t xml:space="preserve">Debate </w:t>
      </w:r>
    </w:p>
    <w:p w14:paraId="666AC716" w14:textId="0D420C90" w:rsidR="007F00AF" w:rsidRPr="00033D96" w:rsidRDefault="007F00AF" w:rsidP="0040789E">
      <w:pPr>
        <w:spacing w:after="0" w:line="240" w:lineRule="auto"/>
        <w:ind w:left="709"/>
        <w:jc w:val="both"/>
        <w:rPr>
          <w:rFonts w:cs="Calibri"/>
          <w:szCs w:val="24"/>
        </w:rPr>
      </w:pPr>
      <w:r>
        <w:rPr>
          <w:rFonts w:asciiTheme="minorHAnsi" w:hAnsiTheme="minorHAnsi" w:cstheme="minorHAnsi"/>
          <w:sz w:val="24"/>
          <w:szCs w:val="24"/>
        </w:rPr>
        <w:tab/>
        <w:t>Fototeca</w:t>
      </w:r>
    </w:p>
    <w:p w14:paraId="74F75D81" w14:textId="77777777" w:rsidR="00792F84" w:rsidRPr="00033D96" w:rsidRDefault="00792F84" w:rsidP="00033D96">
      <w:pPr>
        <w:rPr>
          <w:rStyle w:val="Ninguno"/>
          <w:lang w:val="es-CR"/>
        </w:rPr>
      </w:pPr>
    </w:p>
    <w:p w14:paraId="2FF721EA" w14:textId="273D47C7" w:rsidR="00C113E1" w:rsidRPr="00033D96" w:rsidRDefault="007E69F7" w:rsidP="007E69F7">
      <w:pPr>
        <w:pStyle w:val="Ttulo2"/>
        <w:numPr>
          <w:ilvl w:val="0"/>
          <w:numId w:val="0"/>
        </w:numPr>
        <w:spacing w:before="240" w:after="240" w:line="240" w:lineRule="auto"/>
        <w:ind w:left="425"/>
        <w:rPr>
          <w:rFonts w:asciiTheme="minorHAnsi" w:eastAsia="ヒラギノ角ゴ Pro W3" w:hAnsiTheme="minorHAnsi" w:cstheme="minorHAnsi"/>
          <w:color w:val="000000"/>
          <w:lang w:val="es-CR"/>
        </w:rPr>
      </w:pPr>
      <w:r w:rsidRPr="00033D96">
        <w:rPr>
          <w:rFonts w:asciiTheme="minorHAnsi" w:eastAsia="ヒラギノ角ゴ Pro W3" w:hAnsiTheme="minorHAnsi" w:cstheme="minorHAnsi"/>
          <w:color w:val="000000"/>
          <w:lang w:val="es-CR"/>
        </w:rPr>
        <w:t>Actividades formativas</w:t>
      </w:r>
    </w:p>
    <w:p w14:paraId="3EB8A34B" w14:textId="306767AF" w:rsidR="00E50360" w:rsidRPr="00033D96" w:rsidRDefault="00E50360"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Las actividades formativas se realizarán durante el desarrollo del curso. Van desde la participación y análisis </w:t>
      </w:r>
      <w:r w:rsidR="007E69F7" w:rsidRPr="00033D96">
        <w:rPr>
          <w:rFonts w:asciiTheme="minorHAnsi" w:eastAsia="ヒラギノ角ゴ Pro W3" w:hAnsiTheme="minorHAnsi" w:cstheme="minorHAnsi"/>
          <w:color w:val="000000"/>
          <w:sz w:val="24"/>
          <w:szCs w:val="24"/>
        </w:rPr>
        <w:t>en clase, exposiciones</w:t>
      </w:r>
      <w:r w:rsidRPr="00033D96">
        <w:rPr>
          <w:rFonts w:asciiTheme="minorHAnsi" w:eastAsia="ヒラギノ角ゴ Pro W3" w:hAnsiTheme="minorHAnsi" w:cstheme="minorHAnsi"/>
          <w:color w:val="000000"/>
          <w:sz w:val="24"/>
          <w:szCs w:val="24"/>
        </w:rPr>
        <w:t xml:space="preserve">, </w:t>
      </w:r>
      <w:proofErr w:type="spellStart"/>
      <w:r w:rsidR="00792F84" w:rsidRPr="00033D96">
        <w:rPr>
          <w:rFonts w:asciiTheme="minorHAnsi" w:eastAsia="ヒラギノ角ゴ Pro W3" w:hAnsiTheme="minorHAnsi" w:cstheme="minorHAnsi"/>
          <w:color w:val="000000"/>
          <w:sz w:val="24"/>
          <w:szCs w:val="24"/>
        </w:rPr>
        <w:t>quices</w:t>
      </w:r>
      <w:proofErr w:type="spellEnd"/>
      <w:r w:rsidR="00792F84" w:rsidRPr="00033D96">
        <w:rPr>
          <w:rFonts w:asciiTheme="minorHAnsi" w:eastAsia="ヒラギノ角ゴ Pro W3" w:hAnsiTheme="minorHAnsi" w:cstheme="minorHAnsi"/>
          <w:color w:val="000000"/>
          <w:sz w:val="24"/>
          <w:szCs w:val="24"/>
        </w:rPr>
        <w:t xml:space="preserve"> de comprensión de lectura (</w:t>
      </w:r>
      <w:r w:rsidR="00033D96" w:rsidRPr="00033D96">
        <w:rPr>
          <w:rFonts w:asciiTheme="minorHAnsi" w:eastAsia="ヒラギノ角ゴ Pro W3" w:hAnsiTheme="minorHAnsi" w:cstheme="minorHAnsi"/>
          <w:color w:val="000000"/>
          <w:sz w:val="24"/>
          <w:szCs w:val="24"/>
        </w:rPr>
        <w:t>puede</w:t>
      </w:r>
      <w:r w:rsidR="00792F84" w:rsidRPr="00033D96">
        <w:rPr>
          <w:rFonts w:asciiTheme="minorHAnsi" w:eastAsia="ヒラギノ角ゴ Pro W3" w:hAnsiTheme="minorHAnsi" w:cstheme="minorHAnsi"/>
          <w:color w:val="000000"/>
          <w:sz w:val="24"/>
          <w:szCs w:val="24"/>
        </w:rPr>
        <w:t xml:space="preserve"> haber todas las clases), </w:t>
      </w:r>
      <w:r w:rsidR="007240CD" w:rsidRPr="00033D96">
        <w:rPr>
          <w:rFonts w:asciiTheme="minorHAnsi" w:eastAsia="ヒラギノ角ゴ Pro W3" w:hAnsiTheme="minorHAnsi" w:cstheme="minorHAnsi"/>
          <w:color w:val="000000"/>
          <w:sz w:val="24"/>
          <w:szCs w:val="24"/>
        </w:rPr>
        <w:t>trabajos y pr</w:t>
      </w:r>
      <w:r w:rsidR="00792F84" w:rsidRPr="00033D96">
        <w:rPr>
          <w:rFonts w:asciiTheme="minorHAnsi" w:eastAsia="ヒラギノ角ゴ Pro W3" w:hAnsiTheme="minorHAnsi" w:cstheme="minorHAnsi"/>
          <w:color w:val="000000"/>
          <w:sz w:val="24"/>
          <w:szCs w:val="24"/>
        </w:rPr>
        <w:t>á</w:t>
      </w:r>
      <w:r w:rsidR="007240CD" w:rsidRPr="00033D96">
        <w:rPr>
          <w:rFonts w:asciiTheme="minorHAnsi" w:eastAsia="ヒラギノ角ゴ Pro W3" w:hAnsiTheme="minorHAnsi" w:cstheme="minorHAnsi"/>
          <w:color w:val="000000"/>
          <w:sz w:val="24"/>
          <w:szCs w:val="24"/>
        </w:rPr>
        <w:t>cti</w:t>
      </w:r>
      <w:r w:rsidR="00792F84" w:rsidRPr="00033D96">
        <w:rPr>
          <w:rFonts w:asciiTheme="minorHAnsi" w:eastAsia="ヒラギノ角ゴ Pro W3" w:hAnsiTheme="minorHAnsi" w:cstheme="minorHAnsi"/>
          <w:color w:val="000000"/>
          <w:sz w:val="24"/>
          <w:szCs w:val="24"/>
        </w:rPr>
        <w:t>c</w:t>
      </w:r>
      <w:r w:rsidR="007240CD" w:rsidRPr="00033D96">
        <w:rPr>
          <w:rFonts w:asciiTheme="minorHAnsi" w:eastAsia="ヒラギノ角ゴ Pro W3" w:hAnsiTheme="minorHAnsi" w:cstheme="minorHAnsi"/>
          <w:color w:val="000000"/>
          <w:sz w:val="24"/>
          <w:szCs w:val="24"/>
        </w:rPr>
        <w:t>as</w:t>
      </w:r>
      <w:r w:rsidR="00792F84" w:rsidRPr="00033D96">
        <w:rPr>
          <w:rFonts w:asciiTheme="minorHAnsi" w:eastAsia="ヒラギノ角ゴ Pro W3" w:hAnsiTheme="minorHAnsi" w:cstheme="minorHAnsi"/>
          <w:color w:val="000000"/>
          <w:sz w:val="24"/>
          <w:szCs w:val="24"/>
        </w:rPr>
        <w:t xml:space="preserve">, </w:t>
      </w:r>
      <w:r w:rsidR="007E69F7" w:rsidRPr="00033D96">
        <w:rPr>
          <w:rFonts w:asciiTheme="minorHAnsi" w:eastAsia="ヒラギノ角ゴ Pro W3" w:hAnsiTheme="minorHAnsi" w:cstheme="minorHAnsi"/>
          <w:color w:val="000000"/>
          <w:sz w:val="24"/>
          <w:szCs w:val="24"/>
        </w:rPr>
        <w:t>análisis crítico según una guía de lectura</w:t>
      </w:r>
      <w:r w:rsidRPr="00033D96">
        <w:rPr>
          <w:rFonts w:asciiTheme="minorHAnsi" w:eastAsia="ヒラギノ角ゴ Pro W3" w:hAnsiTheme="minorHAnsi" w:cstheme="minorHAnsi"/>
          <w:color w:val="000000"/>
          <w:sz w:val="24"/>
          <w:szCs w:val="24"/>
        </w:rPr>
        <w:t xml:space="preserve">, </w:t>
      </w:r>
      <w:r w:rsidR="00792F84" w:rsidRPr="00033D96">
        <w:rPr>
          <w:rFonts w:asciiTheme="minorHAnsi" w:eastAsia="ヒラギノ角ゴ Pro W3" w:hAnsiTheme="minorHAnsi" w:cstheme="minorHAnsi"/>
          <w:color w:val="000000"/>
          <w:sz w:val="24"/>
          <w:szCs w:val="24"/>
        </w:rPr>
        <w:t xml:space="preserve">participación en clase, </w:t>
      </w:r>
      <w:r w:rsidR="00033D96" w:rsidRPr="00033D96">
        <w:rPr>
          <w:rFonts w:asciiTheme="minorHAnsi" w:eastAsia="ヒラギノ角ゴ Pro W3" w:hAnsiTheme="minorHAnsi" w:cstheme="minorHAnsi"/>
          <w:color w:val="000000"/>
          <w:sz w:val="24"/>
          <w:szCs w:val="24"/>
        </w:rPr>
        <w:t>actividades</w:t>
      </w:r>
      <w:r w:rsidR="00792F84" w:rsidRPr="00033D96">
        <w:rPr>
          <w:rFonts w:asciiTheme="minorHAnsi" w:eastAsia="ヒラギノ角ゴ Pro W3" w:hAnsiTheme="minorHAnsi" w:cstheme="minorHAnsi"/>
          <w:color w:val="000000"/>
          <w:sz w:val="24"/>
          <w:szCs w:val="24"/>
        </w:rPr>
        <w:t xml:space="preserve"> en aula virtual, </w:t>
      </w:r>
      <w:r w:rsidRPr="00033D96">
        <w:rPr>
          <w:rFonts w:asciiTheme="minorHAnsi" w:eastAsia="ヒラギノ角ゴ Pro W3" w:hAnsiTheme="minorHAnsi" w:cstheme="minorHAnsi"/>
          <w:color w:val="000000"/>
          <w:sz w:val="24"/>
          <w:szCs w:val="24"/>
        </w:rPr>
        <w:t>entre otros. E</w:t>
      </w:r>
      <w:r w:rsidR="007E69F7" w:rsidRPr="00033D96">
        <w:rPr>
          <w:rFonts w:asciiTheme="minorHAnsi" w:eastAsia="ヒラギノ角ゴ Pro W3" w:hAnsiTheme="minorHAnsi" w:cstheme="minorHAnsi"/>
          <w:color w:val="000000"/>
          <w:sz w:val="24"/>
          <w:szCs w:val="24"/>
        </w:rPr>
        <w:t xml:space="preserve">l </w:t>
      </w:r>
      <w:r w:rsidR="00A2238E" w:rsidRPr="00033D96">
        <w:rPr>
          <w:rFonts w:asciiTheme="minorHAnsi" w:eastAsia="ヒラギノ角ゴ Pro W3" w:hAnsiTheme="minorHAnsi" w:cstheme="minorHAnsi"/>
          <w:color w:val="000000"/>
          <w:sz w:val="24"/>
          <w:szCs w:val="24"/>
        </w:rPr>
        <w:t>porcentaje de est</w:t>
      </w:r>
      <w:r w:rsidR="00792F84" w:rsidRPr="00033D96">
        <w:rPr>
          <w:rFonts w:asciiTheme="minorHAnsi" w:eastAsia="ヒラギノ角ゴ Pro W3" w:hAnsiTheme="minorHAnsi" w:cstheme="minorHAnsi"/>
          <w:color w:val="000000"/>
          <w:sz w:val="24"/>
          <w:szCs w:val="24"/>
        </w:rPr>
        <w:t>e</w:t>
      </w:r>
      <w:r w:rsidR="00A2238E" w:rsidRPr="00033D96">
        <w:rPr>
          <w:rFonts w:asciiTheme="minorHAnsi" w:eastAsia="ヒラギノ角ゴ Pro W3" w:hAnsiTheme="minorHAnsi" w:cstheme="minorHAnsi"/>
          <w:color w:val="000000"/>
          <w:sz w:val="24"/>
          <w:szCs w:val="24"/>
        </w:rPr>
        <w:t xml:space="preserve"> rubro </w:t>
      </w:r>
      <w:r w:rsidRPr="00033D96">
        <w:rPr>
          <w:rFonts w:asciiTheme="minorHAnsi" w:eastAsia="ヒラギノ角ゴ Pro W3" w:hAnsiTheme="minorHAnsi" w:cstheme="minorHAnsi"/>
          <w:color w:val="000000"/>
          <w:sz w:val="24"/>
          <w:szCs w:val="24"/>
        </w:rPr>
        <w:t xml:space="preserve">se dividirá en forma equitativa entre todas las actividades que se realicen en el semestre. </w:t>
      </w:r>
      <w:r w:rsidR="00B607C7">
        <w:rPr>
          <w:rFonts w:asciiTheme="minorHAnsi" w:eastAsia="ヒラギノ角ゴ Pro W3" w:hAnsiTheme="minorHAnsi" w:cstheme="minorHAnsi"/>
          <w:color w:val="000000"/>
          <w:sz w:val="24"/>
          <w:szCs w:val="24"/>
        </w:rPr>
        <w:t>Por ser un componente eminentemente participativo, especialmente en las actividades desarrolladas en el aula, en caso de ausencia, no es posible justificar, readecuar o solicitar un trabajo diferente al efectuado en grupo.</w:t>
      </w:r>
    </w:p>
    <w:p w14:paraId="2A8CA3B5" w14:textId="77777777" w:rsidR="00792F84" w:rsidRPr="00033D96" w:rsidRDefault="00792F84"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3F25D29A" w14:textId="77777777" w:rsidR="000B65F5" w:rsidRPr="00033D96" w:rsidRDefault="000B65F5" w:rsidP="000B65F5">
      <w:pPr>
        <w:pStyle w:val="Ttulo2"/>
        <w:numPr>
          <w:ilvl w:val="0"/>
          <w:numId w:val="0"/>
        </w:numPr>
        <w:spacing w:before="240" w:after="240" w:line="240" w:lineRule="auto"/>
        <w:ind w:left="425"/>
        <w:rPr>
          <w:rFonts w:asciiTheme="minorHAnsi" w:eastAsia="ヒラギノ角ゴ Pro W3" w:hAnsiTheme="minorHAnsi" w:cstheme="minorHAnsi"/>
          <w:color w:val="000000"/>
          <w:lang w:val="es-CR"/>
        </w:rPr>
      </w:pPr>
      <w:r w:rsidRPr="00033D96">
        <w:rPr>
          <w:rFonts w:asciiTheme="minorHAnsi" w:eastAsia="ヒラギノ角ゴ Pro W3" w:hAnsiTheme="minorHAnsi" w:cstheme="minorHAnsi"/>
          <w:color w:val="000000"/>
          <w:lang w:val="es-CR"/>
        </w:rPr>
        <w:t>Aplicación práctica</w:t>
      </w:r>
    </w:p>
    <w:p w14:paraId="290D2DE5" w14:textId="21D72EA5"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La aplicación práctica se aplicará en las organizaciones productivas en las cuales las personas </w:t>
      </w:r>
      <w:r w:rsidR="00033D96" w:rsidRPr="00033D96">
        <w:rPr>
          <w:rFonts w:asciiTheme="minorHAnsi" w:eastAsia="ヒラギノ角ゴ Pro W3" w:hAnsiTheme="minorHAnsi" w:cstheme="minorHAnsi"/>
          <w:color w:val="000000"/>
          <w:sz w:val="24"/>
          <w:szCs w:val="24"/>
        </w:rPr>
        <w:t>aprendientes</w:t>
      </w:r>
      <w:r w:rsidRPr="00033D96">
        <w:rPr>
          <w:rFonts w:asciiTheme="minorHAnsi" w:eastAsia="ヒラギノ角ゴ Pro W3" w:hAnsiTheme="minorHAnsi" w:cstheme="minorHAnsi"/>
          <w:color w:val="000000"/>
          <w:sz w:val="24"/>
          <w:szCs w:val="24"/>
        </w:rPr>
        <w:t xml:space="preserve"> realizan </w:t>
      </w:r>
      <w:proofErr w:type="gramStart"/>
      <w:r w:rsidRPr="00033D96">
        <w:rPr>
          <w:rFonts w:asciiTheme="minorHAnsi" w:eastAsia="ヒラギノ角ゴ Pro W3" w:hAnsiTheme="minorHAnsi" w:cstheme="minorHAnsi"/>
          <w:color w:val="000000"/>
          <w:sz w:val="24"/>
          <w:szCs w:val="24"/>
        </w:rPr>
        <w:t>al práctica</w:t>
      </w:r>
      <w:proofErr w:type="gramEnd"/>
      <w:r w:rsidRPr="00033D96">
        <w:rPr>
          <w:rFonts w:asciiTheme="minorHAnsi" w:eastAsia="ヒラギノ角ゴ Pro W3" w:hAnsiTheme="minorHAnsi" w:cstheme="minorHAnsi"/>
          <w:color w:val="000000"/>
          <w:sz w:val="24"/>
          <w:szCs w:val="24"/>
        </w:rPr>
        <w:t xml:space="preserve">. Se seguirán las siguientes orientaciones: </w:t>
      </w:r>
    </w:p>
    <w:p w14:paraId="79A67CC2" w14:textId="77777777"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030D2520" w14:textId="77777777"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lastRenderedPageBreak/>
        <w:t xml:space="preserve">La persona estudiante deberá realizar una observación pasiva atenta de la empresa y describir los siguientes elementos. </w:t>
      </w:r>
    </w:p>
    <w:p w14:paraId="2A55FFD6" w14:textId="6DB6FAE7" w:rsidR="000B65F5" w:rsidRPr="00033D96" w:rsidRDefault="00033D96"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Aspectos para considerar</w:t>
      </w:r>
      <w:r w:rsidR="000B65F5" w:rsidRPr="00033D96">
        <w:rPr>
          <w:rFonts w:asciiTheme="minorHAnsi" w:eastAsia="ヒラギノ角ゴ Pro W3" w:hAnsiTheme="minorHAnsi" w:cstheme="minorHAnsi"/>
          <w:color w:val="000000"/>
          <w:sz w:val="24"/>
          <w:szCs w:val="24"/>
        </w:rPr>
        <w:t xml:space="preserve"> en la vista de la organización productiva y presentar un documento, así como mostrar lo analizado mediante una exposición creativa.</w:t>
      </w:r>
    </w:p>
    <w:p w14:paraId="40448BF6" w14:textId="1099C97E" w:rsidR="000B65F5" w:rsidRPr="00033D96" w:rsidRDefault="000B65F5" w:rsidP="000B65F5">
      <w:pPr>
        <w:pStyle w:val="Prrafodelista"/>
        <w:numPr>
          <w:ilvl w:val="0"/>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¿Cómo son las condiciones laborales de los trabajadores y los mecanismos de extracción de plusvalía según lo analizado en clase </w:t>
      </w:r>
      <w:r w:rsidR="00033D96" w:rsidRPr="00033D96">
        <w:rPr>
          <w:rFonts w:asciiTheme="minorHAnsi" w:eastAsia="ヒラギノ角ゴ Pro W3" w:hAnsiTheme="minorHAnsi" w:cstheme="minorHAnsi"/>
          <w:color w:val="000000"/>
          <w:sz w:val="24"/>
          <w:szCs w:val="24"/>
        </w:rPr>
        <w:t>de acuerdo con el</w:t>
      </w:r>
      <w:r w:rsidRPr="00033D96">
        <w:rPr>
          <w:rFonts w:asciiTheme="minorHAnsi" w:eastAsia="ヒラギノ角ゴ Pro W3" w:hAnsiTheme="minorHAnsi" w:cstheme="minorHAnsi"/>
          <w:color w:val="000000"/>
          <w:sz w:val="24"/>
          <w:szCs w:val="24"/>
        </w:rPr>
        <w:t xml:space="preserve"> tema 2?</w:t>
      </w:r>
    </w:p>
    <w:p w14:paraId="3DD3E6CA" w14:textId="77777777" w:rsidR="00792F84" w:rsidRPr="00033D96" w:rsidRDefault="00792F84"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20BA3755" w14:textId="47F78418"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Para ello se </w:t>
      </w:r>
      <w:r w:rsidR="00033D96" w:rsidRPr="00033D96">
        <w:rPr>
          <w:rFonts w:asciiTheme="minorHAnsi" w:eastAsia="ヒラギノ角ゴ Pro W3" w:hAnsiTheme="minorHAnsi" w:cstheme="minorHAnsi"/>
          <w:color w:val="000000"/>
          <w:sz w:val="24"/>
          <w:szCs w:val="24"/>
        </w:rPr>
        <w:t>sugieren</w:t>
      </w:r>
      <w:r w:rsidRPr="00033D96">
        <w:rPr>
          <w:rFonts w:asciiTheme="minorHAnsi" w:eastAsia="ヒラギノ角ゴ Pro W3" w:hAnsiTheme="minorHAnsi" w:cstheme="minorHAnsi"/>
          <w:color w:val="000000"/>
          <w:sz w:val="24"/>
          <w:szCs w:val="24"/>
        </w:rPr>
        <w:t xml:space="preserve"> algunos elementos a considerar:</w:t>
      </w:r>
    </w:p>
    <w:p w14:paraId="22E97EFD" w14:textId="52E3050A" w:rsidR="000B65F5" w:rsidRPr="00033D96" w:rsidRDefault="000B65F5"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Descripción del lugar de trabajo </w:t>
      </w:r>
    </w:p>
    <w:p w14:paraId="72B971D8" w14:textId="7810A8BE" w:rsidR="000B65F5" w:rsidRPr="00033D96" w:rsidRDefault="000B65F5"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Describir el proceso productivo en cuanto a las etapas de la producción</w:t>
      </w:r>
    </w:p>
    <w:p w14:paraId="0D5D6CC0" w14:textId="131DC46F" w:rsidR="00860501" w:rsidRPr="00033D96" w:rsidRDefault="00860501"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Analizar las condiciones del mercado de </w:t>
      </w:r>
      <w:r w:rsidR="00033D96" w:rsidRPr="00033D96">
        <w:rPr>
          <w:rFonts w:asciiTheme="minorHAnsi" w:eastAsia="ヒラギノ角ゴ Pro W3" w:hAnsiTheme="minorHAnsi" w:cstheme="minorHAnsi"/>
          <w:color w:val="000000"/>
          <w:sz w:val="24"/>
          <w:szCs w:val="24"/>
        </w:rPr>
        <w:t>trabajo</w:t>
      </w:r>
      <w:r w:rsidRPr="00033D96">
        <w:rPr>
          <w:rFonts w:asciiTheme="minorHAnsi" w:eastAsia="ヒラギノ角ゴ Pro W3" w:hAnsiTheme="minorHAnsi" w:cstheme="minorHAnsi"/>
          <w:color w:val="000000"/>
          <w:sz w:val="24"/>
          <w:szCs w:val="24"/>
        </w:rPr>
        <w:t xml:space="preserve"> interno en la empresa.</w:t>
      </w:r>
    </w:p>
    <w:p w14:paraId="57B006EA" w14:textId="77777777" w:rsidR="00860501" w:rsidRPr="00033D96" w:rsidRDefault="00860501"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Analizar las modalidades de contratación y el nivel de explotación que implican.</w:t>
      </w:r>
    </w:p>
    <w:p w14:paraId="4F5165AD" w14:textId="09123C3D" w:rsidR="000B65F5" w:rsidRPr="00033D96" w:rsidRDefault="000B65F5"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Describir las relaciones laborales entre patrono empleado.</w:t>
      </w:r>
    </w:p>
    <w:p w14:paraId="700C7DFD" w14:textId="762E7C04" w:rsidR="00792F84" w:rsidRPr="00033D96" w:rsidRDefault="00792F84"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Describir el sector de trabajo e integrarlo con cifras de desempleo</w:t>
      </w:r>
      <w:r w:rsidR="00860501" w:rsidRPr="00033D96">
        <w:rPr>
          <w:rFonts w:asciiTheme="minorHAnsi" w:eastAsia="ヒラギノ角ゴ Pro W3" w:hAnsiTheme="minorHAnsi" w:cstheme="minorHAnsi"/>
          <w:color w:val="000000"/>
          <w:sz w:val="24"/>
          <w:szCs w:val="24"/>
        </w:rPr>
        <w:t xml:space="preserve">, debe realizarse un comparativo a nivel nacional, regional y cantonal, para ligarlo con la realidad de la empresa y el sector (industria, comercio o servicios) en particular. </w:t>
      </w:r>
    </w:p>
    <w:p w14:paraId="187FF91B" w14:textId="68AC212B" w:rsidR="00860501" w:rsidRPr="00033D96" w:rsidRDefault="00860501"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Si la empresa es MIPYME, pertenece al sector informal o a la economía social y solidaria, realizar una reflexión sobre su aporte tanto en lo local como en lo nacional, así como las vulnerabilidades que esta empresa afronta, a nivel general y en particular aplicado al caso de análisis. </w:t>
      </w:r>
    </w:p>
    <w:p w14:paraId="7536E482" w14:textId="4E74C9FC" w:rsidR="00792F84" w:rsidRPr="00033D96" w:rsidRDefault="00860501" w:rsidP="00172CB8">
      <w:pPr>
        <w:pStyle w:val="Prrafodelista"/>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Mediante una entrevista a la persona encargada de la empresa, debe indicarse cómo las condiciones socio - económicas del entorno (producción, empleo, ingreso, pobreza, política social) afecta a la unidad productiva. </w:t>
      </w:r>
    </w:p>
    <w:p w14:paraId="30DA74EF" w14:textId="77777777" w:rsidR="00D874D6" w:rsidRPr="00033D96" w:rsidRDefault="00D874D6"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2FD869B8" w14:textId="7FF106C6"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 xml:space="preserve">Al finalizar el proceso debe genere una crítica reflexiva sobre la empresa u organización visitada, según la aplicación de la materia desarrollada en el aula y lo aportado por las lecturas. </w:t>
      </w:r>
      <w:r w:rsidR="00860501" w:rsidRPr="00033D96">
        <w:rPr>
          <w:rFonts w:asciiTheme="minorHAnsi" w:eastAsia="ヒラギノ角ゴ Pro W3" w:hAnsiTheme="minorHAnsi" w:cstheme="minorHAnsi"/>
          <w:color w:val="000000"/>
          <w:sz w:val="24"/>
          <w:szCs w:val="24"/>
        </w:rPr>
        <w:t xml:space="preserve">Esta reflexión debe ser de al menos tres páginas. </w:t>
      </w:r>
    </w:p>
    <w:p w14:paraId="22CFC078" w14:textId="77777777"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6E7F03CF" w14:textId="77777777" w:rsidR="000B65F5" w:rsidRPr="00033D96" w:rsidRDefault="000B65F5" w:rsidP="000B65F5">
      <w:pPr>
        <w:spacing w:after="0"/>
        <w:ind w:right="-775"/>
        <w:jc w:val="both"/>
        <w:rPr>
          <w:rFonts w:asciiTheme="minorHAnsi" w:hAnsiTheme="minorHAnsi" w:cstheme="minorHAnsi"/>
          <w:b/>
          <w:bCs/>
          <w:sz w:val="24"/>
          <w:szCs w:val="24"/>
        </w:rPr>
      </w:pPr>
      <w:r w:rsidRPr="00033D96">
        <w:rPr>
          <w:rFonts w:asciiTheme="minorHAnsi" w:hAnsiTheme="minorHAnsi" w:cstheme="minorHAnsi"/>
          <w:b/>
          <w:bCs/>
          <w:sz w:val="24"/>
          <w:szCs w:val="24"/>
        </w:rPr>
        <w:t>Criterios evaluativos en General</w:t>
      </w:r>
    </w:p>
    <w:p w14:paraId="19C2101E" w14:textId="77777777"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En los trabajos escritos y exámenes:</w:t>
      </w:r>
    </w:p>
    <w:p w14:paraId="44F10260" w14:textId="77777777" w:rsidR="000B65F5" w:rsidRPr="00033D96" w:rsidRDefault="000B65F5" w:rsidP="000B65F5">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Fundamentación teórico- metodológica.</w:t>
      </w:r>
    </w:p>
    <w:p w14:paraId="6CF4EE8B" w14:textId="77777777" w:rsidR="000B65F5" w:rsidRPr="00033D96" w:rsidRDefault="000B65F5" w:rsidP="000B65F5">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Claridad en el manejo de conceptos y categorías.</w:t>
      </w:r>
    </w:p>
    <w:p w14:paraId="0B704A41" w14:textId="77777777" w:rsidR="000B65F5" w:rsidRPr="00033D96" w:rsidRDefault="000B65F5" w:rsidP="000B65F5">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Capacidad de análisis y criticidad.</w:t>
      </w:r>
    </w:p>
    <w:p w14:paraId="6DDD478C" w14:textId="77777777" w:rsidR="000B65F5" w:rsidRPr="00033D96" w:rsidRDefault="000B65F5" w:rsidP="000B65F5">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lastRenderedPageBreak/>
        <w:t>Calidad de los trabajos escritos (según guía facilitada por la docente): presentación, coherencia de ideas, creatividad en la estructuración lógica, ortografía y redacción.</w:t>
      </w:r>
    </w:p>
    <w:p w14:paraId="75156E61" w14:textId="77777777" w:rsidR="00860501" w:rsidRPr="00033D96" w:rsidRDefault="00860501" w:rsidP="00860501">
      <w:pPr>
        <w:numPr>
          <w:ilvl w:val="0"/>
          <w:numId w:val="21"/>
        </w:numPr>
        <w:spacing w:after="0"/>
        <w:ind w:right="-775"/>
        <w:jc w:val="both"/>
        <w:rPr>
          <w:rFonts w:asciiTheme="minorHAnsi" w:hAnsiTheme="minorHAnsi" w:cstheme="minorHAnsi"/>
          <w:sz w:val="24"/>
          <w:szCs w:val="24"/>
        </w:rPr>
      </w:pPr>
      <w:r w:rsidRPr="00033D96">
        <w:rPr>
          <w:rFonts w:asciiTheme="minorHAnsi" w:hAnsiTheme="minorHAnsi" w:cstheme="minorHAnsi"/>
          <w:sz w:val="24"/>
          <w:szCs w:val="24"/>
        </w:rPr>
        <w:t>Puntualidad en la entrega.</w:t>
      </w:r>
    </w:p>
    <w:p w14:paraId="5D0EBEF1" w14:textId="77777777" w:rsidR="000B65F5"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u w:val="single"/>
        </w:rPr>
      </w:pPr>
    </w:p>
    <w:p w14:paraId="4F147741" w14:textId="58C48416" w:rsidR="007F00AF" w:rsidRPr="007F00AF" w:rsidRDefault="007F00AF" w:rsidP="007F00AF">
      <w:pPr>
        <w:pStyle w:val="Ttulo2"/>
        <w:numPr>
          <w:ilvl w:val="0"/>
          <w:numId w:val="0"/>
        </w:numPr>
        <w:spacing w:before="240" w:after="240" w:line="240" w:lineRule="auto"/>
        <w:ind w:left="425"/>
        <w:rPr>
          <w:rFonts w:asciiTheme="minorHAnsi" w:eastAsia="ヒラギノ角ゴ Pro W3" w:hAnsiTheme="minorHAnsi" w:cstheme="minorHAnsi"/>
          <w:color w:val="000000"/>
          <w:lang w:val="es-CR"/>
        </w:rPr>
      </w:pPr>
      <w:r w:rsidRPr="007F00AF">
        <w:rPr>
          <w:rFonts w:asciiTheme="minorHAnsi" w:eastAsia="ヒラギノ角ゴ Pro W3" w:hAnsiTheme="minorHAnsi" w:cstheme="minorHAnsi"/>
          <w:color w:val="000000"/>
          <w:lang w:val="es-CR"/>
        </w:rPr>
        <w:t xml:space="preserve">Debate </w:t>
      </w:r>
    </w:p>
    <w:p w14:paraId="18F14C54" w14:textId="79AFE25E" w:rsidR="007F00AF" w:rsidRDefault="007F00AF"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Las personas estudiantes representarán diferentes sectores, sobre normas de flexibilización laboral (Plataformas, servicios profesionales, uso de inteligencia artificial). Los grupos tendrán los siguientes roles: </w:t>
      </w:r>
    </w:p>
    <w:p w14:paraId="7A561364" w14:textId="5CB9CA3F" w:rsidR="007F00AF" w:rsidRDefault="007F00AF" w:rsidP="007F00AF">
      <w:pPr>
        <w:pStyle w:val="Prrafodelista"/>
        <w:numPr>
          <w:ilvl w:val="1"/>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Empresa Uber</w:t>
      </w:r>
    </w:p>
    <w:p w14:paraId="72332B3A" w14:textId="1EF5432D" w:rsidR="007F00AF" w:rsidRDefault="007F00AF" w:rsidP="007F00AF">
      <w:pPr>
        <w:pStyle w:val="Prrafodelista"/>
        <w:numPr>
          <w:ilvl w:val="1"/>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Prestadores de servicios </w:t>
      </w:r>
    </w:p>
    <w:p w14:paraId="31D02AFA" w14:textId="25260D75" w:rsidR="007F00AF" w:rsidRDefault="007F00AF" w:rsidP="007F00AF">
      <w:pPr>
        <w:pStyle w:val="Prrafodelista"/>
        <w:numPr>
          <w:ilvl w:val="1"/>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Ministerio de Obras Públicas y Transportes </w:t>
      </w:r>
    </w:p>
    <w:p w14:paraId="6AF849DB" w14:textId="4F1B66F5" w:rsidR="007F00AF" w:rsidRDefault="007F00AF" w:rsidP="007F00AF">
      <w:pPr>
        <w:pStyle w:val="Prrafodelista"/>
        <w:numPr>
          <w:ilvl w:val="1"/>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Ministerio de Trabajo </w:t>
      </w:r>
    </w:p>
    <w:p w14:paraId="49458BCB" w14:textId="33F2E2B9" w:rsidR="007F00AF" w:rsidRDefault="007F00AF" w:rsidP="007F00AF">
      <w:pPr>
        <w:pStyle w:val="Prrafodelista"/>
        <w:numPr>
          <w:ilvl w:val="1"/>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Sindicatos </w:t>
      </w:r>
    </w:p>
    <w:p w14:paraId="34BBB319" w14:textId="77777777" w:rsidR="007F00AF" w:rsidRDefault="007F00AF" w:rsidP="007F00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p>
    <w:p w14:paraId="55AC6EB2" w14:textId="77777777" w:rsidR="007F00AF" w:rsidRDefault="007F00AF" w:rsidP="007F00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El formato del debate será el siguiente: </w:t>
      </w:r>
    </w:p>
    <w:p w14:paraId="753B5F30" w14:textId="2B76E8C9" w:rsidR="007F00AF" w:rsidRDefault="007F00AF" w:rsidP="007F00AF">
      <w:pPr>
        <w:pStyle w:val="Prrafodelista"/>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U</w:t>
      </w:r>
      <w:r w:rsidRPr="007F00AF">
        <w:rPr>
          <w:rFonts w:eastAsia="Times New Roman" w:cstheme="minorHAnsi"/>
          <w:color w:val="000000"/>
          <w:sz w:val="24"/>
          <w:szCs w:val="24"/>
        </w:rPr>
        <w:t>na primera ronda en donde los grupos hacen la exposición de sus criterios iniciales sobre la temática</w:t>
      </w:r>
      <w:r>
        <w:rPr>
          <w:rFonts w:eastAsia="Times New Roman" w:cstheme="minorHAnsi"/>
          <w:color w:val="000000"/>
          <w:sz w:val="24"/>
          <w:szCs w:val="24"/>
        </w:rPr>
        <w:t>.</w:t>
      </w:r>
    </w:p>
    <w:p w14:paraId="590ACE73" w14:textId="5B86964F" w:rsidR="007F00AF" w:rsidRDefault="007F00AF" w:rsidP="007F00AF">
      <w:pPr>
        <w:pStyle w:val="Prrafodelista"/>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Segunda, tercera y cuarta ronda de preguntas, en donde cada actor plantea dos preguntas dirigidas a dos actores. </w:t>
      </w:r>
    </w:p>
    <w:p w14:paraId="665877C8" w14:textId="1A987C91" w:rsidR="007F00AF" w:rsidRDefault="00D016EC" w:rsidP="007F00AF">
      <w:pPr>
        <w:pStyle w:val="Prrafodelista"/>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En un momento final, deben generar una conclusión como grupo final, sobre los nuevos procesos del mercado laboral.</w:t>
      </w:r>
    </w:p>
    <w:p w14:paraId="4D30029B" w14:textId="77777777" w:rsidR="00D016EC" w:rsidRDefault="00D016EC" w:rsidP="00D016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p>
    <w:p w14:paraId="5969E78B" w14:textId="1A7A48F4" w:rsidR="00D016EC" w:rsidRPr="00D016EC" w:rsidRDefault="00D016EC" w:rsidP="00D016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 xml:space="preserve">No debe presentarse documento impreso. Si pueden traer materiales de apoyo al debate. </w:t>
      </w:r>
    </w:p>
    <w:p w14:paraId="4362DA49" w14:textId="77777777" w:rsidR="007F00AF" w:rsidRDefault="007F00AF"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p>
    <w:p w14:paraId="267E0B08" w14:textId="3F664BC2" w:rsidR="007F00AF" w:rsidRPr="007F00AF" w:rsidRDefault="007F00AF" w:rsidP="007F00AF">
      <w:pPr>
        <w:pStyle w:val="Ttulo2"/>
        <w:numPr>
          <w:ilvl w:val="0"/>
          <w:numId w:val="0"/>
        </w:numPr>
        <w:spacing w:before="240" w:after="240" w:line="240" w:lineRule="auto"/>
        <w:ind w:left="425"/>
        <w:rPr>
          <w:rFonts w:asciiTheme="minorHAnsi" w:eastAsia="ヒラギノ角ゴ Pro W3" w:hAnsiTheme="minorHAnsi" w:cstheme="minorHAnsi"/>
          <w:color w:val="000000"/>
          <w:lang w:val="es-CR"/>
        </w:rPr>
      </w:pPr>
      <w:r w:rsidRPr="007F00AF">
        <w:rPr>
          <w:rFonts w:asciiTheme="minorHAnsi" w:eastAsia="ヒラギノ角ゴ Pro W3" w:hAnsiTheme="minorHAnsi" w:cstheme="minorHAnsi"/>
          <w:color w:val="000000"/>
          <w:lang w:val="es-CR"/>
        </w:rPr>
        <w:t xml:space="preserve">Fototeca </w:t>
      </w:r>
    </w:p>
    <w:p w14:paraId="043EA79D" w14:textId="6FE3B1D4" w:rsidR="007F00AF" w:rsidRDefault="007F00AF"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r>
        <w:rPr>
          <w:rFonts w:eastAsia="Times New Roman" w:cstheme="minorHAnsi"/>
          <w:color w:val="000000"/>
          <w:sz w:val="24"/>
          <w:szCs w:val="24"/>
        </w:rPr>
        <w:t>Las vulnerabilidades de la informalidad. Entrevista a personas del sector informal mesa redonda – Beneficios y vulnerabilidades.</w:t>
      </w:r>
      <w:r w:rsidR="00D016EC">
        <w:rPr>
          <w:rFonts w:eastAsia="Times New Roman" w:cstheme="minorHAnsi"/>
          <w:color w:val="000000"/>
          <w:sz w:val="24"/>
          <w:szCs w:val="24"/>
        </w:rPr>
        <w:t xml:space="preserve"> Se pretende realizar una entrevista a emprendedores sobre la forma en que llevan sus emprendimientos</w:t>
      </w:r>
      <w:r w:rsidR="004D18EE">
        <w:rPr>
          <w:rFonts w:eastAsia="Times New Roman" w:cstheme="minorHAnsi"/>
          <w:color w:val="000000"/>
          <w:sz w:val="24"/>
          <w:szCs w:val="24"/>
        </w:rPr>
        <w:t xml:space="preserve">. Se deben tomar fotos y mostrar a la persona emprendedora, los utensilios de trabajo, lugar de trabajo. </w:t>
      </w:r>
    </w:p>
    <w:p w14:paraId="21ADC43B" w14:textId="06986D37" w:rsidR="004D18EE" w:rsidRDefault="004D18EE"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eastAsia="Times New Roman" w:cstheme="minorHAnsi"/>
          <w:color w:val="000000"/>
          <w:sz w:val="24"/>
          <w:szCs w:val="24"/>
        </w:rPr>
      </w:pPr>
    </w:p>
    <w:p w14:paraId="1722169E" w14:textId="4FEBCE0F" w:rsidR="004D18EE" w:rsidRDefault="004D18EE"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u w:val="single"/>
        </w:rPr>
      </w:pPr>
      <w:r>
        <w:rPr>
          <w:rFonts w:eastAsia="Times New Roman" w:cstheme="minorHAnsi"/>
          <w:color w:val="000000"/>
          <w:sz w:val="24"/>
          <w:szCs w:val="24"/>
        </w:rPr>
        <w:lastRenderedPageBreak/>
        <w:t xml:space="preserve">La idea es mostrar el proceso de trabajo, las aspiraciones de la persona, las barreras para formalizar sus actividades productivas, las carencias que poseen, las fortalezas que brinda. La idea es hacerlo como un </w:t>
      </w:r>
      <w:proofErr w:type="spellStart"/>
      <w:r>
        <w:rPr>
          <w:rFonts w:eastAsia="Times New Roman" w:cstheme="minorHAnsi"/>
          <w:color w:val="000000"/>
          <w:sz w:val="24"/>
          <w:szCs w:val="24"/>
        </w:rPr>
        <w:t>history</w:t>
      </w:r>
      <w:proofErr w:type="spellEnd"/>
      <w:r>
        <w:rPr>
          <w:rFonts w:eastAsia="Times New Roman" w:cstheme="minorHAnsi"/>
          <w:color w:val="000000"/>
          <w:sz w:val="24"/>
          <w:szCs w:val="24"/>
        </w:rPr>
        <w:t xml:space="preserve"> </w:t>
      </w:r>
      <w:proofErr w:type="spellStart"/>
      <w:r>
        <w:rPr>
          <w:rFonts w:eastAsia="Times New Roman" w:cstheme="minorHAnsi"/>
          <w:color w:val="000000"/>
          <w:sz w:val="24"/>
          <w:szCs w:val="24"/>
        </w:rPr>
        <w:t>telling</w:t>
      </w:r>
      <w:proofErr w:type="spellEnd"/>
      <w:r>
        <w:rPr>
          <w:rFonts w:eastAsia="Times New Roman" w:cstheme="minorHAnsi"/>
          <w:color w:val="000000"/>
          <w:sz w:val="24"/>
          <w:szCs w:val="24"/>
        </w:rPr>
        <w:t xml:space="preserve">, en donde se cuente la historia de la persona emprendedoras y se deje una enseñanza. </w:t>
      </w:r>
    </w:p>
    <w:p w14:paraId="767AB330" w14:textId="77777777" w:rsidR="007F00AF" w:rsidRPr="00033D96" w:rsidRDefault="007F00AF"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u w:val="single"/>
        </w:rPr>
      </w:pPr>
    </w:p>
    <w:p w14:paraId="19C011C6" w14:textId="77777777"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En la clase en general:</w:t>
      </w:r>
    </w:p>
    <w:p w14:paraId="787693D2" w14:textId="77777777" w:rsidR="000B65F5" w:rsidRPr="00033D96" w:rsidRDefault="000B65F5" w:rsidP="000B65F5">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Cumplimiento de lecturas, trabajos asignados y actividades prácticas.</w:t>
      </w:r>
    </w:p>
    <w:p w14:paraId="7811D6A6" w14:textId="77777777" w:rsidR="000B65F5" w:rsidRPr="00033D96" w:rsidRDefault="000B65F5" w:rsidP="000B65F5">
      <w:pPr>
        <w:pStyle w:val="Prrafodelista"/>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Desarrollo de habilidades y destrezas con respecto a: expresión oral y escrita, capacidad de trabajo en equipo, manejo técnico instrumental.</w:t>
      </w:r>
    </w:p>
    <w:p w14:paraId="5F6485C7" w14:textId="77777777" w:rsidR="000B65F5" w:rsidRPr="00033D96" w:rsidRDefault="000B65F5" w:rsidP="000B65F5">
      <w:pPr>
        <w:pStyle w:val="Prrafodelista"/>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033D96">
        <w:rPr>
          <w:rFonts w:asciiTheme="minorHAnsi" w:eastAsia="ヒラギノ角ゴ Pro W3" w:hAnsiTheme="minorHAnsi" w:cstheme="minorHAnsi"/>
          <w:color w:val="000000"/>
          <w:sz w:val="24"/>
          <w:szCs w:val="24"/>
        </w:rPr>
        <w:t>Disposición para el trabajo en clase.</w:t>
      </w:r>
    </w:p>
    <w:p w14:paraId="7B545CF4" w14:textId="77777777" w:rsidR="000B65F5" w:rsidRPr="00033D96" w:rsidRDefault="000B65F5" w:rsidP="000B6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p>
    <w:p w14:paraId="191E2092" w14:textId="3E67CE79" w:rsidR="00B607C7" w:rsidRPr="003663B1" w:rsidRDefault="00B607C7" w:rsidP="00B607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Theme="minorHAnsi" w:eastAsia="ヒラギノ角ゴ Pro W3" w:hAnsiTheme="minorHAnsi" w:cstheme="minorHAnsi"/>
          <w:color w:val="000000"/>
          <w:sz w:val="24"/>
          <w:szCs w:val="24"/>
        </w:rPr>
      </w:pPr>
      <w:r w:rsidRPr="003663B1">
        <w:rPr>
          <w:rFonts w:asciiTheme="minorHAnsi" w:eastAsia="ヒラギノ角ゴ Pro W3" w:hAnsiTheme="minorHAnsi" w:cstheme="minorHAnsi"/>
          <w:color w:val="000000"/>
          <w:sz w:val="24"/>
          <w:szCs w:val="24"/>
        </w:rPr>
        <w:t>-  Importancia de la asistencia a clases</w:t>
      </w:r>
      <w:r>
        <w:rPr>
          <w:rFonts w:asciiTheme="minorHAnsi" w:eastAsia="ヒラギノ角ゴ Pro W3" w:hAnsiTheme="minorHAnsi" w:cstheme="minorHAnsi"/>
          <w:color w:val="000000"/>
          <w:sz w:val="24"/>
          <w:szCs w:val="24"/>
        </w:rPr>
        <w:t xml:space="preserve"> virtuales</w:t>
      </w:r>
      <w:r w:rsidRPr="003663B1">
        <w:rPr>
          <w:rFonts w:asciiTheme="minorHAnsi" w:eastAsia="ヒラギノ角ゴ Pro W3" w:hAnsiTheme="minorHAnsi" w:cstheme="minorHAnsi"/>
          <w:color w:val="000000"/>
          <w:sz w:val="24"/>
          <w:szCs w:val="24"/>
        </w:rPr>
        <w:t xml:space="preserve">: </w:t>
      </w:r>
      <w:r w:rsidRPr="003663B1">
        <w:rPr>
          <w:rFonts w:asciiTheme="minorHAnsi" w:eastAsia="ヒラギノ角ゴ Pro W3" w:hAnsiTheme="minorHAnsi" w:cstheme="minorHAnsi"/>
          <w:b/>
          <w:color w:val="000000"/>
          <w:sz w:val="24"/>
          <w:szCs w:val="24"/>
        </w:rPr>
        <w:t xml:space="preserve">un componente básico del curso es la </w:t>
      </w:r>
      <w:r w:rsidRPr="003663B1">
        <w:rPr>
          <w:rFonts w:asciiTheme="minorHAnsi" w:eastAsia="ヒラギノ角ゴ Pro W3" w:hAnsiTheme="minorHAnsi" w:cstheme="minorHAnsi"/>
          <w:b/>
          <w:color w:val="000000"/>
          <w:sz w:val="24"/>
          <w:szCs w:val="24"/>
          <w:u w:val="single"/>
        </w:rPr>
        <w:t xml:space="preserve">asistencia y </w:t>
      </w:r>
      <w:proofErr w:type="gramStart"/>
      <w:r w:rsidRPr="003663B1">
        <w:rPr>
          <w:rFonts w:asciiTheme="minorHAnsi" w:eastAsia="ヒラギノ角ゴ Pro W3" w:hAnsiTheme="minorHAnsi" w:cstheme="minorHAnsi"/>
          <w:b/>
          <w:color w:val="000000"/>
          <w:sz w:val="24"/>
          <w:szCs w:val="24"/>
          <w:u w:val="single"/>
        </w:rPr>
        <w:t>participación activa</w:t>
      </w:r>
      <w:proofErr w:type="gramEnd"/>
      <w:r w:rsidRPr="003663B1">
        <w:rPr>
          <w:rFonts w:asciiTheme="minorHAnsi" w:eastAsia="ヒラギノ角ゴ Pro W3" w:hAnsiTheme="minorHAnsi" w:cstheme="minorHAnsi"/>
          <w:b/>
          <w:color w:val="000000"/>
          <w:sz w:val="24"/>
          <w:szCs w:val="24"/>
          <w:u w:val="single"/>
        </w:rPr>
        <w:t xml:space="preserve"> de los y las estudiantes</w:t>
      </w:r>
      <w:r w:rsidRPr="003663B1">
        <w:rPr>
          <w:rFonts w:asciiTheme="minorHAnsi" w:eastAsia="ヒラギノ角ゴ Pro W3" w:hAnsiTheme="minorHAnsi" w:cstheme="minorHAnsi"/>
          <w:color w:val="000000"/>
          <w:sz w:val="24"/>
          <w:szCs w:val="24"/>
        </w:rPr>
        <w:t xml:space="preserve">. </w:t>
      </w:r>
      <w:r>
        <w:rPr>
          <w:rFonts w:asciiTheme="minorHAnsi" w:eastAsia="ヒラギノ角ゴ Pro W3" w:hAnsiTheme="minorHAnsi" w:cstheme="minorHAnsi"/>
          <w:color w:val="000000"/>
          <w:sz w:val="24"/>
          <w:szCs w:val="24"/>
        </w:rPr>
        <w:t xml:space="preserve">Las personas estudiantes deben tener activada la cámara durante la clase. </w:t>
      </w:r>
    </w:p>
    <w:p w14:paraId="0D1A3D3C" w14:textId="77777777" w:rsidR="00DF06F9" w:rsidRPr="00033D96" w:rsidRDefault="00DF06F9" w:rsidP="003663B1">
      <w:pPr>
        <w:spacing w:after="0"/>
        <w:ind w:right="-775"/>
        <w:jc w:val="both"/>
        <w:rPr>
          <w:rFonts w:asciiTheme="minorHAnsi" w:hAnsiTheme="minorHAnsi" w:cstheme="minorHAnsi"/>
          <w:b/>
          <w:sz w:val="24"/>
          <w:szCs w:val="24"/>
        </w:rPr>
      </w:pPr>
    </w:p>
    <w:p w14:paraId="7FA03018" w14:textId="77777777" w:rsidR="003C4184" w:rsidRPr="00033D96" w:rsidRDefault="003C4184" w:rsidP="004E4805">
      <w:pPr>
        <w:spacing w:after="0"/>
        <w:ind w:right="-775"/>
        <w:jc w:val="both"/>
        <w:rPr>
          <w:rFonts w:asciiTheme="minorHAnsi" w:hAnsiTheme="minorHAnsi" w:cstheme="minorHAnsi"/>
          <w:b/>
          <w:sz w:val="24"/>
          <w:szCs w:val="24"/>
        </w:rPr>
      </w:pPr>
      <w:r w:rsidRPr="00033D96">
        <w:rPr>
          <w:rFonts w:asciiTheme="minorHAnsi" w:hAnsiTheme="minorHAnsi" w:cstheme="minorHAnsi"/>
          <w:b/>
          <w:sz w:val="24"/>
          <w:szCs w:val="24"/>
        </w:rPr>
        <w:t>Normas de Evaluación</w:t>
      </w:r>
    </w:p>
    <w:p w14:paraId="2F02D739" w14:textId="2F192132" w:rsidR="003C4184" w:rsidRPr="00033D96" w:rsidRDefault="003C4184" w:rsidP="00D874D6">
      <w:pPr>
        <w:ind w:right="113"/>
        <w:jc w:val="both"/>
        <w:rPr>
          <w:rFonts w:asciiTheme="minorHAnsi" w:hAnsiTheme="minorHAnsi" w:cstheme="minorHAnsi"/>
          <w:sz w:val="24"/>
          <w:szCs w:val="24"/>
          <w:lang w:eastAsia="es-ES"/>
        </w:rPr>
      </w:pPr>
      <w:r w:rsidRPr="00033D96">
        <w:rPr>
          <w:rFonts w:asciiTheme="minorHAnsi" w:hAnsiTheme="minorHAnsi" w:cstheme="minorHAnsi"/>
          <w:sz w:val="24"/>
          <w:szCs w:val="24"/>
          <w:lang w:eastAsia="es-ES"/>
        </w:rPr>
        <w:t>La evaluación del curso OT10</w:t>
      </w:r>
      <w:r w:rsidR="00DF06F9" w:rsidRPr="00033D96">
        <w:rPr>
          <w:rFonts w:asciiTheme="minorHAnsi" w:hAnsiTheme="minorHAnsi" w:cstheme="minorHAnsi"/>
          <w:sz w:val="24"/>
          <w:szCs w:val="24"/>
          <w:lang w:eastAsia="es-ES"/>
        </w:rPr>
        <w:t>2</w:t>
      </w:r>
      <w:r w:rsidR="007E69F7" w:rsidRPr="00033D96">
        <w:rPr>
          <w:rFonts w:asciiTheme="minorHAnsi" w:hAnsiTheme="minorHAnsi" w:cstheme="minorHAnsi"/>
          <w:sz w:val="24"/>
          <w:szCs w:val="24"/>
          <w:lang w:eastAsia="es-ES"/>
        </w:rPr>
        <w:t>7</w:t>
      </w:r>
      <w:r w:rsidRPr="00033D96">
        <w:rPr>
          <w:rFonts w:asciiTheme="minorHAnsi" w:hAnsiTheme="minorHAnsi" w:cstheme="minorHAnsi"/>
          <w:sz w:val="24"/>
          <w:szCs w:val="24"/>
          <w:lang w:eastAsia="es-ES"/>
        </w:rPr>
        <w:t xml:space="preserve"> se rige por</w:t>
      </w:r>
      <w:r w:rsidR="003A76DD" w:rsidRPr="00033D96">
        <w:rPr>
          <w:rFonts w:asciiTheme="minorHAnsi" w:hAnsiTheme="minorHAnsi" w:cstheme="minorHAnsi"/>
          <w:sz w:val="24"/>
          <w:szCs w:val="24"/>
          <w:lang w:eastAsia="es-ES"/>
        </w:rPr>
        <w:t>:</w:t>
      </w:r>
    </w:p>
    <w:p w14:paraId="0972D282" w14:textId="19924E82" w:rsidR="003C4184" w:rsidRPr="00033D96" w:rsidRDefault="003C4184" w:rsidP="00860501">
      <w:pPr>
        <w:spacing w:before="100" w:beforeAutospacing="1" w:after="100" w:afterAutospacing="1"/>
        <w:ind w:right="113"/>
        <w:jc w:val="both"/>
        <w:rPr>
          <w:rFonts w:asciiTheme="minorHAnsi" w:hAnsiTheme="minorHAnsi" w:cstheme="minorHAnsi"/>
          <w:sz w:val="24"/>
          <w:szCs w:val="24"/>
        </w:rPr>
      </w:pPr>
      <w:r w:rsidRPr="00033D96">
        <w:rPr>
          <w:rFonts w:asciiTheme="minorHAnsi" w:hAnsiTheme="minorHAnsi" w:cstheme="minorHAnsi"/>
          <w:sz w:val="24"/>
          <w:szCs w:val="24"/>
        </w:rPr>
        <w:t xml:space="preserve">Por otra parte, con base en los artículos 21, 28 y 29 del </w:t>
      </w:r>
      <w:r w:rsidRPr="00033D96">
        <w:rPr>
          <w:rFonts w:asciiTheme="minorHAnsi" w:hAnsiTheme="minorHAnsi" w:cstheme="minorHAnsi"/>
          <w:iCs/>
          <w:sz w:val="24"/>
          <w:szCs w:val="24"/>
        </w:rPr>
        <w:t>Reglamento de Régimen Académico Estudiantil</w:t>
      </w:r>
      <w:r w:rsidRPr="00033D96">
        <w:rPr>
          <w:rFonts w:asciiTheme="minorHAnsi" w:hAnsiTheme="minorHAnsi" w:cstheme="minorHAnsi"/>
          <w:sz w:val="24"/>
          <w:szCs w:val="24"/>
        </w:rPr>
        <w:t xml:space="preserve"> y dada la naturaleza integrada del curso, </w:t>
      </w:r>
      <w:r w:rsidR="00033D96" w:rsidRPr="00033D96">
        <w:rPr>
          <w:rFonts w:asciiTheme="minorHAnsi" w:hAnsiTheme="minorHAnsi" w:cstheme="minorHAnsi"/>
          <w:sz w:val="24"/>
          <w:szCs w:val="24"/>
        </w:rPr>
        <w:t>él</w:t>
      </w:r>
      <w:r w:rsidRPr="00033D96">
        <w:rPr>
          <w:rFonts w:asciiTheme="minorHAnsi" w:hAnsiTheme="minorHAnsi" w:cstheme="minorHAnsi"/>
          <w:sz w:val="24"/>
          <w:szCs w:val="24"/>
        </w:rPr>
        <w:t xml:space="preserve"> y la estudiante que obtenga un promedio </w:t>
      </w:r>
      <w:r w:rsidR="00033D96">
        <w:rPr>
          <w:rFonts w:asciiTheme="minorHAnsi" w:hAnsiTheme="minorHAnsi" w:cstheme="minorHAnsi"/>
          <w:sz w:val="24"/>
          <w:szCs w:val="24"/>
        </w:rPr>
        <w:t>entre</w:t>
      </w:r>
      <w:r w:rsidRPr="00033D96">
        <w:rPr>
          <w:rFonts w:asciiTheme="minorHAnsi" w:hAnsiTheme="minorHAnsi" w:cstheme="minorHAnsi"/>
          <w:sz w:val="24"/>
          <w:szCs w:val="24"/>
        </w:rPr>
        <w:t xml:space="preserve"> 6.0 </w:t>
      </w:r>
      <w:r w:rsidR="00033D96">
        <w:rPr>
          <w:rFonts w:asciiTheme="minorHAnsi" w:hAnsiTheme="minorHAnsi" w:cstheme="minorHAnsi"/>
          <w:sz w:val="24"/>
          <w:szCs w:val="24"/>
        </w:rPr>
        <w:t>y</w:t>
      </w:r>
      <w:r w:rsidRPr="00033D96">
        <w:rPr>
          <w:rFonts w:asciiTheme="minorHAnsi" w:hAnsiTheme="minorHAnsi" w:cstheme="minorHAnsi"/>
          <w:sz w:val="24"/>
          <w:szCs w:val="24"/>
        </w:rPr>
        <w:t xml:space="preserve"> 6.5, tiene derecho a realizar una prueba de ampliación, ante lo cual </w:t>
      </w:r>
      <w:r w:rsidRPr="00033D96">
        <w:rPr>
          <w:rFonts w:asciiTheme="minorHAnsi" w:hAnsiTheme="minorHAnsi" w:cstheme="minorHAnsi"/>
          <w:b/>
          <w:sz w:val="24"/>
          <w:szCs w:val="24"/>
        </w:rPr>
        <w:t>se evaluarán todos los contenidos del curso de forma colegiada</w:t>
      </w:r>
      <w:r w:rsidR="003A76DD" w:rsidRPr="00033D96">
        <w:rPr>
          <w:rFonts w:asciiTheme="minorHAnsi" w:hAnsiTheme="minorHAnsi" w:cstheme="minorHAnsi"/>
          <w:sz w:val="24"/>
          <w:szCs w:val="24"/>
        </w:rPr>
        <w:t>.</w:t>
      </w:r>
      <w:r w:rsidRPr="00033D96">
        <w:rPr>
          <w:rFonts w:asciiTheme="minorHAnsi" w:hAnsiTheme="minorHAnsi" w:cstheme="minorHAnsi"/>
          <w:sz w:val="24"/>
          <w:szCs w:val="24"/>
        </w:rPr>
        <w:t xml:space="preserve"> </w:t>
      </w:r>
      <w:r w:rsidR="003A76DD" w:rsidRPr="00033D96">
        <w:rPr>
          <w:rFonts w:asciiTheme="minorHAnsi" w:hAnsiTheme="minorHAnsi" w:cstheme="minorHAnsi"/>
          <w:sz w:val="24"/>
          <w:szCs w:val="24"/>
        </w:rPr>
        <w:t>D</w:t>
      </w:r>
      <w:r w:rsidRPr="00033D96">
        <w:rPr>
          <w:rFonts w:asciiTheme="minorHAnsi" w:hAnsiTheme="minorHAnsi" w:cstheme="minorHAnsi"/>
          <w:sz w:val="24"/>
          <w:szCs w:val="24"/>
        </w:rPr>
        <w:t xml:space="preserve">eberá obtener una nota de 7.0 o superior, para aprobar el curso. </w:t>
      </w:r>
    </w:p>
    <w:p w14:paraId="4B5A37F0" w14:textId="77777777" w:rsidR="003A76DD" w:rsidRPr="00033D96" w:rsidRDefault="003C4184" w:rsidP="00860501">
      <w:pPr>
        <w:spacing w:before="100" w:beforeAutospacing="1" w:after="100" w:afterAutospacing="1"/>
        <w:ind w:right="113"/>
        <w:jc w:val="both"/>
        <w:rPr>
          <w:rFonts w:asciiTheme="minorHAnsi" w:hAnsiTheme="minorHAnsi" w:cstheme="minorHAnsi"/>
          <w:b/>
          <w:bCs/>
          <w:sz w:val="24"/>
          <w:szCs w:val="24"/>
        </w:rPr>
      </w:pPr>
      <w:r w:rsidRPr="00033D96">
        <w:rPr>
          <w:rFonts w:asciiTheme="minorHAnsi" w:hAnsiTheme="minorHAnsi" w:cstheme="minorHAnsi"/>
          <w:sz w:val="24"/>
          <w:szCs w:val="24"/>
        </w:rPr>
        <w:t xml:space="preserve">Para la entrega de todo tipo de trabajo </w:t>
      </w:r>
      <w:proofErr w:type="gramStart"/>
      <w:r w:rsidRPr="00033D96">
        <w:rPr>
          <w:rFonts w:asciiTheme="minorHAnsi" w:hAnsiTheme="minorHAnsi" w:cstheme="minorHAnsi"/>
          <w:sz w:val="24"/>
          <w:szCs w:val="24"/>
        </w:rPr>
        <w:t>escritos  o</w:t>
      </w:r>
      <w:proofErr w:type="gramEnd"/>
      <w:r w:rsidRPr="00033D96">
        <w:rPr>
          <w:rFonts w:asciiTheme="minorHAnsi" w:hAnsiTheme="minorHAnsi" w:cstheme="minorHAnsi"/>
          <w:sz w:val="24"/>
          <w:szCs w:val="24"/>
        </w:rPr>
        <w:t xml:space="preserve"> presentación para elaborar una prueba escrita, los/as docentes se regirán </w:t>
      </w:r>
      <w:r w:rsidRPr="00033D96">
        <w:rPr>
          <w:rFonts w:asciiTheme="minorHAnsi" w:hAnsiTheme="minorHAnsi" w:cstheme="minorHAnsi"/>
          <w:bCs/>
          <w:sz w:val="24"/>
          <w:szCs w:val="24"/>
        </w:rPr>
        <w:t>según el</w:t>
      </w:r>
      <w:r w:rsidRPr="00033D96">
        <w:rPr>
          <w:rFonts w:asciiTheme="minorHAnsi" w:hAnsiTheme="minorHAnsi" w:cstheme="minorHAnsi"/>
          <w:b/>
          <w:bCs/>
          <w:sz w:val="24"/>
          <w:szCs w:val="24"/>
        </w:rPr>
        <w:t xml:space="preserve"> Reglamento de Régimen Académico Estudiantil, </w:t>
      </w:r>
      <w:r w:rsidRPr="00033D96">
        <w:rPr>
          <w:rFonts w:asciiTheme="minorHAnsi" w:hAnsiTheme="minorHAnsi" w:cstheme="minorHAnsi"/>
          <w:bCs/>
          <w:sz w:val="24"/>
          <w:szCs w:val="24"/>
        </w:rPr>
        <w:t>el cual en su</w:t>
      </w:r>
      <w:r w:rsidRPr="00033D96">
        <w:rPr>
          <w:rFonts w:asciiTheme="minorHAnsi" w:hAnsiTheme="minorHAnsi" w:cstheme="minorHAnsi"/>
          <w:b/>
          <w:bCs/>
          <w:sz w:val="24"/>
          <w:szCs w:val="24"/>
        </w:rPr>
        <w:t xml:space="preserve"> artículo 24</w:t>
      </w:r>
      <w:r w:rsidR="003A76DD" w:rsidRPr="00033D96">
        <w:rPr>
          <w:rFonts w:asciiTheme="minorHAnsi" w:hAnsiTheme="minorHAnsi" w:cstheme="minorHAnsi"/>
          <w:bCs/>
          <w:sz w:val="24"/>
          <w:szCs w:val="24"/>
        </w:rPr>
        <w:t xml:space="preserve"> (justificación de ausencias y reposición de pruebas). </w:t>
      </w:r>
    </w:p>
    <w:p w14:paraId="20EFD6C5" w14:textId="42FAA59C" w:rsidR="007C0388" w:rsidRPr="00033D96" w:rsidRDefault="003C4184" w:rsidP="00860501">
      <w:pPr>
        <w:spacing w:before="100" w:beforeAutospacing="1" w:after="100" w:afterAutospacing="1"/>
        <w:ind w:right="113"/>
        <w:jc w:val="both"/>
        <w:rPr>
          <w:rFonts w:asciiTheme="minorHAnsi" w:hAnsiTheme="minorHAnsi" w:cstheme="minorHAnsi"/>
          <w:b/>
          <w:bCs/>
          <w:sz w:val="24"/>
          <w:szCs w:val="24"/>
        </w:rPr>
      </w:pPr>
      <w:r w:rsidRPr="00033D96">
        <w:rPr>
          <w:rFonts w:asciiTheme="minorHAnsi" w:hAnsiTheme="minorHAnsi" w:cstheme="minorHAnsi"/>
          <w:b/>
          <w:bCs/>
          <w:sz w:val="24"/>
          <w:szCs w:val="24"/>
        </w:rPr>
        <w:t xml:space="preserve">La asistencia </w:t>
      </w:r>
      <w:r w:rsidR="007C0388" w:rsidRPr="00033D96">
        <w:rPr>
          <w:rFonts w:asciiTheme="minorHAnsi" w:hAnsiTheme="minorHAnsi" w:cstheme="minorHAnsi"/>
          <w:b/>
          <w:bCs/>
          <w:sz w:val="24"/>
          <w:szCs w:val="24"/>
        </w:rPr>
        <w:t xml:space="preserve">al curso </w:t>
      </w:r>
      <w:r w:rsidRPr="00033D96">
        <w:rPr>
          <w:rFonts w:asciiTheme="minorHAnsi" w:hAnsiTheme="minorHAnsi" w:cstheme="minorHAnsi"/>
          <w:b/>
          <w:bCs/>
          <w:sz w:val="24"/>
          <w:szCs w:val="24"/>
        </w:rPr>
        <w:t>es obligatoria</w:t>
      </w:r>
      <w:r w:rsidR="00FC79B1" w:rsidRPr="00033D96">
        <w:rPr>
          <w:rFonts w:asciiTheme="minorHAnsi" w:hAnsiTheme="minorHAnsi" w:cstheme="minorHAnsi"/>
          <w:b/>
          <w:bCs/>
          <w:sz w:val="24"/>
          <w:szCs w:val="24"/>
        </w:rPr>
        <w:t>.</w:t>
      </w:r>
    </w:p>
    <w:p w14:paraId="31E21F04" w14:textId="3752A605" w:rsidR="003A76DD" w:rsidRDefault="003A76DD" w:rsidP="004E4805">
      <w:pPr>
        <w:pStyle w:val="Ttulo1"/>
        <w:numPr>
          <w:ilvl w:val="0"/>
          <w:numId w:val="2"/>
        </w:numPr>
        <w:rPr>
          <w:rFonts w:asciiTheme="minorHAnsi" w:eastAsia="ヒラギノ角ゴ Pro W3" w:hAnsiTheme="minorHAnsi" w:cstheme="minorHAnsi"/>
          <w:b/>
          <w:sz w:val="24"/>
          <w:szCs w:val="24"/>
        </w:rPr>
      </w:pPr>
      <w:r w:rsidRPr="00033D96">
        <w:rPr>
          <w:rFonts w:asciiTheme="minorHAnsi" w:eastAsia="ヒラギノ角ゴ Pro W3" w:hAnsiTheme="minorHAnsi" w:cstheme="minorHAnsi"/>
          <w:b/>
          <w:sz w:val="24"/>
          <w:szCs w:val="24"/>
        </w:rPr>
        <w:t>CRONOGRAMA</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326"/>
        <w:gridCol w:w="4961"/>
        <w:gridCol w:w="2835"/>
      </w:tblGrid>
      <w:tr w:rsidR="00D2002E" w:rsidRPr="00033D96" w14:paraId="530FD6A8" w14:textId="77777777" w:rsidTr="001C4967">
        <w:trPr>
          <w:trHeight w:val="300"/>
          <w:jc w:val="center"/>
        </w:trPr>
        <w:tc>
          <w:tcPr>
            <w:tcW w:w="574" w:type="dxa"/>
            <w:noWrap/>
            <w:vAlign w:val="bottom"/>
            <w:hideMark/>
          </w:tcPr>
          <w:p w14:paraId="460B8972" w14:textId="77777777" w:rsidR="00D2002E" w:rsidRPr="00033D96" w:rsidRDefault="00D2002E" w:rsidP="001C4967">
            <w:pPr>
              <w:spacing w:after="0" w:line="240" w:lineRule="auto"/>
              <w:jc w:val="center"/>
              <w:rPr>
                <w:rFonts w:asciiTheme="minorHAnsi" w:eastAsia="Times New Roman" w:hAnsiTheme="minorHAnsi" w:cstheme="minorHAnsi"/>
                <w:b/>
                <w:bCs/>
                <w:color w:val="000000"/>
              </w:rPr>
            </w:pPr>
            <w:proofErr w:type="spellStart"/>
            <w:r w:rsidRPr="00033D96">
              <w:rPr>
                <w:rFonts w:asciiTheme="minorHAnsi" w:eastAsia="Times New Roman" w:hAnsiTheme="minorHAnsi" w:cstheme="minorHAnsi"/>
                <w:b/>
                <w:bCs/>
                <w:color w:val="000000"/>
              </w:rPr>
              <w:t>Lec</w:t>
            </w:r>
            <w:proofErr w:type="spellEnd"/>
          </w:p>
        </w:tc>
        <w:tc>
          <w:tcPr>
            <w:tcW w:w="1326" w:type="dxa"/>
            <w:noWrap/>
            <w:vAlign w:val="bottom"/>
            <w:hideMark/>
          </w:tcPr>
          <w:p w14:paraId="43A4B959" w14:textId="77777777" w:rsidR="00D2002E" w:rsidRPr="00033D96" w:rsidRDefault="00D2002E" w:rsidP="001C4967">
            <w:pPr>
              <w:spacing w:after="0" w:line="240" w:lineRule="auto"/>
              <w:jc w:val="center"/>
              <w:rPr>
                <w:rFonts w:asciiTheme="minorHAnsi" w:eastAsia="Times New Roman" w:hAnsiTheme="minorHAnsi" w:cstheme="minorHAnsi"/>
                <w:b/>
                <w:bCs/>
                <w:color w:val="000000"/>
              </w:rPr>
            </w:pPr>
            <w:r w:rsidRPr="00033D96">
              <w:rPr>
                <w:rFonts w:asciiTheme="minorHAnsi" w:eastAsia="Times New Roman" w:hAnsiTheme="minorHAnsi" w:cstheme="minorHAnsi"/>
                <w:b/>
                <w:bCs/>
                <w:color w:val="000000"/>
              </w:rPr>
              <w:t xml:space="preserve">Semana </w:t>
            </w:r>
          </w:p>
        </w:tc>
        <w:tc>
          <w:tcPr>
            <w:tcW w:w="4961" w:type="dxa"/>
            <w:vAlign w:val="bottom"/>
            <w:hideMark/>
          </w:tcPr>
          <w:p w14:paraId="21676A7E" w14:textId="77777777" w:rsidR="00D2002E" w:rsidRPr="00033D96" w:rsidRDefault="00D2002E" w:rsidP="001C4967">
            <w:pPr>
              <w:spacing w:after="0" w:line="240" w:lineRule="auto"/>
              <w:jc w:val="center"/>
              <w:rPr>
                <w:rFonts w:asciiTheme="minorHAnsi" w:eastAsia="Times New Roman" w:hAnsiTheme="minorHAnsi" w:cstheme="minorHAnsi"/>
                <w:b/>
                <w:bCs/>
                <w:color w:val="000000"/>
              </w:rPr>
            </w:pPr>
            <w:r w:rsidRPr="00033D96">
              <w:rPr>
                <w:rFonts w:asciiTheme="minorHAnsi" w:eastAsia="Times New Roman" w:hAnsiTheme="minorHAnsi" w:cstheme="minorHAnsi"/>
                <w:b/>
                <w:bCs/>
                <w:color w:val="000000"/>
              </w:rPr>
              <w:t xml:space="preserve">Tema </w:t>
            </w:r>
          </w:p>
        </w:tc>
        <w:tc>
          <w:tcPr>
            <w:tcW w:w="2835" w:type="dxa"/>
            <w:noWrap/>
            <w:vAlign w:val="bottom"/>
            <w:hideMark/>
          </w:tcPr>
          <w:p w14:paraId="176D317A" w14:textId="77777777" w:rsidR="00D2002E" w:rsidRPr="00033D96" w:rsidRDefault="00D2002E" w:rsidP="001C4967">
            <w:pPr>
              <w:spacing w:after="0" w:line="240" w:lineRule="auto"/>
              <w:jc w:val="center"/>
              <w:rPr>
                <w:rFonts w:asciiTheme="minorHAnsi" w:eastAsia="Times New Roman" w:hAnsiTheme="minorHAnsi" w:cstheme="minorHAnsi"/>
                <w:b/>
                <w:bCs/>
                <w:color w:val="000000"/>
              </w:rPr>
            </w:pPr>
            <w:r w:rsidRPr="00033D96">
              <w:rPr>
                <w:rFonts w:asciiTheme="minorHAnsi" w:eastAsia="Times New Roman" w:hAnsiTheme="minorHAnsi" w:cstheme="minorHAnsi"/>
                <w:b/>
                <w:bCs/>
                <w:color w:val="000000"/>
              </w:rPr>
              <w:t>Contenido</w:t>
            </w:r>
          </w:p>
        </w:tc>
      </w:tr>
      <w:tr w:rsidR="00A03A22" w:rsidRPr="00033D96" w14:paraId="72FD038E" w14:textId="77777777" w:rsidTr="001C4967">
        <w:trPr>
          <w:trHeight w:val="315"/>
          <w:jc w:val="center"/>
        </w:trPr>
        <w:tc>
          <w:tcPr>
            <w:tcW w:w="574" w:type="dxa"/>
            <w:noWrap/>
            <w:vAlign w:val="center"/>
            <w:hideMark/>
          </w:tcPr>
          <w:p w14:paraId="21AAD3DC"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1</w:t>
            </w:r>
          </w:p>
        </w:tc>
        <w:tc>
          <w:tcPr>
            <w:tcW w:w="1326" w:type="dxa"/>
            <w:noWrap/>
            <w:vAlign w:val="center"/>
          </w:tcPr>
          <w:p w14:paraId="318E56D2" w14:textId="6655D0A7"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13</w:t>
            </w:r>
            <w:r w:rsidRPr="00091AB3">
              <w:rPr>
                <w:rFonts w:asciiTheme="minorHAnsi" w:hAnsiTheme="minorHAnsi"/>
              </w:rPr>
              <w:t>/8</w:t>
            </w:r>
          </w:p>
        </w:tc>
        <w:tc>
          <w:tcPr>
            <w:tcW w:w="4961" w:type="dxa"/>
            <w:noWrap/>
            <w:vAlign w:val="center"/>
          </w:tcPr>
          <w:p w14:paraId="3CA57D19"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Lectura del programa y conformación de grupos de trabajo</w:t>
            </w:r>
          </w:p>
        </w:tc>
        <w:tc>
          <w:tcPr>
            <w:tcW w:w="2835" w:type="dxa"/>
            <w:noWrap/>
            <w:vAlign w:val="center"/>
          </w:tcPr>
          <w:p w14:paraId="33BCF483"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Programa del curso</w:t>
            </w:r>
          </w:p>
        </w:tc>
      </w:tr>
      <w:tr w:rsidR="00A03A22" w:rsidRPr="00033D96" w14:paraId="42A13F78" w14:textId="77777777" w:rsidTr="001C4967">
        <w:trPr>
          <w:trHeight w:val="315"/>
          <w:jc w:val="center"/>
        </w:trPr>
        <w:tc>
          <w:tcPr>
            <w:tcW w:w="574" w:type="dxa"/>
            <w:noWrap/>
            <w:vAlign w:val="center"/>
            <w:hideMark/>
          </w:tcPr>
          <w:p w14:paraId="6F7E40BD"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2</w:t>
            </w:r>
          </w:p>
        </w:tc>
        <w:tc>
          <w:tcPr>
            <w:tcW w:w="1326" w:type="dxa"/>
            <w:noWrap/>
            <w:vAlign w:val="center"/>
          </w:tcPr>
          <w:p w14:paraId="59869110" w14:textId="7B6C18E3"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20</w:t>
            </w:r>
            <w:r w:rsidRPr="00091AB3">
              <w:rPr>
                <w:rFonts w:asciiTheme="minorHAnsi" w:hAnsiTheme="minorHAnsi"/>
              </w:rPr>
              <w:t>/8</w:t>
            </w:r>
          </w:p>
        </w:tc>
        <w:tc>
          <w:tcPr>
            <w:tcW w:w="4961" w:type="dxa"/>
            <w:noWrap/>
            <w:vAlign w:val="center"/>
          </w:tcPr>
          <w:p w14:paraId="1A77FD23" w14:textId="19D95C4B"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TEMA I:</w:t>
            </w:r>
            <w:r>
              <w:rPr>
                <w:rFonts w:asciiTheme="minorHAnsi" w:eastAsia="Times New Roman" w:hAnsiTheme="minorHAnsi" w:cstheme="minorHAnsi"/>
                <w:color w:val="000000"/>
                <w:sz w:val="24"/>
                <w:szCs w:val="24"/>
              </w:rPr>
              <w:t xml:space="preserve"> </w:t>
            </w:r>
            <w:r w:rsidRPr="00033D96">
              <w:rPr>
                <w:rFonts w:asciiTheme="minorHAnsi" w:eastAsia="Times New Roman" w:hAnsiTheme="minorHAnsi" w:cstheme="minorHAnsi"/>
                <w:color w:val="000000"/>
                <w:sz w:val="24"/>
                <w:szCs w:val="24"/>
              </w:rPr>
              <w:t xml:space="preserve">Política Social y Política Económica en Costa </w:t>
            </w:r>
            <w:proofErr w:type="gramStart"/>
            <w:r w:rsidRPr="00033D96">
              <w:rPr>
                <w:rFonts w:asciiTheme="minorHAnsi" w:eastAsia="Times New Roman" w:hAnsiTheme="minorHAnsi" w:cstheme="minorHAnsi"/>
                <w:color w:val="000000"/>
                <w:sz w:val="24"/>
                <w:szCs w:val="24"/>
              </w:rPr>
              <w:t>Rica  a</w:t>
            </w:r>
            <w:proofErr w:type="gramEnd"/>
            <w:r w:rsidRPr="00033D96">
              <w:rPr>
                <w:rFonts w:asciiTheme="minorHAnsi" w:eastAsia="Times New Roman" w:hAnsiTheme="minorHAnsi" w:cstheme="minorHAnsi"/>
                <w:color w:val="000000"/>
                <w:sz w:val="24"/>
                <w:szCs w:val="24"/>
              </w:rPr>
              <w:t xml:space="preserve"> partir de la década de los ochenta.</w:t>
            </w:r>
          </w:p>
        </w:tc>
        <w:tc>
          <w:tcPr>
            <w:tcW w:w="2835" w:type="dxa"/>
            <w:noWrap/>
            <w:vAlign w:val="center"/>
          </w:tcPr>
          <w:p w14:paraId="0836F7E4"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Barahona</w:t>
            </w:r>
            <w:r>
              <w:rPr>
                <w:rFonts w:eastAsia="Times New Roman" w:cstheme="minorHAnsi"/>
                <w:color w:val="000000"/>
                <w:sz w:val="24"/>
                <w:szCs w:val="24"/>
              </w:rPr>
              <w:t xml:space="preserve">, </w:t>
            </w:r>
            <w:r w:rsidRPr="00033D96">
              <w:rPr>
                <w:rFonts w:asciiTheme="minorHAnsi" w:eastAsia="Times New Roman" w:hAnsiTheme="minorHAnsi" w:cstheme="minorHAnsi"/>
                <w:color w:val="000000"/>
                <w:sz w:val="24"/>
                <w:szCs w:val="24"/>
              </w:rPr>
              <w:t>2000</w:t>
            </w:r>
          </w:p>
          <w:p w14:paraId="3FD0A6F1"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ヒラギノ角ゴ Pro W3" w:hAnsiTheme="minorHAnsi" w:cstheme="minorHAnsi"/>
                <w:color w:val="000000"/>
                <w:sz w:val="24"/>
                <w:szCs w:val="24"/>
              </w:rPr>
              <w:t>Zamora</w:t>
            </w:r>
            <w:r>
              <w:rPr>
                <w:rFonts w:eastAsia="ヒラギノ角ゴ Pro W3" w:cstheme="minorHAnsi"/>
                <w:color w:val="000000"/>
                <w:sz w:val="24"/>
                <w:szCs w:val="24"/>
              </w:rPr>
              <w:t xml:space="preserve">, </w:t>
            </w:r>
            <w:r w:rsidRPr="00033D96">
              <w:rPr>
                <w:rFonts w:cstheme="minorHAnsi"/>
                <w:sz w:val="24"/>
                <w:szCs w:val="24"/>
              </w:rPr>
              <w:t>2021</w:t>
            </w:r>
          </w:p>
        </w:tc>
      </w:tr>
      <w:tr w:rsidR="00A03A22" w:rsidRPr="00033D96" w14:paraId="7780C2CE" w14:textId="77777777" w:rsidTr="001C4967">
        <w:trPr>
          <w:trHeight w:val="315"/>
          <w:jc w:val="center"/>
        </w:trPr>
        <w:tc>
          <w:tcPr>
            <w:tcW w:w="574" w:type="dxa"/>
            <w:noWrap/>
            <w:vAlign w:val="center"/>
            <w:hideMark/>
          </w:tcPr>
          <w:p w14:paraId="3F0CC938"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lastRenderedPageBreak/>
              <w:t>3</w:t>
            </w:r>
          </w:p>
        </w:tc>
        <w:tc>
          <w:tcPr>
            <w:tcW w:w="1326" w:type="dxa"/>
            <w:noWrap/>
            <w:vAlign w:val="center"/>
          </w:tcPr>
          <w:p w14:paraId="68902F06" w14:textId="1172B46E"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27</w:t>
            </w:r>
            <w:r w:rsidRPr="00091AB3">
              <w:rPr>
                <w:rFonts w:asciiTheme="minorHAnsi" w:hAnsiTheme="minorHAnsi"/>
              </w:rPr>
              <w:t>/8</w:t>
            </w:r>
          </w:p>
        </w:tc>
        <w:tc>
          <w:tcPr>
            <w:tcW w:w="4961" w:type="dxa"/>
            <w:noWrap/>
            <w:vAlign w:val="center"/>
          </w:tcPr>
          <w:p w14:paraId="7E68F688" w14:textId="460FC66B"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TEMA II: El mercado de trabajo en el sector privado.</w:t>
            </w:r>
            <w:r>
              <w:rPr>
                <w:rFonts w:eastAsia="Times New Roman" w:cstheme="minorHAnsi"/>
                <w:color w:val="000000"/>
                <w:sz w:val="24"/>
                <w:szCs w:val="24"/>
              </w:rPr>
              <w:t xml:space="preserve"> Énfasis en el enfoque de género.</w:t>
            </w:r>
          </w:p>
        </w:tc>
        <w:tc>
          <w:tcPr>
            <w:tcW w:w="2835" w:type="dxa"/>
            <w:vAlign w:val="center"/>
          </w:tcPr>
          <w:p w14:paraId="3207FCFA" w14:textId="2B06A1EA" w:rsidR="00A03A22" w:rsidRPr="00A233C6" w:rsidRDefault="00A03A22" w:rsidP="00A03A22">
            <w:pPr>
              <w:spacing w:after="160" w:line="259" w:lineRule="auto"/>
              <w:rPr>
                <w:rFonts w:asciiTheme="minorHAnsi" w:eastAsiaTheme="minorHAnsi" w:hAnsiTheme="minorHAnsi" w:cstheme="minorBidi"/>
                <w:lang w:val="es-419"/>
              </w:rPr>
            </w:pPr>
          </w:p>
        </w:tc>
      </w:tr>
      <w:tr w:rsidR="00A03A22" w:rsidRPr="00033D96" w14:paraId="770E7EF0" w14:textId="77777777" w:rsidTr="001C4967">
        <w:trPr>
          <w:trHeight w:val="315"/>
          <w:jc w:val="center"/>
        </w:trPr>
        <w:tc>
          <w:tcPr>
            <w:tcW w:w="574" w:type="dxa"/>
            <w:noWrap/>
            <w:vAlign w:val="center"/>
          </w:tcPr>
          <w:p w14:paraId="21BE5DB0"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4</w:t>
            </w:r>
          </w:p>
        </w:tc>
        <w:tc>
          <w:tcPr>
            <w:tcW w:w="1326" w:type="dxa"/>
            <w:noWrap/>
            <w:vAlign w:val="center"/>
          </w:tcPr>
          <w:p w14:paraId="1F1CDE5D" w14:textId="766E8F53"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03</w:t>
            </w:r>
            <w:r w:rsidRPr="00091AB3">
              <w:rPr>
                <w:rFonts w:asciiTheme="minorHAnsi" w:hAnsiTheme="minorHAnsi"/>
              </w:rPr>
              <w:t>/9</w:t>
            </w:r>
          </w:p>
        </w:tc>
        <w:tc>
          <w:tcPr>
            <w:tcW w:w="4961" w:type="dxa"/>
            <w:noWrap/>
            <w:vAlign w:val="center"/>
          </w:tcPr>
          <w:p w14:paraId="318B5CD2" w14:textId="72A0AC78"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TEMA II: El mercado de trabajo en el sector privado.</w:t>
            </w:r>
            <w:r>
              <w:rPr>
                <w:rFonts w:eastAsia="Times New Roman" w:cstheme="minorHAnsi"/>
                <w:color w:val="000000"/>
                <w:sz w:val="24"/>
                <w:szCs w:val="24"/>
              </w:rPr>
              <w:t xml:space="preserve"> Énfasis en el enfoque de género.</w:t>
            </w:r>
          </w:p>
        </w:tc>
        <w:tc>
          <w:tcPr>
            <w:tcW w:w="2835" w:type="dxa"/>
            <w:noWrap/>
            <w:vAlign w:val="center"/>
          </w:tcPr>
          <w:p w14:paraId="387E5C62" w14:textId="77777777" w:rsidR="00A03A22" w:rsidRDefault="00A03A22" w:rsidP="00A03A22">
            <w:pPr>
              <w:spacing w:after="0" w:line="240" w:lineRule="auto"/>
              <w:jc w:val="both"/>
              <w:rPr>
                <w:rFonts w:eastAsia="Times New Roman" w:cstheme="minorHAnsi"/>
                <w:color w:val="000000"/>
                <w:sz w:val="24"/>
                <w:szCs w:val="24"/>
              </w:rPr>
            </w:pPr>
            <w:r w:rsidRPr="00033D96">
              <w:rPr>
                <w:rFonts w:asciiTheme="minorHAnsi" w:eastAsia="Times New Roman" w:hAnsiTheme="minorHAnsi" w:cstheme="minorHAnsi"/>
                <w:color w:val="000000"/>
                <w:sz w:val="24"/>
                <w:szCs w:val="24"/>
              </w:rPr>
              <w:t>Trejos</w:t>
            </w:r>
            <w:r>
              <w:rPr>
                <w:rFonts w:eastAsia="Times New Roman" w:cstheme="minorHAnsi"/>
                <w:color w:val="000000"/>
                <w:sz w:val="24"/>
                <w:szCs w:val="24"/>
              </w:rPr>
              <w:t xml:space="preserve">, </w:t>
            </w:r>
            <w:r w:rsidRPr="00033D96">
              <w:rPr>
                <w:rFonts w:asciiTheme="minorHAnsi" w:eastAsia="Times New Roman" w:hAnsiTheme="minorHAnsi" w:cstheme="minorHAnsi"/>
                <w:color w:val="000000"/>
                <w:sz w:val="24"/>
                <w:szCs w:val="24"/>
              </w:rPr>
              <w:t>1992</w:t>
            </w:r>
          </w:p>
          <w:p w14:paraId="4A749F42" w14:textId="62AAF54A"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ヒラギノ角ゴ Pro W3" w:hAnsiTheme="minorHAnsi" w:cstheme="minorHAnsi"/>
                <w:color w:val="000000"/>
                <w:sz w:val="24"/>
                <w:szCs w:val="24"/>
              </w:rPr>
              <w:t>Trejos</w:t>
            </w:r>
            <w:r>
              <w:rPr>
                <w:rFonts w:eastAsia="ヒラギノ角ゴ Pro W3" w:cstheme="minorHAnsi"/>
                <w:color w:val="000000"/>
                <w:sz w:val="24"/>
                <w:szCs w:val="24"/>
              </w:rPr>
              <w:t xml:space="preserve">, </w:t>
            </w:r>
            <w:r w:rsidRPr="00033D96">
              <w:rPr>
                <w:rFonts w:asciiTheme="minorHAnsi" w:eastAsia="ヒラギノ角ゴ Pro W3" w:hAnsiTheme="minorHAnsi" w:cstheme="minorHAnsi"/>
                <w:color w:val="000000"/>
                <w:sz w:val="24"/>
                <w:szCs w:val="24"/>
              </w:rPr>
              <w:t>2002</w:t>
            </w:r>
          </w:p>
        </w:tc>
      </w:tr>
      <w:tr w:rsidR="00A03A22" w:rsidRPr="00033D96" w14:paraId="36088CBA" w14:textId="77777777" w:rsidTr="001C4967">
        <w:trPr>
          <w:trHeight w:val="315"/>
          <w:jc w:val="center"/>
        </w:trPr>
        <w:tc>
          <w:tcPr>
            <w:tcW w:w="574" w:type="dxa"/>
            <w:noWrap/>
            <w:vAlign w:val="center"/>
            <w:hideMark/>
          </w:tcPr>
          <w:p w14:paraId="0228C6D6"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5</w:t>
            </w:r>
          </w:p>
        </w:tc>
        <w:tc>
          <w:tcPr>
            <w:tcW w:w="1326" w:type="dxa"/>
            <w:noWrap/>
            <w:vAlign w:val="center"/>
          </w:tcPr>
          <w:p w14:paraId="7160A6C7" w14:textId="050386B6"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10</w:t>
            </w:r>
            <w:r w:rsidRPr="00091AB3">
              <w:rPr>
                <w:rFonts w:asciiTheme="minorHAnsi" w:hAnsiTheme="minorHAnsi"/>
              </w:rPr>
              <w:t>/9</w:t>
            </w:r>
          </w:p>
        </w:tc>
        <w:tc>
          <w:tcPr>
            <w:tcW w:w="4961" w:type="dxa"/>
            <w:noWrap/>
            <w:vAlign w:val="center"/>
          </w:tcPr>
          <w:p w14:paraId="0C310913" w14:textId="55429DC1"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7F00AF">
              <w:rPr>
                <w:rFonts w:eastAsia="Times New Roman" w:cstheme="minorHAnsi"/>
                <w:b/>
                <w:bCs/>
                <w:color w:val="000000"/>
                <w:sz w:val="24"/>
                <w:szCs w:val="24"/>
              </w:rPr>
              <w:t>Debate</w:t>
            </w:r>
            <w:r>
              <w:rPr>
                <w:rFonts w:eastAsia="Times New Roman" w:cstheme="minorHAnsi"/>
                <w:color w:val="000000"/>
                <w:sz w:val="24"/>
                <w:szCs w:val="24"/>
              </w:rPr>
              <w:t xml:space="preserve"> sobre normas de flexibilización laboral (Plataformas, servicios profesionales, uso de inteligencia artificial).</w:t>
            </w:r>
          </w:p>
        </w:tc>
        <w:tc>
          <w:tcPr>
            <w:tcW w:w="2835" w:type="dxa"/>
            <w:vAlign w:val="center"/>
          </w:tcPr>
          <w:p w14:paraId="65101BD4" w14:textId="6A2DEE30"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p>
        </w:tc>
      </w:tr>
      <w:tr w:rsidR="00A03A22" w:rsidRPr="00033D96" w14:paraId="5FFD665A" w14:textId="77777777" w:rsidTr="001C4967">
        <w:trPr>
          <w:trHeight w:val="315"/>
          <w:jc w:val="center"/>
        </w:trPr>
        <w:tc>
          <w:tcPr>
            <w:tcW w:w="574" w:type="dxa"/>
            <w:noWrap/>
            <w:vAlign w:val="center"/>
          </w:tcPr>
          <w:p w14:paraId="010B86F4"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6</w:t>
            </w:r>
          </w:p>
        </w:tc>
        <w:tc>
          <w:tcPr>
            <w:tcW w:w="1326" w:type="dxa"/>
            <w:noWrap/>
            <w:vAlign w:val="center"/>
          </w:tcPr>
          <w:p w14:paraId="3244E7C7" w14:textId="68858417"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17</w:t>
            </w:r>
            <w:r w:rsidRPr="00091AB3">
              <w:rPr>
                <w:rFonts w:asciiTheme="minorHAnsi" w:hAnsiTheme="minorHAnsi"/>
              </w:rPr>
              <w:t>/9</w:t>
            </w:r>
          </w:p>
        </w:tc>
        <w:tc>
          <w:tcPr>
            <w:tcW w:w="4961" w:type="dxa"/>
            <w:noWrap/>
            <w:vAlign w:val="center"/>
          </w:tcPr>
          <w:p w14:paraId="4753A04E" w14:textId="77777777" w:rsidR="00A03A22" w:rsidRDefault="00A03A22" w:rsidP="00A03A22">
            <w:pPr>
              <w:spacing w:after="0" w:line="240" w:lineRule="auto"/>
              <w:jc w:val="both"/>
              <w:rPr>
                <w:rFonts w:eastAsia="Times New Roman" w:cstheme="minorHAnsi"/>
                <w:color w:val="000000"/>
                <w:sz w:val="24"/>
                <w:szCs w:val="24"/>
              </w:rPr>
            </w:pPr>
            <w:r w:rsidRPr="00033D96">
              <w:rPr>
                <w:rFonts w:asciiTheme="minorHAnsi" w:eastAsia="Times New Roman" w:hAnsiTheme="minorHAnsi" w:cstheme="minorHAnsi"/>
                <w:color w:val="000000"/>
                <w:sz w:val="24"/>
                <w:szCs w:val="24"/>
              </w:rPr>
              <w:t>TEMA III: El Sector Informal</w:t>
            </w:r>
          </w:p>
          <w:p w14:paraId="187C8C6C"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7F00AF">
              <w:rPr>
                <w:rFonts w:eastAsia="Times New Roman" w:cstheme="minorHAnsi"/>
                <w:b/>
                <w:bCs/>
                <w:color w:val="000000"/>
                <w:sz w:val="24"/>
                <w:szCs w:val="24"/>
              </w:rPr>
              <w:t>Fototeca</w:t>
            </w:r>
            <w:r>
              <w:rPr>
                <w:rFonts w:eastAsia="Times New Roman" w:cstheme="minorHAnsi"/>
                <w:color w:val="000000"/>
                <w:sz w:val="24"/>
                <w:szCs w:val="24"/>
              </w:rPr>
              <w:t xml:space="preserve"> – Las vulnerabilidades de la informalidad. Entrevista a personas del sector informal mesa redonda – Beneficios y vulnerabilidades. </w:t>
            </w:r>
          </w:p>
        </w:tc>
        <w:tc>
          <w:tcPr>
            <w:tcW w:w="2835" w:type="dxa"/>
            <w:vAlign w:val="center"/>
          </w:tcPr>
          <w:p w14:paraId="7F1787F1" w14:textId="77777777" w:rsidR="00A03A22" w:rsidRDefault="00A03A22" w:rsidP="00A03A22">
            <w:pPr>
              <w:spacing w:after="0" w:line="240" w:lineRule="auto"/>
              <w:jc w:val="both"/>
              <w:rPr>
                <w:rFonts w:eastAsia="Times New Roman" w:cstheme="minorHAnsi"/>
                <w:color w:val="000000"/>
                <w:sz w:val="24"/>
                <w:szCs w:val="24"/>
              </w:rPr>
            </w:pPr>
            <w:r>
              <w:rPr>
                <w:rFonts w:eastAsia="Times New Roman" w:cstheme="minorHAnsi"/>
                <w:color w:val="000000"/>
                <w:sz w:val="24"/>
                <w:szCs w:val="24"/>
              </w:rPr>
              <w:t>CEPAL (2019, 2010, 1993)</w:t>
            </w:r>
          </w:p>
          <w:p w14:paraId="44C726F4" w14:textId="77777777" w:rsidR="00A03A22" w:rsidRDefault="00A03A22" w:rsidP="00A03A22">
            <w:pPr>
              <w:spacing w:after="0" w:line="240" w:lineRule="auto"/>
              <w:jc w:val="both"/>
              <w:rPr>
                <w:rFonts w:eastAsia="Times New Roman" w:cstheme="minorHAnsi"/>
                <w:color w:val="000000"/>
                <w:sz w:val="24"/>
                <w:szCs w:val="24"/>
              </w:rPr>
            </w:pPr>
            <w:r>
              <w:rPr>
                <w:rFonts w:eastAsia="Times New Roman" w:cstheme="minorHAnsi"/>
                <w:color w:val="000000"/>
                <w:sz w:val="24"/>
                <w:szCs w:val="24"/>
              </w:rPr>
              <w:t>Martínez, 2008</w:t>
            </w:r>
          </w:p>
          <w:p w14:paraId="7D23C304" w14:textId="272E48F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Pr>
                <w:rFonts w:eastAsia="Times New Roman" w:cstheme="minorHAnsi"/>
                <w:color w:val="000000"/>
                <w:sz w:val="24"/>
                <w:szCs w:val="24"/>
              </w:rPr>
              <w:t>OIT, 2014</w:t>
            </w:r>
          </w:p>
        </w:tc>
      </w:tr>
      <w:tr w:rsidR="00A03A22" w:rsidRPr="00033D96" w14:paraId="51D35AB8" w14:textId="77777777" w:rsidTr="001C4967">
        <w:trPr>
          <w:trHeight w:val="315"/>
          <w:jc w:val="center"/>
        </w:trPr>
        <w:tc>
          <w:tcPr>
            <w:tcW w:w="574" w:type="dxa"/>
            <w:noWrap/>
            <w:vAlign w:val="center"/>
            <w:hideMark/>
          </w:tcPr>
          <w:p w14:paraId="174C7087" w14:textId="77777777" w:rsidR="00A03A22" w:rsidRPr="00033D96" w:rsidRDefault="00A03A22" w:rsidP="00A03A22">
            <w:pPr>
              <w:spacing w:after="0" w:line="240" w:lineRule="auto"/>
              <w:jc w:val="center"/>
              <w:rPr>
                <w:rFonts w:asciiTheme="minorHAnsi" w:eastAsia="Times New Roman" w:hAnsiTheme="minorHAnsi" w:cstheme="minorHAnsi"/>
                <w:b/>
                <w:bCs/>
                <w:color w:val="000000"/>
              </w:rPr>
            </w:pPr>
            <w:r w:rsidRPr="00033D96">
              <w:rPr>
                <w:rFonts w:asciiTheme="minorHAnsi" w:eastAsia="Times New Roman" w:hAnsiTheme="minorHAnsi" w:cstheme="minorHAnsi"/>
                <w:b/>
                <w:bCs/>
                <w:color w:val="000000"/>
              </w:rPr>
              <w:t>7</w:t>
            </w:r>
          </w:p>
        </w:tc>
        <w:tc>
          <w:tcPr>
            <w:tcW w:w="1326" w:type="dxa"/>
            <w:noWrap/>
            <w:vAlign w:val="center"/>
          </w:tcPr>
          <w:p w14:paraId="6A8598BF" w14:textId="7ECF1EF2" w:rsidR="00A03A22" w:rsidRPr="00033D96" w:rsidRDefault="00A03A22" w:rsidP="00A03A22">
            <w:pPr>
              <w:spacing w:after="0" w:line="240" w:lineRule="auto"/>
              <w:jc w:val="both"/>
              <w:rPr>
                <w:rFonts w:asciiTheme="minorHAnsi" w:eastAsia="Times New Roman" w:hAnsiTheme="minorHAnsi" w:cstheme="minorHAnsi"/>
                <w:b/>
                <w:bCs/>
                <w:color w:val="000000"/>
              </w:rPr>
            </w:pPr>
            <w:r>
              <w:rPr>
                <w:rFonts w:asciiTheme="minorHAnsi" w:hAnsiTheme="minorHAnsi"/>
              </w:rPr>
              <w:t>24</w:t>
            </w:r>
            <w:r w:rsidRPr="00091AB3">
              <w:rPr>
                <w:rFonts w:asciiTheme="minorHAnsi" w:hAnsiTheme="minorHAnsi"/>
              </w:rPr>
              <w:t>/</w:t>
            </w:r>
            <w:r>
              <w:rPr>
                <w:rFonts w:asciiTheme="minorHAnsi" w:hAnsiTheme="minorHAnsi"/>
              </w:rPr>
              <w:t>9</w:t>
            </w:r>
          </w:p>
        </w:tc>
        <w:tc>
          <w:tcPr>
            <w:tcW w:w="7796" w:type="dxa"/>
            <w:gridSpan w:val="2"/>
            <w:noWrap/>
            <w:vAlign w:val="center"/>
          </w:tcPr>
          <w:p w14:paraId="2241CFF3" w14:textId="717C85B0" w:rsidR="00A03A22" w:rsidRPr="00D2002E" w:rsidRDefault="00A03A22" w:rsidP="00A03A22">
            <w:pPr>
              <w:spacing w:after="0" w:line="240" w:lineRule="auto"/>
              <w:jc w:val="center"/>
              <w:rPr>
                <w:rFonts w:asciiTheme="minorHAnsi" w:eastAsia="Times New Roman" w:hAnsiTheme="minorHAnsi" w:cstheme="minorHAnsi"/>
                <w:b/>
                <w:bCs/>
                <w:color w:val="000000"/>
                <w:sz w:val="24"/>
                <w:szCs w:val="24"/>
              </w:rPr>
            </w:pPr>
            <w:r w:rsidRPr="00D2002E">
              <w:rPr>
                <w:rFonts w:asciiTheme="minorHAnsi" w:hAnsiTheme="minorHAnsi" w:cstheme="minorHAnsi"/>
                <w:b/>
                <w:bCs/>
                <w:sz w:val="24"/>
                <w:szCs w:val="24"/>
              </w:rPr>
              <w:t>I Aplicación y desarrollo de contenidos</w:t>
            </w:r>
          </w:p>
        </w:tc>
      </w:tr>
      <w:tr w:rsidR="00A03A22" w:rsidRPr="00033D96" w14:paraId="0D1F8FB7" w14:textId="77777777" w:rsidTr="001C4967">
        <w:trPr>
          <w:trHeight w:val="315"/>
          <w:jc w:val="center"/>
        </w:trPr>
        <w:tc>
          <w:tcPr>
            <w:tcW w:w="574" w:type="dxa"/>
            <w:noWrap/>
            <w:vAlign w:val="center"/>
            <w:hideMark/>
          </w:tcPr>
          <w:p w14:paraId="344C1C96" w14:textId="77777777" w:rsidR="00A03A22" w:rsidRPr="00033D96" w:rsidRDefault="00A03A22" w:rsidP="00A03A22">
            <w:pPr>
              <w:spacing w:after="0" w:line="240" w:lineRule="auto"/>
              <w:jc w:val="center"/>
              <w:rPr>
                <w:rFonts w:asciiTheme="minorHAnsi" w:eastAsia="Times New Roman" w:hAnsiTheme="minorHAnsi" w:cstheme="minorHAnsi"/>
                <w:bCs/>
                <w:color w:val="000000"/>
              </w:rPr>
            </w:pPr>
            <w:r w:rsidRPr="00033D96">
              <w:rPr>
                <w:rFonts w:asciiTheme="minorHAnsi" w:eastAsia="Times New Roman" w:hAnsiTheme="minorHAnsi" w:cstheme="minorHAnsi"/>
                <w:bCs/>
                <w:color w:val="000000"/>
              </w:rPr>
              <w:t>8</w:t>
            </w:r>
          </w:p>
        </w:tc>
        <w:tc>
          <w:tcPr>
            <w:tcW w:w="1326" w:type="dxa"/>
            <w:noWrap/>
            <w:vAlign w:val="center"/>
          </w:tcPr>
          <w:p w14:paraId="66F174DD" w14:textId="2A06F94D" w:rsidR="00A03A22" w:rsidRPr="00033D96" w:rsidRDefault="00A03A22" w:rsidP="00A03A22">
            <w:pPr>
              <w:spacing w:after="0" w:line="240" w:lineRule="auto"/>
              <w:jc w:val="both"/>
              <w:rPr>
                <w:rFonts w:asciiTheme="minorHAnsi" w:eastAsia="Times New Roman" w:hAnsiTheme="minorHAnsi" w:cstheme="minorHAnsi"/>
                <w:bCs/>
                <w:color w:val="000000"/>
              </w:rPr>
            </w:pPr>
            <w:r>
              <w:rPr>
                <w:rFonts w:asciiTheme="minorHAnsi" w:hAnsiTheme="minorHAnsi"/>
              </w:rPr>
              <w:t>01/</w:t>
            </w:r>
            <w:r w:rsidRPr="00091AB3">
              <w:rPr>
                <w:rFonts w:asciiTheme="minorHAnsi" w:hAnsiTheme="minorHAnsi"/>
              </w:rPr>
              <w:t>10</w:t>
            </w:r>
          </w:p>
        </w:tc>
        <w:tc>
          <w:tcPr>
            <w:tcW w:w="4961" w:type="dxa"/>
            <w:noWrap/>
            <w:vAlign w:val="center"/>
          </w:tcPr>
          <w:p w14:paraId="581D4256" w14:textId="77777777" w:rsidR="00A03A22" w:rsidRPr="00033D96" w:rsidRDefault="00A03A22" w:rsidP="00A03A22">
            <w:pPr>
              <w:spacing w:after="0" w:line="240" w:lineRule="auto"/>
              <w:jc w:val="both"/>
              <w:rPr>
                <w:rFonts w:asciiTheme="minorHAnsi" w:eastAsia="Times New Roman" w:hAnsiTheme="minorHAnsi" w:cstheme="minorHAnsi"/>
                <w:bCs/>
                <w:color w:val="000000"/>
                <w:sz w:val="24"/>
                <w:szCs w:val="24"/>
              </w:rPr>
            </w:pPr>
            <w:r w:rsidRPr="00033D96">
              <w:rPr>
                <w:rFonts w:asciiTheme="minorHAnsi" w:eastAsia="Times New Roman" w:hAnsiTheme="minorHAnsi" w:cstheme="minorHAnsi"/>
                <w:color w:val="000000"/>
                <w:sz w:val="24"/>
                <w:szCs w:val="24"/>
              </w:rPr>
              <w:t>TEMA IV: Las MIPYMES</w:t>
            </w:r>
            <w:r w:rsidRPr="00033D96">
              <w:rPr>
                <w:rFonts w:eastAsia="Times New Roman" w:cstheme="minorHAnsi"/>
                <w:color w:val="000000"/>
                <w:sz w:val="24"/>
                <w:szCs w:val="24"/>
              </w:rPr>
              <w:t xml:space="preserve"> </w:t>
            </w:r>
          </w:p>
        </w:tc>
        <w:tc>
          <w:tcPr>
            <w:tcW w:w="2835" w:type="dxa"/>
            <w:vAlign w:val="center"/>
          </w:tcPr>
          <w:p w14:paraId="7586C756"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ヒラギノ角ゴ Pro W3" w:hAnsiTheme="minorHAnsi" w:cstheme="minorHAnsi"/>
                <w:color w:val="000000"/>
                <w:sz w:val="24"/>
                <w:szCs w:val="24"/>
              </w:rPr>
              <w:t>Chaves,</w:t>
            </w:r>
            <w:r w:rsidRPr="00033D96">
              <w:rPr>
                <w:rFonts w:eastAsia="ヒラギノ角ゴ Pro W3" w:cstheme="minorHAnsi"/>
                <w:color w:val="000000"/>
                <w:sz w:val="24"/>
                <w:szCs w:val="24"/>
              </w:rPr>
              <w:t xml:space="preserve"> </w:t>
            </w:r>
            <w:r w:rsidRPr="00033D96">
              <w:rPr>
                <w:rFonts w:asciiTheme="minorHAnsi" w:eastAsia="ヒラギノ角ゴ Pro W3" w:hAnsiTheme="minorHAnsi" w:cstheme="minorHAnsi"/>
                <w:color w:val="000000"/>
                <w:sz w:val="24"/>
                <w:szCs w:val="24"/>
              </w:rPr>
              <w:t>2013</w:t>
            </w:r>
          </w:p>
          <w:p w14:paraId="4E9A363D" w14:textId="77777777" w:rsidR="00A03A22" w:rsidRPr="00033D96" w:rsidRDefault="00A03A22" w:rsidP="00A03A22">
            <w:pPr>
              <w:spacing w:after="0" w:line="240" w:lineRule="auto"/>
              <w:jc w:val="both"/>
              <w:rPr>
                <w:rFonts w:asciiTheme="minorHAnsi" w:eastAsia="Times New Roman" w:hAnsiTheme="minorHAnsi" w:cstheme="minorHAnsi"/>
                <w:bCs/>
                <w:color w:val="000000"/>
                <w:sz w:val="24"/>
                <w:szCs w:val="24"/>
              </w:rPr>
            </w:pPr>
            <w:r w:rsidRPr="00033D96">
              <w:rPr>
                <w:rFonts w:asciiTheme="minorHAnsi" w:eastAsia="Times New Roman" w:hAnsiTheme="minorHAnsi" w:cstheme="minorHAnsi"/>
                <w:color w:val="000000"/>
                <w:sz w:val="24"/>
                <w:szCs w:val="24"/>
              </w:rPr>
              <w:t>Gómez</w:t>
            </w:r>
            <w:r>
              <w:rPr>
                <w:rFonts w:eastAsia="Times New Roman" w:cstheme="minorHAnsi"/>
                <w:color w:val="000000"/>
                <w:sz w:val="24"/>
                <w:szCs w:val="24"/>
              </w:rPr>
              <w:t xml:space="preserve">, </w:t>
            </w:r>
            <w:r w:rsidRPr="00033D96">
              <w:rPr>
                <w:rFonts w:asciiTheme="minorHAnsi" w:eastAsia="Times New Roman" w:hAnsiTheme="minorHAnsi" w:cstheme="minorHAnsi"/>
                <w:color w:val="000000"/>
                <w:sz w:val="24"/>
                <w:szCs w:val="24"/>
              </w:rPr>
              <w:t>2002</w:t>
            </w:r>
          </w:p>
        </w:tc>
      </w:tr>
      <w:tr w:rsidR="00A03A22" w:rsidRPr="00033D96" w14:paraId="555E2AEA" w14:textId="77777777" w:rsidTr="001C4967">
        <w:trPr>
          <w:trHeight w:val="315"/>
          <w:jc w:val="center"/>
        </w:trPr>
        <w:tc>
          <w:tcPr>
            <w:tcW w:w="574" w:type="dxa"/>
            <w:noWrap/>
            <w:vAlign w:val="center"/>
            <w:hideMark/>
          </w:tcPr>
          <w:p w14:paraId="0ED912E2" w14:textId="77777777" w:rsidR="00A03A22" w:rsidRPr="00033D96" w:rsidRDefault="00A03A22" w:rsidP="00A03A22">
            <w:pPr>
              <w:spacing w:after="0" w:line="240" w:lineRule="auto"/>
              <w:jc w:val="center"/>
              <w:rPr>
                <w:rFonts w:asciiTheme="minorHAnsi" w:eastAsia="Times New Roman" w:hAnsiTheme="minorHAnsi" w:cstheme="minorHAnsi"/>
                <w:b/>
                <w:bCs/>
                <w:color w:val="000000"/>
              </w:rPr>
            </w:pPr>
            <w:r w:rsidRPr="00033D96">
              <w:rPr>
                <w:rFonts w:asciiTheme="minorHAnsi" w:eastAsia="Times New Roman" w:hAnsiTheme="minorHAnsi" w:cstheme="minorHAnsi"/>
                <w:b/>
                <w:bCs/>
                <w:color w:val="000000"/>
              </w:rPr>
              <w:t>9</w:t>
            </w:r>
          </w:p>
        </w:tc>
        <w:tc>
          <w:tcPr>
            <w:tcW w:w="1326" w:type="dxa"/>
            <w:noWrap/>
            <w:vAlign w:val="center"/>
          </w:tcPr>
          <w:p w14:paraId="38B632CE" w14:textId="78F52FB0" w:rsidR="00A03A22" w:rsidRPr="00033D96" w:rsidRDefault="00A03A22" w:rsidP="00A03A22">
            <w:pPr>
              <w:spacing w:after="0" w:line="240" w:lineRule="auto"/>
              <w:jc w:val="both"/>
              <w:rPr>
                <w:rFonts w:asciiTheme="minorHAnsi" w:eastAsia="Times New Roman" w:hAnsiTheme="minorHAnsi" w:cstheme="minorHAnsi"/>
                <w:b/>
                <w:bCs/>
                <w:color w:val="000000"/>
              </w:rPr>
            </w:pPr>
            <w:r>
              <w:rPr>
                <w:rFonts w:asciiTheme="minorHAnsi" w:hAnsiTheme="minorHAnsi"/>
              </w:rPr>
              <w:t>08</w:t>
            </w:r>
            <w:r w:rsidRPr="00091AB3">
              <w:rPr>
                <w:rFonts w:asciiTheme="minorHAnsi" w:hAnsiTheme="minorHAnsi"/>
              </w:rPr>
              <w:t>/10</w:t>
            </w:r>
          </w:p>
        </w:tc>
        <w:tc>
          <w:tcPr>
            <w:tcW w:w="4961" w:type="dxa"/>
            <w:noWrap/>
            <w:vAlign w:val="center"/>
          </w:tcPr>
          <w:p w14:paraId="40C7E659" w14:textId="77777777" w:rsidR="00A03A22" w:rsidRPr="00033D96" w:rsidRDefault="00A03A22" w:rsidP="00A03A22">
            <w:pPr>
              <w:spacing w:after="0" w:line="240" w:lineRule="auto"/>
              <w:jc w:val="both"/>
              <w:rPr>
                <w:rFonts w:asciiTheme="minorHAnsi" w:eastAsia="Times New Roman" w:hAnsiTheme="minorHAnsi" w:cstheme="minorHAnsi"/>
                <w:b/>
                <w:bCs/>
                <w:color w:val="000000"/>
                <w:sz w:val="24"/>
                <w:szCs w:val="24"/>
              </w:rPr>
            </w:pPr>
            <w:r w:rsidRPr="00033D96">
              <w:rPr>
                <w:rFonts w:asciiTheme="minorHAnsi" w:eastAsia="Times New Roman" w:hAnsiTheme="minorHAnsi" w:cstheme="minorHAnsi"/>
                <w:bCs/>
                <w:color w:val="000000"/>
                <w:sz w:val="24"/>
                <w:szCs w:val="24"/>
              </w:rPr>
              <w:t>TEMA V: La medición del Producto</w:t>
            </w:r>
          </w:p>
        </w:tc>
        <w:tc>
          <w:tcPr>
            <w:tcW w:w="2835" w:type="dxa"/>
            <w:noWrap/>
            <w:vAlign w:val="center"/>
          </w:tcPr>
          <w:p w14:paraId="4FDCB22F" w14:textId="77777777" w:rsidR="00A03A22" w:rsidRDefault="00A03A22" w:rsidP="00A03A22">
            <w:pPr>
              <w:spacing w:after="0" w:line="240" w:lineRule="auto"/>
              <w:jc w:val="both"/>
              <w:rPr>
                <w:rFonts w:eastAsia="Times New Roman" w:cstheme="minorHAnsi"/>
                <w:bCs/>
                <w:color w:val="000000"/>
                <w:sz w:val="24"/>
                <w:szCs w:val="24"/>
              </w:rPr>
            </w:pPr>
            <w:r w:rsidRPr="00033D96">
              <w:rPr>
                <w:rFonts w:asciiTheme="minorHAnsi" w:eastAsia="Times New Roman" w:hAnsiTheme="minorHAnsi" w:cstheme="minorHAnsi"/>
                <w:bCs/>
                <w:color w:val="000000"/>
                <w:sz w:val="24"/>
                <w:szCs w:val="24"/>
              </w:rPr>
              <w:t>Zamora, 2021</w:t>
            </w:r>
          </w:p>
          <w:p w14:paraId="60AC8459" w14:textId="77777777" w:rsidR="00A03A22" w:rsidRPr="00033D96" w:rsidRDefault="00A03A22" w:rsidP="00A03A22">
            <w:pPr>
              <w:spacing w:after="0" w:line="240" w:lineRule="auto"/>
              <w:jc w:val="both"/>
              <w:rPr>
                <w:rFonts w:asciiTheme="minorHAnsi" w:eastAsia="Times New Roman" w:hAnsiTheme="minorHAnsi" w:cstheme="minorHAnsi"/>
                <w:b/>
                <w:bCs/>
                <w:color w:val="000000"/>
                <w:sz w:val="24"/>
                <w:szCs w:val="24"/>
              </w:rPr>
            </w:pPr>
            <w:r>
              <w:rPr>
                <w:rFonts w:eastAsia="Times New Roman" w:cstheme="minorHAnsi"/>
                <w:bCs/>
                <w:color w:val="000000"/>
                <w:sz w:val="24"/>
                <w:szCs w:val="24"/>
              </w:rPr>
              <w:t>Ruiz y Cruz, 2017</w:t>
            </w:r>
          </w:p>
        </w:tc>
      </w:tr>
      <w:tr w:rsidR="00A03A22" w:rsidRPr="00033D96" w14:paraId="7C1CB239" w14:textId="77777777" w:rsidTr="001C4967">
        <w:trPr>
          <w:trHeight w:val="315"/>
          <w:jc w:val="center"/>
        </w:trPr>
        <w:tc>
          <w:tcPr>
            <w:tcW w:w="574" w:type="dxa"/>
            <w:noWrap/>
            <w:vAlign w:val="center"/>
            <w:hideMark/>
          </w:tcPr>
          <w:p w14:paraId="18A13205"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10</w:t>
            </w:r>
          </w:p>
        </w:tc>
        <w:tc>
          <w:tcPr>
            <w:tcW w:w="1326" w:type="dxa"/>
            <w:noWrap/>
            <w:vAlign w:val="center"/>
          </w:tcPr>
          <w:p w14:paraId="7B08A994" w14:textId="5B345C16"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15</w:t>
            </w:r>
            <w:r w:rsidRPr="00091AB3">
              <w:rPr>
                <w:rFonts w:asciiTheme="minorHAnsi" w:hAnsiTheme="minorHAnsi"/>
              </w:rPr>
              <w:t>/10</w:t>
            </w:r>
          </w:p>
        </w:tc>
        <w:tc>
          <w:tcPr>
            <w:tcW w:w="4961" w:type="dxa"/>
            <w:noWrap/>
            <w:vAlign w:val="center"/>
          </w:tcPr>
          <w:p w14:paraId="165E82B6"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TEMA VI: La medición del empleo y el ingreso en Costa Rica</w:t>
            </w:r>
          </w:p>
        </w:tc>
        <w:tc>
          <w:tcPr>
            <w:tcW w:w="2835" w:type="dxa"/>
            <w:noWrap/>
            <w:vAlign w:val="center"/>
          </w:tcPr>
          <w:p w14:paraId="42C941FB"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INEC</w:t>
            </w:r>
            <w:r>
              <w:rPr>
                <w:rFonts w:eastAsia="Times New Roman" w:cstheme="minorHAnsi"/>
                <w:color w:val="000000"/>
                <w:sz w:val="24"/>
                <w:szCs w:val="24"/>
              </w:rPr>
              <w:t>, 2012</w:t>
            </w:r>
          </w:p>
          <w:p w14:paraId="3DF5070F"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Ramírez</w:t>
            </w:r>
            <w:r>
              <w:rPr>
                <w:rFonts w:eastAsia="Times New Roman" w:cstheme="minorHAnsi"/>
                <w:color w:val="000000"/>
                <w:sz w:val="24"/>
                <w:szCs w:val="24"/>
              </w:rPr>
              <w:t xml:space="preserve"> y otros, 2020</w:t>
            </w:r>
          </w:p>
        </w:tc>
      </w:tr>
      <w:tr w:rsidR="00A03A22" w:rsidRPr="00033D96" w14:paraId="52ED2067" w14:textId="77777777" w:rsidTr="001C4967">
        <w:trPr>
          <w:trHeight w:val="258"/>
          <w:jc w:val="center"/>
        </w:trPr>
        <w:tc>
          <w:tcPr>
            <w:tcW w:w="574" w:type="dxa"/>
            <w:noWrap/>
            <w:vAlign w:val="center"/>
            <w:hideMark/>
          </w:tcPr>
          <w:p w14:paraId="73EE247F"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11</w:t>
            </w:r>
          </w:p>
        </w:tc>
        <w:tc>
          <w:tcPr>
            <w:tcW w:w="1326" w:type="dxa"/>
            <w:noWrap/>
            <w:vAlign w:val="center"/>
          </w:tcPr>
          <w:p w14:paraId="11FB1CA4" w14:textId="3F56959E"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22</w:t>
            </w:r>
            <w:r w:rsidRPr="00091AB3">
              <w:rPr>
                <w:rFonts w:asciiTheme="minorHAnsi" w:hAnsiTheme="minorHAnsi"/>
              </w:rPr>
              <w:t>/1</w:t>
            </w:r>
            <w:r>
              <w:rPr>
                <w:rFonts w:asciiTheme="minorHAnsi" w:hAnsiTheme="minorHAnsi"/>
              </w:rPr>
              <w:t>0</w:t>
            </w:r>
          </w:p>
        </w:tc>
        <w:tc>
          <w:tcPr>
            <w:tcW w:w="4961" w:type="dxa"/>
            <w:vMerge w:val="restart"/>
            <w:noWrap/>
            <w:vAlign w:val="center"/>
          </w:tcPr>
          <w:p w14:paraId="698686D5"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TEMA VII: La pobreza en Costa Rica. Su estimación</w:t>
            </w:r>
          </w:p>
        </w:tc>
        <w:tc>
          <w:tcPr>
            <w:tcW w:w="2835" w:type="dxa"/>
            <w:vMerge w:val="restart"/>
            <w:vAlign w:val="center"/>
          </w:tcPr>
          <w:p w14:paraId="68EF8F9D" w14:textId="77777777" w:rsidR="00A03A22" w:rsidRDefault="00A03A22" w:rsidP="00A03A22">
            <w:pPr>
              <w:spacing w:after="0" w:line="240" w:lineRule="auto"/>
              <w:jc w:val="both"/>
              <w:rPr>
                <w:rFonts w:eastAsia="Times New Roman" w:cstheme="minorHAnsi"/>
                <w:color w:val="000000"/>
                <w:sz w:val="24"/>
                <w:szCs w:val="24"/>
              </w:rPr>
            </w:pPr>
            <w:r>
              <w:rPr>
                <w:rFonts w:eastAsia="Times New Roman" w:cstheme="minorHAnsi"/>
                <w:color w:val="000000"/>
                <w:sz w:val="24"/>
                <w:szCs w:val="24"/>
              </w:rPr>
              <w:t>INEC 2015, 2012</w:t>
            </w:r>
          </w:p>
          <w:p w14:paraId="49656C00"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Pr>
                <w:rFonts w:asciiTheme="minorHAnsi" w:eastAsia="ヒラギノ角ゴ Pro W3" w:hAnsiTheme="minorHAnsi" w:cstheme="minorHAnsi"/>
                <w:color w:val="000000"/>
                <w:sz w:val="24"/>
                <w:szCs w:val="24"/>
              </w:rPr>
              <w:t>Arias y Rodríguez</w:t>
            </w:r>
            <w:r>
              <w:rPr>
                <w:rFonts w:eastAsia="ヒラギノ角ゴ Pro W3" w:cstheme="minorHAnsi"/>
                <w:color w:val="000000"/>
                <w:sz w:val="24"/>
                <w:szCs w:val="24"/>
              </w:rPr>
              <w:t xml:space="preserve">, </w:t>
            </w:r>
            <w:r>
              <w:rPr>
                <w:rFonts w:asciiTheme="minorHAnsi" w:eastAsia="ヒラギノ角ゴ Pro W3" w:hAnsiTheme="minorHAnsi" w:cstheme="minorHAnsi"/>
                <w:color w:val="000000"/>
                <w:sz w:val="24"/>
                <w:szCs w:val="24"/>
              </w:rPr>
              <w:t>2022</w:t>
            </w:r>
            <w:r>
              <w:rPr>
                <w:rFonts w:eastAsia="ヒラギノ角ゴ Pro W3" w:cstheme="minorHAnsi"/>
                <w:color w:val="000000"/>
                <w:sz w:val="24"/>
                <w:szCs w:val="24"/>
              </w:rPr>
              <w:t>. Cap 1, 2 y 4</w:t>
            </w:r>
          </w:p>
        </w:tc>
      </w:tr>
      <w:tr w:rsidR="00A03A22" w:rsidRPr="00033D96" w14:paraId="6AE4BEA3" w14:textId="77777777" w:rsidTr="001C4967">
        <w:trPr>
          <w:trHeight w:val="300"/>
          <w:jc w:val="center"/>
        </w:trPr>
        <w:tc>
          <w:tcPr>
            <w:tcW w:w="574" w:type="dxa"/>
            <w:noWrap/>
            <w:vAlign w:val="center"/>
            <w:hideMark/>
          </w:tcPr>
          <w:p w14:paraId="6E00F88A"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12</w:t>
            </w:r>
          </w:p>
        </w:tc>
        <w:tc>
          <w:tcPr>
            <w:tcW w:w="1326" w:type="dxa"/>
            <w:noWrap/>
            <w:vAlign w:val="center"/>
          </w:tcPr>
          <w:p w14:paraId="364BC044" w14:textId="357813CD"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29</w:t>
            </w:r>
            <w:r w:rsidRPr="00091AB3">
              <w:rPr>
                <w:rFonts w:asciiTheme="minorHAnsi" w:hAnsiTheme="minorHAnsi"/>
              </w:rPr>
              <w:t>/1</w:t>
            </w:r>
            <w:r>
              <w:rPr>
                <w:rFonts w:asciiTheme="minorHAnsi" w:hAnsiTheme="minorHAnsi"/>
              </w:rPr>
              <w:t>0</w:t>
            </w:r>
          </w:p>
        </w:tc>
        <w:tc>
          <w:tcPr>
            <w:tcW w:w="4961" w:type="dxa"/>
            <w:vMerge/>
            <w:noWrap/>
            <w:vAlign w:val="center"/>
          </w:tcPr>
          <w:p w14:paraId="131BCD8B" w14:textId="77777777" w:rsidR="00A03A22" w:rsidRPr="00033D96" w:rsidRDefault="00A03A22" w:rsidP="00A03A22">
            <w:pPr>
              <w:spacing w:after="0" w:line="240" w:lineRule="auto"/>
              <w:jc w:val="both"/>
              <w:rPr>
                <w:rFonts w:asciiTheme="minorHAnsi" w:eastAsia="Times New Roman" w:hAnsiTheme="minorHAnsi" w:cstheme="minorHAnsi"/>
                <w:b/>
                <w:bCs/>
                <w:color w:val="000000"/>
                <w:sz w:val="24"/>
                <w:szCs w:val="24"/>
              </w:rPr>
            </w:pPr>
          </w:p>
        </w:tc>
        <w:tc>
          <w:tcPr>
            <w:tcW w:w="2835" w:type="dxa"/>
            <w:vMerge/>
            <w:noWrap/>
            <w:vAlign w:val="center"/>
          </w:tcPr>
          <w:p w14:paraId="2CA902FF"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p>
        </w:tc>
      </w:tr>
      <w:tr w:rsidR="00A03A22" w:rsidRPr="00033D96" w14:paraId="41ABB4BC" w14:textId="77777777" w:rsidTr="001C4967">
        <w:trPr>
          <w:trHeight w:val="315"/>
          <w:jc w:val="center"/>
        </w:trPr>
        <w:tc>
          <w:tcPr>
            <w:tcW w:w="574" w:type="dxa"/>
            <w:noWrap/>
            <w:vAlign w:val="center"/>
            <w:hideMark/>
          </w:tcPr>
          <w:p w14:paraId="6472506C" w14:textId="77777777" w:rsidR="00A03A22" w:rsidRPr="00033D96" w:rsidRDefault="00A03A22" w:rsidP="00A03A22">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13</w:t>
            </w:r>
          </w:p>
        </w:tc>
        <w:tc>
          <w:tcPr>
            <w:tcW w:w="1326" w:type="dxa"/>
            <w:noWrap/>
            <w:vAlign w:val="center"/>
          </w:tcPr>
          <w:p w14:paraId="10843DF1" w14:textId="3F4B8AB8" w:rsidR="00A03A22" w:rsidRPr="00033D96" w:rsidRDefault="00A03A22" w:rsidP="00A03A22">
            <w:pPr>
              <w:spacing w:after="0" w:line="240" w:lineRule="auto"/>
              <w:jc w:val="both"/>
              <w:rPr>
                <w:rFonts w:asciiTheme="minorHAnsi" w:eastAsia="Times New Roman" w:hAnsiTheme="minorHAnsi" w:cstheme="minorHAnsi"/>
                <w:color w:val="000000"/>
              </w:rPr>
            </w:pPr>
            <w:r>
              <w:rPr>
                <w:rFonts w:asciiTheme="minorHAnsi" w:hAnsiTheme="minorHAnsi"/>
              </w:rPr>
              <w:t>05</w:t>
            </w:r>
            <w:r w:rsidRPr="00091AB3">
              <w:rPr>
                <w:rFonts w:asciiTheme="minorHAnsi" w:hAnsiTheme="minorHAnsi"/>
              </w:rPr>
              <w:t>/11</w:t>
            </w:r>
          </w:p>
        </w:tc>
        <w:tc>
          <w:tcPr>
            <w:tcW w:w="4961" w:type="dxa"/>
            <w:noWrap/>
            <w:vAlign w:val="center"/>
          </w:tcPr>
          <w:p w14:paraId="3C48FFF2"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TEMA VIII:  Economía Social y Economía Solidaria</w:t>
            </w:r>
          </w:p>
        </w:tc>
        <w:tc>
          <w:tcPr>
            <w:tcW w:w="2835" w:type="dxa"/>
            <w:noWrap/>
            <w:vAlign w:val="center"/>
          </w:tcPr>
          <w:p w14:paraId="578FC5FF" w14:textId="77777777" w:rsidR="00A03A22" w:rsidRPr="00033D96" w:rsidRDefault="00A03A22" w:rsidP="00A03A22">
            <w:pPr>
              <w:spacing w:after="0" w:line="240" w:lineRule="auto"/>
              <w:jc w:val="both"/>
              <w:rPr>
                <w:rFonts w:asciiTheme="minorHAnsi" w:eastAsia="Times New Roman" w:hAnsiTheme="minorHAnsi" w:cstheme="minorHAnsi"/>
                <w:color w:val="000000"/>
                <w:sz w:val="24"/>
                <w:szCs w:val="24"/>
              </w:rPr>
            </w:pPr>
            <w:proofErr w:type="spellStart"/>
            <w:r w:rsidRPr="00033D96">
              <w:rPr>
                <w:rFonts w:asciiTheme="minorHAnsi" w:eastAsia="Times New Roman" w:hAnsiTheme="minorHAnsi" w:cstheme="minorHAnsi"/>
                <w:color w:val="000000"/>
                <w:sz w:val="24"/>
                <w:szCs w:val="24"/>
              </w:rPr>
              <w:t>Razeto</w:t>
            </w:r>
            <w:proofErr w:type="spellEnd"/>
            <w:r>
              <w:rPr>
                <w:rFonts w:eastAsia="Times New Roman" w:cstheme="minorHAnsi"/>
                <w:color w:val="000000"/>
                <w:sz w:val="24"/>
                <w:szCs w:val="24"/>
              </w:rPr>
              <w:t>,</w:t>
            </w:r>
            <w:r w:rsidRPr="00033D96">
              <w:rPr>
                <w:rFonts w:asciiTheme="minorHAnsi" w:eastAsia="Times New Roman" w:hAnsiTheme="minorHAnsi" w:cstheme="minorHAnsi"/>
                <w:color w:val="000000"/>
                <w:sz w:val="24"/>
                <w:szCs w:val="24"/>
              </w:rPr>
              <w:t xml:space="preserve"> 2010 </w:t>
            </w:r>
          </w:p>
        </w:tc>
      </w:tr>
      <w:tr w:rsidR="004C0E3F" w:rsidRPr="00033D96" w14:paraId="4CE58B01" w14:textId="77777777" w:rsidTr="001C4967">
        <w:trPr>
          <w:trHeight w:val="315"/>
          <w:jc w:val="center"/>
        </w:trPr>
        <w:tc>
          <w:tcPr>
            <w:tcW w:w="574" w:type="dxa"/>
            <w:noWrap/>
            <w:vAlign w:val="center"/>
          </w:tcPr>
          <w:p w14:paraId="4AC44554" w14:textId="4FF15DD2" w:rsidR="004C0E3F" w:rsidRPr="00033D96" w:rsidRDefault="004C0E3F" w:rsidP="004C0E3F">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color w:val="000000"/>
              </w:rPr>
              <w:t>14</w:t>
            </w:r>
          </w:p>
        </w:tc>
        <w:tc>
          <w:tcPr>
            <w:tcW w:w="1326" w:type="dxa"/>
            <w:noWrap/>
            <w:vAlign w:val="center"/>
          </w:tcPr>
          <w:p w14:paraId="66A4877F" w14:textId="79A91DD3" w:rsidR="004C0E3F" w:rsidRDefault="004C0E3F" w:rsidP="004C0E3F">
            <w:pPr>
              <w:spacing w:after="0" w:line="240" w:lineRule="auto"/>
              <w:jc w:val="both"/>
              <w:rPr>
                <w:rFonts w:asciiTheme="minorHAnsi" w:hAnsiTheme="minorHAnsi"/>
              </w:rPr>
            </w:pPr>
            <w:r>
              <w:rPr>
                <w:rFonts w:asciiTheme="minorHAnsi" w:hAnsiTheme="minorHAnsi"/>
              </w:rPr>
              <w:t>12</w:t>
            </w:r>
            <w:r w:rsidRPr="00091AB3">
              <w:rPr>
                <w:rFonts w:asciiTheme="minorHAnsi" w:hAnsiTheme="minorHAnsi"/>
              </w:rPr>
              <w:t>/11</w:t>
            </w:r>
          </w:p>
        </w:tc>
        <w:tc>
          <w:tcPr>
            <w:tcW w:w="4961" w:type="dxa"/>
            <w:noWrap/>
            <w:vAlign w:val="center"/>
          </w:tcPr>
          <w:p w14:paraId="50EF0720" w14:textId="113EB143" w:rsidR="004C0E3F" w:rsidRPr="00033D96" w:rsidRDefault="004C0E3F" w:rsidP="004C0E3F">
            <w:pPr>
              <w:spacing w:after="0" w:line="240" w:lineRule="auto"/>
              <w:jc w:val="both"/>
              <w:rPr>
                <w:rFonts w:asciiTheme="minorHAnsi" w:eastAsia="Times New Roman" w:hAnsiTheme="minorHAnsi" w:cstheme="minorHAnsi"/>
                <w:color w:val="000000"/>
                <w:sz w:val="24"/>
                <w:szCs w:val="24"/>
              </w:rPr>
            </w:pPr>
            <w:r w:rsidRPr="00033D96">
              <w:rPr>
                <w:rFonts w:asciiTheme="minorHAnsi" w:eastAsia="Times New Roman" w:hAnsiTheme="minorHAnsi" w:cstheme="minorHAnsi"/>
                <w:color w:val="000000"/>
                <w:sz w:val="24"/>
                <w:szCs w:val="24"/>
              </w:rPr>
              <w:t>TEMA VIII:  Economía Social y Economía Solidaria</w:t>
            </w:r>
          </w:p>
        </w:tc>
        <w:tc>
          <w:tcPr>
            <w:tcW w:w="2835" w:type="dxa"/>
            <w:noWrap/>
            <w:vAlign w:val="center"/>
          </w:tcPr>
          <w:p w14:paraId="7CF1375B" w14:textId="2D2315E8" w:rsidR="004C0E3F" w:rsidRPr="00033D96" w:rsidRDefault="004C0E3F" w:rsidP="004C0E3F">
            <w:pPr>
              <w:spacing w:after="0" w:line="240" w:lineRule="auto"/>
              <w:jc w:val="both"/>
              <w:rPr>
                <w:rFonts w:asciiTheme="minorHAnsi" w:eastAsia="Times New Roman" w:hAnsiTheme="minorHAnsi" w:cstheme="minorHAnsi"/>
                <w:color w:val="000000"/>
                <w:sz w:val="24"/>
                <w:szCs w:val="24"/>
              </w:rPr>
            </w:pPr>
            <w:proofErr w:type="spellStart"/>
            <w:r w:rsidRPr="00033D96">
              <w:rPr>
                <w:rFonts w:asciiTheme="minorHAnsi" w:eastAsia="Times New Roman" w:hAnsiTheme="minorHAnsi" w:cstheme="minorHAnsi"/>
                <w:color w:val="000000"/>
                <w:sz w:val="24"/>
                <w:szCs w:val="24"/>
              </w:rPr>
              <w:t>Razeto</w:t>
            </w:r>
            <w:proofErr w:type="spellEnd"/>
            <w:r>
              <w:rPr>
                <w:rFonts w:eastAsia="Times New Roman" w:cstheme="minorHAnsi"/>
                <w:color w:val="000000"/>
                <w:sz w:val="24"/>
                <w:szCs w:val="24"/>
              </w:rPr>
              <w:t>,</w:t>
            </w:r>
            <w:r w:rsidRPr="00033D96">
              <w:rPr>
                <w:rFonts w:asciiTheme="minorHAnsi" w:eastAsia="Times New Roman" w:hAnsiTheme="minorHAnsi" w:cstheme="minorHAnsi"/>
                <w:color w:val="000000"/>
                <w:sz w:val="24"/>
                <w:szCs w:val="24"/>
              </w:rPr>
              <w:t xml:space="preserve"> 2010 </w:t>
            </w:r>
          </w:p>
        </w:tc>
      </w:tr>
      <w:tr w:rsidR="004C0E3F" w:rsidRPr="00033D96" w14:paraId="79F809AF" w14:textId="77777777" w:rsidTr="004C0E3F">
        <w:trPr>
          <w:trHeight w:val="60"/>
          <w:jc w:val="center"/>
        </w:trPr>
        <w:tc>
          <w:tcPr>
            <w:tcW w:w="574" w:type="dxa"/>
            <w:noWrap/>
            <w:vAlign w:val="center"/>
          </w:tcPr>
          <w:p w14:paraId="734155C1" w14:textId="67EA0E01" w:rsidR="004C0E3F" w:rsidRPr="00033D96" w:rsidRDefault="004C0E3F" w:rsidP="004C0E3F">
            <w:pPr>
              <w:spacing w:after="0" w:line="240" w:lineRule="auto"/>
              <w:jc w:val="center"/>
              <w:rPr>
                <w:rFonts w:asciiTheme="minorHAnsi" w:eastAsia="Times New Roman" w:hAnsiTheme="minorHAnsi" w:cstheme="minorHAnsi"/>
                <w:color w:val="000000"/>
              </w:rPr>
            </w:pPr>
            <w:r w:rsidRPr="00033D96">
              <w:rPr>
                <w:rFonts w:asciiTheme="minorHAnsi" w:eastAsia="Times New Roman" w:hAnsiTheme="minorHAnsi" w:cstheme="minorHAnsi"/>
                <w:b/>
                <w:bCs/>
                <w:color w:val="000000"/>
              </w:rPr>
              <w:t>15</w:t>
            </w:r>
          </w:p>
        </w:tc>
        <w:tc>
          <w:tcPr>
            <w:tcW w:w="1326" w:type="dxa"/>
            <w:noWrap/>
            <w:vAlign w:val="center"/>
          </w:tcPr>
          <w:p w14:paraId="2C83B591" w14:textId="19281B00" w:rsidR="004C0E3F" w:rsidRPr="00033D96" w:rsidRDefault="004C0E3F" w:rsidP="004C0E3F">
            <w:pPr>
              <w:spacing w:after="0" w:line="240" w:lineRule="auto"/>
              <w:jc w:val="both"/>
              <w:rPr>
                <w:rFonts w:asciiTheme="minorHAnsi" w:eastAsia="Times New Roman" w:hAnsiTheme="minorHAnsi" w:cstheme="minorHAnsi"/>
                <w:color w:val="000000"/>
              </w:rPr>
            </w:pPr>
            <w:r>
              <w:rPr>
                <w:rFonts w:asciiTheme="minorHAnsi" w:hAnsiTheme="minorHAnsi"/>
              </w:rPr>
              <w:t>19</w:t>
            </w:r>
            <w:r w:rsidRPr="00091AB3">
              <w:rPr>
                <w:rFonts w:asciiTheme="minorHAnsi" w:hAnsiTheme="minorHAnsi"/>
              </w:rPr>
              <w:t>/11</w:t>
            </w:r>
          </w:p>
        </w:tc>
        <w:tc>
          <w:tcPr>
            <w:tcW w:w="7796" w:type="dxa"/>
            <w:gridSpan w:val="2"/>
            <w:noWrap/>
            <w:vAlign w:val="center"/>
          </w:tcPr>
          <w:p w14:paraId="4F292EDF" w14:textId="0856E6DB" w:rsidR="004C0E3F" w:rsidRPr="00D2002E" w:rsidRDefault="004C0E3F" w:rsidP="004C0E3F">
            <w:pPr>
              <w:spacing w:after="0" w:line="240" w:lineRule="auto"/>
              <w:jc w:val="both"/>
              <w:rPr>
                <w:rFonts w:asciiTheme="minorHAnsi" w:eastAsia="Times New Roman" w:hAnsiTheme="minorHAnsi" w:cstheme="minorHAnsi"/>
                <w:b/>
                <w:bCs/>
                <w:color w:val="000000"/>
              </w:rPr>
            </w:pPr>
            <w:r w:rsidRPr="00D2002E">
              <w:rPr>
                <w:rFonts w:asciiTheme="minorHAnsi" w:eastAsia="Times New Roman" w:hAnsiTheme="minorHAnsi" w:cstheme="minorHAnsi"/>
                <w:b/>
                <w:bCs/>
                <w:color w:val="000000"/>
              </w:rPr>
              <w:t>Exposición de la aplicación práctica</w:t>
            </w:r>
          </w:p>
        </w:tc>
      </w:tr>
      <w:tr w:rsidR="004C0E3F" w:rsidRPr="00033D96" w14:paraId="525C63BC" w14:textId="77777777" w:rsidTr="004C0E3F">
        <w:trPr>
          <w:trHeight w:val="315"/>
          <w:jc w:val="center"/>
        </w:trPr>
        <w:tc>
          <w:tcPr>
            <w:tcW w:w="574" w:type="dxa"/>
            <w:noWrap/>
            <w:vAlign w:val="center"/>
          </w:tcPr>
          <w:p w14:paraId="3B987543" w14:textId="32A09249" w:rsidR="004C0E3F" w:rsidRPr="00033D96" w:rsidRDefault="004C0E3F" w:rsidP="004C0E3F">
            <w:pPr>
              <w:spacing w:after="0" w:line="240" w:lineRule="auto"/>
              <w:jc w:val="center"/>
              <w:rPr>
                <w:rFonts w:asciiTheme="minorHAnsi" w:eastAsia="Times New Roman" w:hAnsiTheme="minorHAnsi" w:cstheme="minorHAnsi"/>
                <w:b/>
                <w:bCs/>
                <w:color w:val="000000"/>
              </w:rPr>
            </w:pPr>
            <w:r w:rsidRPr="00033D96">
              <w:rPr>
                <w:rFonts w:asciiTheme="minorHAnsi" w:eastAsia="Times New Roman" w:hAnsiTheme="minorHAnsi" w:cstheme="minorHAnsi"/>
                <w:b/>
                <w:color w:val="000000"/>
              </w:rPr>
              <w:t>16</w:t>
            </w:r>
          </w:p>
        </w:tc>
        <w:tc>
          <w:tcPr>
            <w:tcW w:w="1326" w:type="dxa"/>
            <w:noWrap/>
            <w:vAlign w:val="center"/>
          </w:tcPr>
          <w:p w14:paraId="62D75A63" w14:textId="5518D8B4" w:rsidR="004C0E3F" w:rsidRPr="00033D96" w:rsidRDefault="004C0E3F" w:rsidP="004C0E3F">
            <w:pPr>
              <w:spacing w:after="0" w:line="240" w:lineRule="auto"/>
              <w:jc w:val="both"/>
              <w:rPr>
                <w:rFonts w:asciiTheme="minorHAnsi" w:eastAsia="Times New Roman" w:hAnsiTheme="minorHAnsi" w:cstheme="minorHAnsi"/>
                <w:b/>
                <w:bCs/>
                <w:color w:val="000000"/>
              </w:rPr>
            </w:pPr>
            <w:r>
              <w:rPr>
                <w:rFonts w:asciiTheme="minorHAnsi" w:hAnsiTheme="minorHAnsi"/>
              </w:rPr>
              <w:t>29</w:t>
            </w:r>
            <w:r w:rsidRPr="00091AB3">
              <w:rPr>
                <w:rFonts w:asciiTheme="minorHAnsi" w:hAnsiTheme="minorHAnsi"/>
              </w:rPr>
              <w:t>/1</w:t>
            </w:r>
            <w:r>
              <w:rPr>
                <w:rFonts w:asciiTheme="minorHAnsi" w:hAnsiTheme="minorHAnsi"/>
              </w:rPr>
              <w:t>1</w:t>
            </w:r>
          </w:p>
        </w:tc>
        <w:tc>
          <w:tcPr>
            <w:tcW w:w="7796" w:type="dxa"/>
            <w:gridSpan w:val="2"/>
            <w:noWrap/>
            <w:vAlign w:val="center"/>
          </w:tcPr>
          <w:p w14:paraId="7AB37A01" w14:textId="58CF14CA" w:rsidR="004C0E3F" w:rsidRPr="00033D96" w:rsidRDefault="004C0E3F" w:rsidP="004C0E3F">
            <w:pPr>
              <w:spacing w:after="0" w:line="240" w:lineRule="auto"/>
              <w:jc w:val="center"/>
              <w:rPr>
                <w:rFonts w:asciiTheme="minorHAnsi" w:eastAsia="Times New Roman" w:hAnsiTheme="minorHAnsi" w:cstheme="minorHAnsi"/>
                <w:color w:val="000000"/>
                <w:sz w:val="24"/>
                <w:szCs w:val="24"/>
              </w:rPr>
            </w:pPr>
            <w:r w:rsidRPr="00D2002E">
              <w:rPr>
                <w:rFonts w:asciiTheme="minorHAnsi" w:hAnsiTheme="minorHAnsi" w:cstheme="minorHAnsi"/>
                <w:b/>
                <w:bCs/>
                <w:sz w:val="24"/>
                <w:szCs w:val="24"/>
              </w:rPr>
              <w:t>I</w:t>
            </w:r>
            <w:r>
              <w:rPr>
                <w:rFonts w:asciiTheme="minorHAnsi" w:hAnsiTheme="minorHAnsi" w:cstheme="minorHAnsi"/>
                <w:b/>
                <w:bCs/>
                <w:sz w:val="24"/>
                <w:szCs w:val="24"/>
              </w:rPr>
              <w:t>I</w:t>
            </w:r>
            <w:r w:rsidRPr="00D2002E">
              <w:rPr>
                <w:rFonts w:asciiTheme="minorHAnsi" w:hAnsiTheme="minorHAnsi" w:cstheme="minorHAnsi"/>
                <w:b/>
                <w:bCs/>
                <w:sz w:val="24"/>
                <w:szCs w:val="24"/>
              </w:rPr>
              <w:t xml:space="preserve"> Aplicación y desarrollo de contenidos</w:t>
            </w:r>
          </w:p>
        </w:tc>
      </w:tr>
      <w:tr w:rsidR="004C0E3F" w:rsidRPr="00033D96" w14:paraId="30A43E9F" w14:textId="77777777" w:rsidTr="004C0E3F">
        <w:trPr>
          <w:trHeight w:val="315"/>
          <w:jc w:val="center"/>
        </w:trPr>
        <w:tc>
          <w:tcPr>
            <w:tcW w:w="574" w:type="dxa"/>
            <w:noWrap/>
            <w:vAlign w:val="center"/>
          </w:tcPr>
          <w:p w14:paraId="3D6B0860" w14:textId="3FBEC277" w:rsidR="004C0E3F" w:rsidRPr="00033D96" w:rsidRDefault="004C0E3F" w:rsidP="004C0E3F">
            <w:pPr>
              <w:spacing w:after="0" w:line="240" w:lineRule="auto"/>
              <w:jc w:val="center"/>
              <w:rPr>
                <w:rFonts w:asciiTheme="minorHAnsi" w:eastAsia="Times New Roman" w:hAnsiTheme="minorHAnsi" w:cstheme="minorHAnsi"/>
                <w:b/>
                <w:color w:val="000000"/>
              </w:rPr>
            </w:pPr>
          </w:p>
        </w:tc>
        <w:tc>
          <w:tcPr>
            <w:tcW w:w="1326" w:type="dxa"/>
            <w:noWrap/>
            <w:vAlign w:val="center"/>
          </w:tcPr>
          <w:p w14:paraId="4E2D25FD" w14:textId="32D56635" w:rsidR="004C0E3F" w:rsidRPr="00033D96" w:rsidRDefault="004C0E3F" w:rsidP="004C0E3F">
            <w:pPr>
              <w:spacing w:after="0" w:line="240" w:lineRule="auto"/>
              <w:jc w:val="both"/>
              <w:rPr>
                <w:rFonts w:asciiTheme="minorHAnsi" w:eastAsia="Times New Roman" w:hAnsiTheme="minorHAnsi" w:cstheme="minorHAnsi"/>
                <w:b/>
                <w:color w:val="000000"/>
              </w:rPr>
            </w:pPr>
          </w:p>
        </w:tc>
        <w:tc>
          <w:tcPr>
            <w:tcW w:w="4961" w:type="dxa"/>
            <w:noWrap/>
            <w:vAlign w:val="center"/>
          </w:tcPr>
          <w:p w14:paraId="35172FF4" w14:textId="72488AA2" w:rsidR="004C0E3F" w:rsidRPr="00033D96" w:rsidRDefault="004C0E3F" w:rsidP="004C0E3F">
            <w:pPr>
              <w:spacing w:after="0" w:line="240" w:lineRule="auto"/>
              <w:jc w:val="both"/>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Promedio</w:t>
            </w:r>
          </w:p>
        </w:tc>
        <w:tc>
          <w:tcPr>
            <w:tcW w:w="2835" w:type="dxa"/>
            <w:noWrap/>
            <w:vAlign w:val="center"/>
          </w:tcPr>
          <w:p w14:paraId="559783B3" w14:textId="77777777" w:rsidR="004C0E3F" w:rsidRPr="00033D96" w:rsidRDefault="004C0E3F" w:rsidP="004C0E3F">
            <w:pPr>
              <w:spacing w:after="0" w:line="240" w:lineRule="auto"/>
              <w:jc w:val="both"/>
              <w:rPr>
                <w:rFonts w:asciiTheme="minorHAnsi" w:eastAsia="Times New Roman" w:hAnsiTheme="minorHAnsi" w:cstheme="minorHAnsi"/>
                <w:b/>
                <w:color w:val="000000"/>
                <w:sz w:val="24"/>
                <w:szCs w:val="24"/>
              </w:rPr>
            </w:pPr>
          </w:p>
        </w:tc>
      </w:tr>
    </w:tbl>
    <w:p w14:paraId="1A96985F" w14:textId="77777777" w:rsidR="00D2002E" w:rsidRDefault="00D2002E" w:rsidP="00D2002E"/>
    <w:p w14:paraId="6B917392" w14:textId="77777777" w:rsidR="00D2002E" w:rsidRPr="00D2002E" w:rsidRDefault="00D2002E" w:rsidP="00D2002E"/>
    <w:p w14:paraId="4ACCA0A3" w14:textId="77777777" w:rsidR="003A76DD" w:rsidRPr="00033D96" w:rsidRDefault="003A76DD" w:rsidP="003A76DD">
      <w:pPr>
        <w:spacing w:after="0" w:line="240" w:lineRule="auto"/>
        <w:jc w:val="both"/>
        <w:rPr>
          <w:rFonts w:asciiTheme="minorHAnsi" w:hAnsiTheme="minorHAnsi" w:cstheme="minorHAnsi"/>
          <w:b/>
          <w:sz w:val="24"/>
          <w:szCs w:val="24"/>
        </w:rPr>
      </w:pPr>
    </w:p>
    <w:p w14:paraId="6F13AD4D" w14:textId="77777777" w:rsidR="00B06850" w:rsidRPr="00033D96" w:rsidRDefault="00B06850"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Theme="minorHAnsi" w:eastAsia="ヒラギノ角ゴ Pro W3" w:hAnsiTheme="minorHAnsi" w:cstheme="minorHAnsi"/>
          <w:b/>
          <w:color w:val="000000"/>
          <w:sz w:val="24"/>
          <w:szCs w:val="24"/>
        </w:rPr>
      </w:pPr>
    </w:p>
    <w:p w14:paraId="60EC577C" w14:textId="77777777" w:rsidR="00B06850" w:rsidRPr="00033D96" w:rsidRDefault="00B06850" w:rsidP="003663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Theme="minorHAnsi" w:eastAsia="ヒラギノ角ゴ Pro W3" w:hAnsiTheme="minorHAnsi" w:cstheme="minorHAnsi"/>
          <w:b/>
          <w:color w:val="000000"/>
          <w:sz w:val="24"/>
          <w:szCs w:val="24"/>
        </w:rPr>
      </w:pPr>
    </w:p>
    <w:p w14:paraId="360283D5" w14:textId="77777777" w:rsidR="004A590B" w:rsidRPr="00033D96" w:rsidRDefault="004A590B">
      <w:pPr>
        <w:spacing w:after="0" w:line="240" w:lineRule="auto"/>
        <w:rPr>
          <w:rFonts w:asciiTheme="minorHAnsi" w:eastAsia="ヒラギノ角ゴ Pro W3" w:hAnsiTheme="minorHAnsi" w:cstheme="minorHAnsi"/>
          <w:b/>
          <w:color w:val="000000"/>
          <w:sz w:val="24"/>
          <w:szCs w:val="24"/>
        </w:rPr>
      </w:pPr>
      <w:r w:rsidRPr="00033D96">
        <w:rPr>
          <w:rFonts w:asciiTheme="minorHAnsi" w:eastAsia="ヒラギノ角ゴ Pro W3" w:hAnsiTheme="minorHAnsi" w:cstheme="minorHAnsi"/>
          <w:b/>
          <w:color w:val="000000"/>
          <w:sz w:val="24"/>
          <w:szCs w:val="24"/>
        </w:rPr>
        <w:br w:type="page"/>
      </w:r>
    </w:p>
    <w:p w14:paraId="5B49721F" w14:textId="3D7C4B69" w:rsidR="003A76DD" w:rsidRPr="00033D96" w:rsidRDefault="003A76DD" w:rsidP="004E4805">
      <w:pPr>
        <w:pStyle w:val="Ttulo1"/>
        <w:numPr>
          <w:ilvl w:val="0"/>
          <w:numId w:val="2"/>
        </w:numPr>
        <w:rPr>
          <w:rFonts w:asciiTheme="minorHAnsi" w:eastAsia="ヒラギノ角ゴ Pro W3" w:hAnsiTheme="minorHAnsi" w:cstheme="minorHAnsi"/>
          <w:b/>
          <w:sz w:val="24"/>
          <w:szCs w:val="24"/>
        </w:rPr>
      </w:pPr>
      <w:r w:rsidRPr="00033D96">
        <w:rPr>
          <w:rFonts w:asciiTheme="minorHAnsi" w:eastAsia="ヒラギノ角ゴ Pro W3" w:hAnsiTheme="minorHAnsi" w:cstheme="minorHAnsi"/>
          <w:b/>
          <w:sz w:val="24"/>
          <w:szCs w:val="24"/>
        </w:rPr>
        <w:lastRenderedPageBreak/>
        <w:t>BIBLIOGRAFIA</w:t>
      </w:r>
    </w:p>
    <w:p w14:paraId="2EFED5F9" w14:textId="77777777" w:rsidR="000253B1" w:rsidRDefault="000253B1" w:rsidP="00EF38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709" w:hanging="709"/>
        <w:jc w:val="both"/>
        <w:rPr>
          <w:rFonts w:asciiTheme="minorHAnsi" w:eastAsia="ヒラギノ角ゴ Pro W3" w:hAnsiTheme="minorHAnsi" w:cstheme="minorHAnsi"/>
          <w:color w:val="000000"/>
          <w:sz w:val="24"/>
          <w:szCs w:val="24"/>
        </w:rPr>
      </w:pPr>
    </w:p>
    <w:p w14:paraId="24E3AFA1" w14:textId="77777777" w:rsidR="000253B1" w:rsidRPr="000253B1" w:rsidRDefault="000253B1" w:rsidP="000253B1">
      <w:pPr>
        <w:spacing w:line="240" w:lineRule="auto"/>
        <w:ind w:left="851" w:hanging="851"/>
        <w:jc w:val="both"/>
        <w:rPr>
          <w:rFonts w:ascii="Aptos" w:eastAsia="Times New Roman" w:hAnsi="Aptos"/>
          <w:color w:val="000000"/>
          <w:sz w:val="24"/>
          <w:szCs w:val="24"/>
          <w:lang w:eastAsia="es-419"/>
        </w:rPr>
      </w:pPr>
      <w:r w:rsidRPr="00762D3B">
        <w:rPr>
          <w:rFonts w:ascii="Aptos" w:eastAsia="Times New Roman" w:hAnsi="Aptos"/>
          <w:color w:val="000000"/>
          <w:sz w:val="24"/>
          <w:szCs w:val="24"/>
          <w:lang w:eastAsia="es-419"/>
        </w:rPr>
        <w:t>Arias y Rodríguez (2022) POBREZA Y DESIGUALDAD EN COSTA RICA: CRUZANDO EL UMBRAL. EUNA Cap 1, 2 y 4</w:t>
      </w:r>
    </w:p>
    <w:p w14:paraId="4DD580AA"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Barahona, M. “Las políticas sociales: de instrumentos de compensatorios y subordinado a la política económica, a eje central de una ética del desarrollo” En Revista Economía y Sociedad Número especial, febrero del 2000.</w:t>
      </w:r>
    </w:p>
    <w:p w14:paraId="12B5D70C"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CEPAL / OIT.  Coyuntura Laboral en América Latina y el Caribe.  El futuro del trabajo en América Latina y el Caribe: antiguas y nuevas formas de empleo y los desafíos para la regulación laboral.  Mayo de 2019. Número 20.</w:t>
      </w:r>
    </w:p>
    <w:p w14:paraId="6507A04E"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Chaves, M. y otros. (2013). “Mejorando la competitividad de las microempresas en la Región Brunca de Costa Rica”. En Rev. Ciencias Sociales Universidad de Costa Rica, 139: 137-149 / 2013 (I). (ISSN: 0482-5276)</w:t>
      </w:r>
    </w:p>
    <w:p w14:paraId="709DABF8"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Delgado, F (2023). El Empleo informal En Costa Rica: Características de los ocupados y sus puestos de trabajo. Ciencias Económicas 31-No.2: 2013 / 35-51.</w:t>
      </w:r>
    </w:p>
    <w:p w14:paraId="6BDB4EEA"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Gómez, M. (200). “Competitividad de la PYMES” En Revista Economía y Sociedad Número # 20, Setiembre del 2002</w:t>
      </w:r>
    </w:p>
    <w:p w14:paraId="576F50BB"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INEC.  Índice de Pobreza Multidimensional (IPM)METODOLOGÍA.  2015</w:t>
      </w:r>
    </w:p>
    <w:p w14:paraId="6478FB29"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 xml:space="preserve">INEC. (2012). ENCUESTA DE HOGARES DE PROPOSITOS MULTIPLES: METODOLOGIA DE INGRESOS.  </w:t>
      </w:r>
    </w:p>
    <w:p w14:paraId="10483CF2"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 xml:space="preserve">INEC. (2012). ENCUESTA DE HOGARES DE PROPOSITOS MULTIPLES: METODOLOGIA DE INGRESOS.  </w:t>
      </w:r>
    </w:p>
    <w:p w14:paraId="3E56DCB7"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Ramírez, R y otros (2020). Pobreza y desigualdad en Costa Rica: una mirada más allá de la distribución de los ingresos. Estudios del Desarrollo Social vol.8 no.1 La Habana ene.-abr. </w:t>
      </w:r>
    </w:p>
    <w:p w14:paraId="255E394A"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proofErr w:type="spellStart"/>
      <w:r w:rsidRPr="00762D3B">
        <w:rPr>
          <w:rFonts w:ascii="Aptos" w:eastAsia="Times New Roman" w:hAnsi="Aptos"/>
          <w:color w:val="000000"/>
          <w:sz w:val="24"/>
          <w:szCs w:val="24"/>
          <w:lang w:eastAsia="es-419"/>
        </w:rPr>
        <w:t>Razeto</w:t>
      </w:r>
      <w:proofErr w:type="spellEnd"/>
      <w:r w:rsidRPr="00762D3B">
        <w:rPr>
          <w:rFonts w:ascii="Aptos" w:eastAsia="Times New Roman" w:hAnsi="Aptos"/>
          <w:color w:val="000000"/>
          <w:sz w:val="24"/>
          <w:szCs w:val="24"/>
          <w:lang w:eastAsia="es-419"/>
        </w:rPr>
        <w:t>, L. (2010) LA ECONOMÍA SOLIDARIA: CONCEPTO, REALIDAD Y PROYECTO.  2010.</w:t>
      </w:r>
    </w:p>
    <w:p w14:paraId="2AC8996F"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proofErr w:type="spellStart"/>
      <w:r w:rsidRPr="00762D3B">
        <w:rPr>
          <w:rFonts w:ascii="Aptos" w:eastAsia="Times New Roman" w:hAnsi="Aptos"/>
          <w:color w:val="000000"/>
          <w:sz w:val="24"/>
          <w:szCs w:val="24"/>
          <w:lang w:eastAsia="es-419"/>
        </w:rPr>
        <w:t>Razeto</w:t>
      </w:r>
      <w:proofErr w:type="spellEnd"/>
      <w:r w:rsidRPr="00762D3B">
        <w:rPr>
          <w:rFonts w:ascii="Aptos" w:eastAsia="Times New Roman" w:hAnsi="Aptos"/>
          <w:color w:val="000000"/>
          <w:sz w:val="24"/>
          <w:szCs w:val="24"/>
          <w:lang w:eastAsia="es-419"/>
        </w:rPr>
        <w:t>, L. (2010). ¿QUÉ ES LA ECONOMÍA SOLIDARIA? 2010</w:t>
      </w:r>
    </w:p>
    <w:p w14:paraId="6CB31116"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lastRenderedPageBreak/>
        <w:t xml:space="preserve">Ruiz, J y Cruz, M (2017). Elementos para una crítica de las tendencias recientes de medición del desarrollo y la calidad de vida. Región y sociedad / año </w:t>
      </w:r>
      <w:proofErr w:type="spellStart"/>
      <w:r w:rsidRPr="00762D3B">
        <w:rPr>
          <w:rFonts w:ascii="Aptos" w:eastAsia="Times New Roman" w:hAnsi="Aptos"/>
          <w:color w:val="000000"/>
          <w:sz w:val="24"/>
          <w:szCs w:val="24"/>
          <w:lang w:eastAsia="es-419"/>
        </w:rPr>
        <w:t>xxix</w:t>
      </w:r>
      <w:proofErr w:type="spellEnd"/>
      <w:r w:rsidRPr="00762D3B">
        <w:rPr>
          <w:rFonts w:ascii="Aptos" w:eastAsia="Times New Roman" w:hAnsi="Aptos"/>
          <w:color w:val="000000"/>
          <w:sz w:val="24"/>
          <w:szCs w:val="24"/>
          <w:lang w:eastAsia="es-419"/>
        </w:rPr>
        <w:t xml:space="preserve"> / no. 70</w:t>
      </w:r>
    </w:p>
    <w:p w14:paraId="2CA36A0F"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Trejos, M. S. “La energía vital toda le queda al patrón”. ESEUNA, Heredia, 1992.</w:t>
      </w:r>
    </w:p>
    <w:p w14:paraId="14289F0A"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Trejos, M.S. “Casos de flexibilidad laboral en Centroamérica. Cap. 1. ASEPROLA. San José. 2002.</w:t>
      </w:r>
    </w:p>
    <w:p w14:paraId="7569F116" w14:textId="77777777" w:rsidR="000253B1" w:rsidRPr="000253B1" w:rsidRDefault="000253B1" w:rsidP="000253B1">
      <w:pPr>
        <w:spacing w:line="240" w:lineRule="auto"/>
        <w:ind w:left="851" w:hanging="851"/>
        <w:jc w:val="both"/>
        <w:rPr>
          <w:rFonts w:ascii="Aptos" w:eastAsia="Times New Roman" w:hAnsi="Aptos"/>
          <w:color w:val="000000"/>
          <w:sz w:val="24"/>
          <w:szCs w:val="24"/>
          <w:lang w:val="es-419" w:eastAsia="es-419"/>
        </w:rPr>
      </w:pPr>
      <w:r w:rsidRPr="00762D3B">
        <w:rPr>
          <w:rFonts w:ascii="Aptos" w:eastAsia="Times New Roman" w:hAnsi="Aptos"/>
          <w:color w:val="000000"/>
          <w:sz w:val="24"/>
          <w:szCs w:val="24"/>
          <w:lang w:eastAsia="es-419"/>
        </w:rPr>
        <w:t>Zamora</w:t>
      </w:r>
      <w:r w:rsidRPr="00762D3B">
        <w:rPr>
          <w:rFonts w:eastAsia="Times New Roman" w:cs="Calibri"/>
          <w:color w:val="000000"/>
          <w:sz w:val="24"/>
          <w:szCs w:val="24"/>
          <w:lang w:eastAsia="es-419"/>
        </w:rPr>
        <w:t xml:space="preserve"> E. (2021). Principios de Economía y Ambiente. UNED. Capítulo 5, apartado IV. MODELO ACTUAL DE CRECIMIENTO ECONÓMICO: PRINCIPALES DESAFÍOS (1995 hasta presente)</w:t>
      </w:r>
    </w:p>
    <w:p w14:paraId="7C52CA81" w14:textId="77777777" w:rsidR="000253B1" w:rsidRPr="000253B1" w:rsidRDefault="000253B1" w:rsidP="000253B1">
      <w:pPr>
        <w:ind w:left="851" w:hanging="851"/>
        <w:jc w:val="both"/>
        <w:rPr>
          <w:sz w:val="24"/>
          <w:szCs w:val="24"/>
        </w:rPr>
      </w:pPr>
      <w:r w:rsidRPr="00762D3B">
        <w:rPr>
          <w:rFonts w:ascii="Aptos" w:eastAsia="Times New Roman" w:hAnsi="Aptos"/>
          <w:color w:val="000000"/>
          <w:sz w:val="24"/>
          <w:szCs w:val="24"/>
          <w:lang w:eastAsia="es-419"/>
        </w:rPr>
        <w:t>Zamora,</w:t>
      </w:r>
      <w:r w:rsidRPr="00762D3B">
        <w:rPr>
          <w:rFonts w:eastAsia="Times New Roman" w:cs="Calibri"/>
          <w:color w:val="000000"/>
          <w:sz w:val="24"/>
          <w:szCs w:val="24"/>
          <w:lang w:eastAsia="es-419"/>
        </w:rPr>
        <w:t xml:space="preserve"> E. (2021). Principios de Economía y Ambiente. UNED. Capítulo 3, apartado I y II. </w:t>
      </w:r>
    </w:p>
    <w:sectPr w:rsidR="000253B1" w:rsidRPr="000253B1" w:rsidSect="002825D6">
      <w:headerReference w:type="even" r:id="rId11"/>
      <w:headerReference w:type="default" r:id="rId12"/>
      <w:footerReference w:type="even" r:id="rId13"/>
      <w:footerReference w:type="default" r:id="rId14"/>
      <w:headerReference w:type="first" r:id="rId15"/>
      <w:footerReference w:type="first" r:id="rId16"/>
      <w:pgSz w:w="11900" w:h="16840"/>
      <w:pgMar w:top="1417" w:right="1701" w:bottom="1417"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6E32" w14:textId="77777777" w:rsidR="00A72FF9" w:rsidRDefault="00A72FF9">
      <w:pPr>
        <w:spacing w:after="0" w:line="240" w:lineRule="auto"/>
      </w:pPr>
      <w:r>
        <w:separator/>
      </w:r>
    </w:p>
  </w:endnote>
  <w:endnote w:type="continuationSeparator" w:id="0">
    <w:p w14:paraId="69F816F9" w14:textId="77777777" w:rsidR="00A72FF9" w:rsidRDefault="00A7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8182" w14:textId="77777777" w:rsidR="003B1F51" w:rsidRDefault="003B1F51">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s-C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14E4" w14:textId="77777777" w:rsidR="00E66C01" w:rsidRDefault="00E66C01" w:rsidP="00E66C01">
    <w:pPr>
      <w:spacing w:after="0" w:line="240" w:lineRule="auto"/>
    </w:pPr>
    <w:r>
      <w:tab/>
    </w:r>
    <w:r>
      <w:rPr>
        <w:noProof/>
        <w:lang w:eastAsia="es-CR"/>
      </w:rPr>
      <mc:AlternateContent>
        <mc:Choice Requires="wps">
          <w:drawing>
            <wp:anchor distT="0" distB="0" distL="114300" distR="114300" simplePos="0" relativeHeight="251662336" behindDoc="0" locked="0" layoutInCell="1" allowOverlap="1" wp14:anchorId="74BB4307" wp14:editId="4F075ECD">
              <wp:simplePos x="0" y="0"/>
              <wp:positionH relativeFrom="column">
                <wp:posOffset>-80010</wp:posOffset>
              </wp:positionH>
              <wp:positionV relativeFrom="paragraph">
                <wp:posOffset>94615</wp:posOffset>
              </wp:positionV>
              <wp:extent cx="6029325" cy="9525"/>
              <wp:effectExtent l="0" t="0" r="28575" b="2857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7039B" id="_x0000_t32" coordsize="21600,21600" o:spt="32" o:oned="t" path="m,l21600,21600e" filled="f">
              <v:path arrowok="t" fillok="f" o:connecttype="none"/>
              <o:lock v:ext="edit" shapetype="t"/>
            </v:shapetype>
            <v:shape id="Conector recto de flecha 6" o:spid="_x0000_s1026" type="#_x0000_t32" style="position:absolute;margin-left:-6.3pt;margin-top:7.45pt;width:474.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"/>
          </w:pict>
        </mc:Fallback>
      </mc:AlternateContent>
    </w:r>
  </w:p>
  <w:p w14:paraId="5BD76224" w14:textId="5543B4E5" w:rsidR="00E66C01" w:rsidRPr="00343E9F" w:rsidRDefault="00E66C01" w:rsidP="00E66C01">
    <w:pPr>
      <w:spacing w:after="0" w:line="240" w:lineRule="auto"/>
      <w:jc w:val="center"/>
    </w:pPr>
    <w:r w:rsidRPr="00343E9F">
      <w:t>Estamos en</w:t>
    </w:r>
    <w:r>
      <w:t xml:space="preserve"> proceso de </w:t>
    </w:r>
    <w:r w:rsidR="00033D96">
      <w:t>autoevaluación</w:t>
    </w:r>
    <w:r>
      <w:t xml:space="preserve"> con fines </w:t>
    </w:r>
    <w:proofErr w:type="gramStart"/>
    <w:r>
      <w:t>de  mejoramiento</w:t>
    </w:r>
    <w:proofErr w:type="gramEnd"/>
    <w:r>
      <w:t xml:space="preserve"> para la </w:t>
    </w:r>
    <w:proofErr w:type="gramStart"/>
    <w:r>
      <w:t>certificación  interna</w:t>
    </w:r>
    <w:proofErr w:type="gramEnd"/>
    <w:r>
      <w:t>.</w:t>
    </w:r>
  </w:p>
  <w:p w14:paraId="70DCEDD2" w14:textId="77777777" w:rsidR="00E66C01" w:rsidRPr="00343E9F" w:rsidRDefault="00E66C01" w:rsidP="00E66C01">
    <w:pPr>
      <w:spacing w:after="0" w:line="240" w:lineRule="auto"/>
      <w:jc w:val="center"/>
      <w:rPr>
        <w:sz w:val="20"/>
        <w:szCs w:val="20"/>
      </w:rPr>
    </w:pPr>
    <w:r w:rsidRPr="00343E9F">
      <w:rPr>
        <w:sz w:val="20"/>
        <w:szCs w:val="20"/>
      </w:rPr>
      <w:t xml:space="preserve">Tel: 2511-7071 </w:t>
    </w:r>
    <w:proofErr w:type="gramStart"/>
    <w:r w:rsidRPr="00343E9F">
      <w:rPr>
        <w:sz w:val="20"/>
        <w:szCs w:val="20"/>
      </w:rPr>
      <w:t>/  Fax</w:t>
    </w:r>
    <w:proofErr w:type="gramEnd"/>
    <w:r w:rsidRPr="00343E9F">
      <w:rPr>
        <w:sz w:val="20"/>
        <w:szCs w:val="20"/>
      </w:rPr>
      <w:t>: 2445-6005</w:t>
    </w:r>
    <w:proofErr w:type="gramStart"/>
    <w:r w:rsidRPr="00343E9F">
      <w:rPr>
        <w:sz w:val="20"/>
        <w:szCs w:val="20"/>
      </w:rPr>
      <w:t>/  Apdo.</w:t>
    </w:r>
    <w:proofErr w:type="gramEnd"/>
    <w:r w:rsidRPr="00343E9F">
      <w:rPr>
        <w:sz w:val="20"/>
        <w:szCs w:val="20"/>
      </w:rPr>
      <w:t xml:space="preserve"> 111-4250 San Ramón</w:t>
    </w:r>
  </w:p>
  <w:p w14:paraId="669C7CF6" w14:textId="77777777" w:rsidR="003B1F51" w:rsidRPr="00E66C01" w:rsidRDefault="003B1F51" w:rsidP="00E66C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426165"/>
      <w:docPartObj>
        <w:docPartGallery w:val="Page Numbers (Bottom of Page)"/>
        <w:docPartUnique/>
      </w:docPartObj>
    </w:sdtPr>
    <w:sdtContent>
      <w:p w14:paraId="0E9695BE" w14:textId="66B59CF4" w:rsidR="00134338" w:rsidRDefault="007F1026">
        <w:pPr>
          <w:pStyle w:val="Piedepgina"/>
          <w:jc w:val="right"/>
        </w:pPr>
        <w:r>
          <w:fldChar w:fldCharType="begin"/>
        </w:r>
        <w:r w:rsidR="00134338">
          <w:instrText>PAGE   \* MERGEFORMAT</w:instrText>
        </w:r>
        <w:r>
          <w:fldChar w:fldCharType="separate"/>
        </w:r>
        <w:r w:rsidR="0052344C" w:rsidRPr="0052344C">
          <w:rPr>
            <w:noProof/>
            <w:lang w:val="es-ES"/>
          </w:rPr>
          <w:t>1</w:t>
        </w:r>
        <w:r>
          <w:fldChar w:fldCharType="end"/>
        </w:r>
      </w:p>
    </w:sdtContent>
  </w:sdt>
  <w:p w14:paraId="41FB4987" w14:textId="77777777" w:rsidR="00A33405" w:rsidRDefault="00A33405" w:rsidP="00A33405">
    <w:pPr>
      <w:spacing w:after="0" w:line="240" w:lineRule="auto"/>
    </w:pPr>
    <w:r>
      <w:tab/>
    </w:r>
    <w:r>
      <w:rPr>
        <w:noProof/>
        <w:lang w:eastAsia="es-CR"/>
      </w:rPr>
      <mc:AlternateContent>
        <mc:Choice Requires="wps">
          <w:drawing>
            <wp:anchor distT="0" distB="0" distL="114300" distR="114300" simplePos="0" relativeHeight="251660288" behindDoc="0" locked="0" layoutInCell="1" allowOverlap="1" wp14:anchorId="664622D6" wp14:editId="2BB3607B">
              <wp:simplePos x="0" y="0"/>
              <wp:positionH relativeFrom="column">
                <wp:posOffset>-80010</wp:posOffset>
              </wp:positionH>
              <wp:positionV relativeFrom="paragraph">
                <wp:posOffset>94615</wp:posOffset>
              </wp:positionV>
              <wp:extent cx="6029325" cy="9525"/>
              <wp:effectExtent l="0" t="0" r="28575" b="2857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93752" id="_x0000_t32" coordsize="21600,21600" o:spt="32" o:oned="t" path="m,l21600,21600e" filled="f">
              <v:path arrowok="t" fillok="f" o:connecttype="none"/>
              <o:lock v:ext="edit" shapetype="t"/>
            </v:shapetype>
            <v:shape id="Conector recto de flecha 4" o:spid="_x0000_s1026" type="#_x0000_t32" style="position:absolute;margin-left:-6.3pt;margin-top:7.45pt;width:474.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"/>
          </w:pict>
        </mc:Fallback>
      </mc:AlternateContent>
    </w:r>
  </w:p>
  <w:p w14:paraId="6040A006" w14:textId="3614D247" w:rsidR="00A33405" w:rsidRPr="00343E9F" w:rsidRDefault="00A33405" w:rsidP="00A33405">
    <w:pPr>
      <w:spacing w:after="0" w:line="240" w:lineRule="auto"/>
      <w:jc w:val="center"/>
    </w:pPr>
    <w:r w:rsidRPr="00343E9F">
      <w:t>Estamos en</w:t>
    </w:r>
    <w:r>
      <w:t xml:space="preserve"> proceso de </w:t>
    </w:r>
    <w:r w:rsidR="00033D96">
      <w:t>autoevaluación</w:t>
    </w:r>
    <w:r>
      <w:t xml:space="preserve"> con fines </w:t>
    </w:r>
    <w:proofErr w:type="gramStart"/>
    <w:r>
      <w:t>de  mejoramiento</w:t>
    </w:r>
    <w:proofErr w:type="gramEnd"/>
    <w:r>
      <w:t xml:space="preserve"> para la </w:t>
    </w:r>
    <w:proofErr w:type="gramStart"/>
    <w:r>
      <w:t>certificación  interna</w:t>
    </w:r>
    <w:proofErr w:type="gramEnd"/>
    <w:r>
      <w:t>.</w:t>
    </w:r>
  </w:p>
  <w:p w14:paraId="2A47FA2C" w14:textId="77777777" w:rsidR="00A33405" w:rsidRPr="00343E9F" w:rsidRDefault="00A33405" w:rsidP="00A33405">
    <w:pPr>
      <w:spacing w:after="0" w:line="240" w:lineRule="auto"/>
      <w:jc w:val="center"/>
      <w:rPr>
        <w:sz w:val="20"/>
        <w:szCs w:val="20"/>
      </w:rPr>
    </w:pPr>
    <w:r w:rsidRPr="00343E9F">
      <w:rPr>
        <w:sz w:val="20"/>
        <w:szCs w:val="20"/>
      </w:rPr>
      <w:t xml:space="preserve">Tel: 2511-7071 </w:t>
    </w:r>
    <w:proofErr w:type="gramStart"/>
    <w:r w:rsidRPr="00343E9F">
      <w:rPr>
        <w:sz w:val="20"/>
        <w:szCs w:val="20"/>
      </w:rPr>
      <w:t>/  Fax</w:t>
    </w:r>
    <w:proofErr w:type="gramEnd"/>
    <w:r w:rsidRPr="00343E9F">
      <w:rPr>
        <w:sz w:val="20"/>
        <w:szCs w:val="20"/>
      </w:rPr>
      <w:t>: 2445-6005</w:t>
    </w:r>
    <w:proofErr w:type="gramStart"/>
    <w:r w:rsidRPr="00343E9F">
      <w:rPr>
        <w:sz w:val="20"/>
        <w:szCs w:val="20"/>
      </w:rPr>
      <w:t>/  Apdo.</w:t>
    </w:r>
    <w:proofErr w:type="gramEnd"/>
    <w:r w:rsidRPr="00343E9F">
      <w:rPr>
        <w:sz w:val="20"/>
        <w:szCs w:val="20"/>
      </w:rPr>
      <w:t xml:space="preserve"> 111-4250 San Ramón</w:t>
    </w:r>
  </w:p>
  <w:p w14:paraId="2655245B" w14:textId="77777777" w:rsidR="00134338" w:rsidRDefault="00134338" w:rsidP="00A33405">
    <w:pPr>
      <w:pStyle w:val="Piedepgina"/>
      <w:tabs>
        <w:tab w:val="clear" w:pos="4419"/>
        <w:tab w:val="clear" w:pos="8838"/>
        <w:tab w:val="left" w:pos="14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C00D" w14:textId="77777777" w:rsidR="00A72FF9" w:rsidRDefault="00A72FF9">
      <w:pPr>
        <w:spacing w:after="0" w:line="240" w:lineRule="auto"/>
      </w:pPr>
      <w:r>
        <w:separator/>
      </w:r>
    </w:p>
  </w:footnote>
  <w:footnote w:type="continuationSeparator" w:id="0">
    <w:p w14:paraId="75988864" w14:textId="77777777" w:rsidR="00A72FF9" w:rsidRDefault="00A72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78F1" w14:textId="77777777" w:rsidR="003B1F51" w:rsidRDefault="00136E52">
    <w:pPr>
      <w:pStyle w:val="Encabezado1"/>
      <w:tabs>
        <w:tab w:val="clear" w:pos="8504"/>
      </w:tabs>
      <w:ind w:right="360"/>
      <w:rPr>
        <w:rFonts w:eastAsia="Times New Roman"/>
        <w:color w:val="auto"/>
        <w:sz w:val="20"/>
        <w:lang w:eastAsia="es-CR"/>
      </w:rPr>
    </w:pPr>
    <w:r>
      <w:br/>
    </w:r>
    <w:r w:rsidR="00D807A1">
      <w:rPr>
        <w:noProof/>
        <w:lang w:eastAsia="es-CR"/>
      </w:rPr>
      <mc:AlternateContent>
        <mc:Choice Requires="wps">
          <w:drawing>
            <wp:anchor distT="0" distB="0" distL="0" distR="0" simplePos="0" relativeHeight="251658240" behindDoc="1" locked="0" layoutInCell="1" allowOverlap="1" wp14:anchorId="1489D190" wp14:editId="06393BFC">
              <wp:simplePos x="0" y="0"/>
              <wp:positionH relativeFrom="page">
                <wp:posOffset>4857750</wp:posOffset>
              </wp:positionH>
              <wp:positionV relativeFrom="page">
                <wp:posOffset>333375</wp:posOffset>
              </wp:positionV>
              <wp:extent cx="123825" cy="133350"/>
              <wp:effectExtent l="0" t="0" r="0" b="0"/>
              <wp:wrapNone/>
              <wp:docPr id="3" name="3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3335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1B892860" w14:textId="77777777" w:rsidR="003B1F51" w:rsidRDefault="007F1026">
                          <w:pPr>
                            <w:pStyle w:val="Encabezado1"/>
                            <w:rPr>
                              <w:rFonts w:eastAsia="Times New Roman"/>
                              <w:color w:val="auto"/>
                              <w:sz w:val="20"/>
                              <w:lang w:eastAsia="es-CR"/>
                            </w:rPr>
                          </w:pPr>
                          <w:r>
                            <w:rPr>
                              <w:rStyle w:val="Nmerodepgina1"/>
                            </w:rPr>
                            <w:fldChar w:fldCharType="begin"/>
                          </w:r>
                          <w:r w:rsidR="00136E52">
                            <w:rPr>
                              <w:rStyle w:val="Nmerodepgina1"/>
                            </w:rPr>
                            <w:instrText xml:space="preserve"> PAGE </w:instrText>
                          </w:r>
                          <w:r>
                            <w:rPr>
                              <w:rStyle w:val="Nmerodepgina1"/>
                            </w:rPr>
                            <w:fldChar w:fldCharType="separate"/>
                          </w:r>
                          <w:r w:rsidR="00136E52">
                            <w:rPr>
                              <w:rStyle w:val="Nmerodepgina1"/>
                              <w:noProof/>
                            </w:rPr>
                            <w:t>10</w:t>
                          </w:r>
                          <w:r>
                            <w:rPr>
                              <w:rStyle w:val="Nmerodepgina1"/>
                            </w:rPr>
                            <w:fldChar w:fldCharType="end"/>
                          </w:r>
                        </w:p>
                        <w:p w14:paraId="77DEAE9B" w14:textId="77777777" w:rsidR="003B1F51" w:rsidRDefault="003B1F51"/>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9D190" id="3073" o:spid="_x0000_s1026" style="position:absolute;margin-left:382.5pt;margin-top:26.25pt;width:9.75pt;height: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" stroked="f" strokeweight="3e-5mm">
              <v:path arrowok="t"/>
              <v:textbox inset=",0,,0">
                <w:txbxContent>
                  <w:p w14:paraId="1B892860" w14:textId="77777777" w:rsidR="003B1F51" w:rsidRDefault="007F1026">
                    <w:pPr>
                      <w:pStyle w:val="Encabezado1"/>
                      <w:rPr>
                        <w:rFonts w:eastAsia="Times New Roman"/>
                        <w:color w:val="auto"/>
                        <w:sz w:val="20"/>
                        <w:lang w:eastAsia="es-CR"/>
                      </w:rPr>
                    </w:pPr>
                    <w:r>
                      <w:rPr>
                        <w:rStyle w:val="Nmerodepgina1"/>
                      </w:rPr>
                      <w:fldChar w:fldCharType="begin"/>
                    </w:r>
                    <w:r w:rsidR="00136E52">
                      <w:rPr>
                        <w:rStyle w:val="Nmerodepgina1"/>
                      </w:rPr>
                      <w:instrText xml:space="preserve"> PAGE </w:instrText>
                    </w:r>
                    <w:r>
                      <w:rPr>
                        <w:rStyle w:val="Nmerodepgina1"/>
                      </w:rPr>
                      <w:fldChar w:fldCharType="separate"/>
                    </w:r>
                    <w:r w:rsidR="00136E52">
                      <w:rPr>
                        <w:rStyle w:val="Nmerodepgina1"/>
                        <w:noProof/>
                      </w:rPr>
                      <w:t>10</w:t>
                    </w:r>
                    <w:r>
                      <w:rPr>
                        <w:rStyle w:val="Nmerodepgina1"/>
                      </w:rPr>
                      <w:fldChar w:fldCharType="end"/>
                    </w:r>
                  </w:p>
                  <w:p w14:paraId="77DEAE9B" w14:textId="77777777" w:rsidR="003B1F51" w:rsidRDefault="003B1F51"/>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5721" w14:textId="77777777" w:rsidR="003B1F51" w:rsidRDefault="00636B05">
    <w:pPr>
      <w:pStyle w:val="Encabezado1"/>
      <w:tabs>
        <w:tab w:val="clear" w:pos="8504"/>
      </w:tabs>
      <w:ind w:right="360"/>
      <w:rPr>
        <w:rFonts w:eastAsia="Times New Roman"/>
        <w:color w:val="auto"/>
        <w:sz w:val="20"/>
        <w:lang w:eastAsia="es-CR"/>
      </w:rPr>
    </w:pPr>
    <w:r w:rsidRPr="005D4505">
      <w:rPr>
        <w:noProof/>
        <w:lang w:eastAsia="es-CR"/>
      </w:rPr>
      <w:drawing>
        <wp:inline distT="0" distB="0" distL="0" distR="0" wp14:anchorId="5CBEEEA3" wp14:editId="23D5D6FB">
          <wp:extent cx="5396230" cy="997627"/>
          <wp:effectExtent l="0" t="0" r="0" b="0"/>
          <wp:docPr id="7" name="Imagen 2" descr="DCS-SeccionEconomi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CS-SeccionEconomi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997627"/>
                  </a:xfrm>
                  <a:prstGeom prst="rect">
                    <a:avLst/>
                  </a:prstGeom>
                  <a:noFill/>
                  <a:ln>
                    <a:noFill/>
                  </a:ln>
                </pic:spPr>
              </pic:pic>
            </a:graphicData>
          </a:graphic>
        </wp:inline>
      </w:drawing>
    </w:r>
    <w:r w:rsidR="00D807A1">
      <w:rPr>
        <w:noProof/>
        <w:lang w:eastAsia="es-CR"/>
      </w:rPr>
      <mc:AlternateContent>
        <mc:Choice Requires="wps">
          <w:drawing>
            <wp:anchor distT="0" distB="0" distL="0" distR="0" simplePos="0" relativeHeight="251657216" behindDoc="1" locked="0" layoutInCell="1" allowOverlap="1" wp14:anchorId="5DA52702" wp14:editId="23D6710A">
              <wp:simplePos x="0" y="0"/>
              <wp:positionH relativeFrom="page">
                <wp:posOffset>4857750</wp:posOffset>
              </wp:positionH>
              <wp:positionV relativeFrom="page">
                <wp:posOffset>333375</wp:posOffset>
              </wp:positionV>
              <wp:extent cx="123825" cy="133350"/>
              <wp:effectExtent l="0" t="0" r="0" b="0"/>
              <wp:wrapNone/>
              <wp:docPr id="2" name="3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3825" cy="13335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2F5D15E3" w14:textId="77777777" w:rsidR="003B1F51" w:rsidRDefault="003B1F51"/>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2702" id="3074" o:spid="_x0000_s1027" style="position:absolute;margin-left:382.5pt;margin-top:26.25pt;width:9.75pt;height:1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" stroked="f" strokeweight="3e-5mm">
              <v:path arrowok="t"/>
              <o:lock v:ext="edit" aspectratio="t"/>
              <v:textbox inset=",0,,0">
                <w:txbxContent>
                  <w:p w14:paraId="2F5D15E3" w14:textId="77777777" w:rsidR="003B1F51" w:rsidRDefault="003B1F51"/>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58A1" w14:textId="77777777" w:rsidR="003B1F51" w:rsidRDefault="00636B05">
    <w:pPr>
      <w:pStyle w:val="Encabezado1"/>
      <w:tabs>
        <w:tab w:val="clear" w:pos="8504"/>
      </w:tabs>
      <w:jc w:val="right"/>
      <w:rPr>
        <w:rFonts w:eastAsia="Times New Roman"/>
        <w:color w:val="auto"/>
        <w:sz w:val="20"/>
        <w:lang w:eastAsia="es-CR"/>
      </w:rPr>
    </w:pPr>
    <w:r w:rsidRPr="005D4505">
      <w:rPr>
        <w:noProof/>
        <w:lang w:eastAsia="es-CR"/>
      </w:rPr>
      <w:drawing>
        <wp:inline distT="0" distB="0" distL="0" distR="0" wp14:anchorId="68CCB0AB" wp14:editId="0FA273EE">
          <wp:extent cx="5396230" cy="997627"/>
          <wp:effectExtent l="0" t="0" r="0" b="0"/>
          <wp:docPr id="1" name="Imagen 2" descr="DCS-SeccionEconomi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CS-SeccionEconomi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9976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767E05"/>
    <w:multiLevelType w:val="hybridMultilevel"/>
    <w:tmpl w:val="9B6C1C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5271D87"/>
    <w:multiLevelType w:val="hybridMultilevel"/>
    <w:tmpl w:val="F3A244F4"/>
    <w:lvl w:ilvl="0" w:tplc="634E1E1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2E67AE"/>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1C53D96"/>
    <w:multiLevelType w:val="hybridMultilevel"/>
    <w:tmpl w:val="B5D658A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9030FB6"/>
    <w:multiLevelType w:val="hybridMultilevel"/>
    <w:tmpl w:val="C05AB7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D1242B1"/>
    <w:multiLevelType w:val="hybridMultilevel"/>
    <w:tmpl w:val="B8DA2F78"/>
    <w:lvl w:ilvl="0" w:tplc="AB16DEBE">
      <w:start w:val="3"/>
      <w:numFmt w:val="bullet"/>
      <w:lvlText w:val="-"/>
      <w:lvlJc w:val="left"/>
      <w:pPr>
        <w:ind w:left="720" w:hanging="360"/>
      </w:pPr>
      <w:rPr>
        <w:rFonts w:ascii="Arial" w:eastAsia="Times New Roman" w:hAnsi="Arial" w:cs="Arial" w:hint="default"/>
      </w:rPr>
    </w:lvl>
    <w:lvl w:ilvl="1" w:tplc="140A0003">
      <w:start w:val="1"/>
      <w:numFmt w:val="bullet"/>
      <w:pStyle w:val="Ttulo2"/>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2FAF03B7"/>
    <w:multiLevelType w:val="hybridMultilevel"/>
    <w:tmpl w:val="5AB676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24E1DB9"/>
    <w:multiLevelType w:val="hybridMultilevel"/>
    <w:tmpl w:val="E0E073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68D7E09"/>
    <w:multiLevelType w:val="hybridMultilevel"/>
    <w:tmpl w:val="CCAC5E4C"/>
    <w:lvl w:ilvl="0" w:tplc="04160001">
      <w:start w:val="1"/>
      <w:numFmt w:val="bullet"/>
      <w:lvlText w:val=""/>
      <w:lvlJc w:val="left"/>
      <w:pPr>
        <w:ind w:left="720" w:hanging="360"/>
      </w:pPr>
      <w:rPr>
        <w:rFonts w:ascii="Symbol" w:hAnsi="Symbol" w:hint="default"/>
      </w:rPr>
    </w:lvl>
    <w:lvl w:ilvl="1" w:tplc="F148E8A8">
      <w:numFmt w:val="bullet"/>
      <w:lvlText w:val="-"/>
      <w:lvlJc w:val="left"/>
      <w:pPr>
        <w:ind w:left="1785" w:hanging="705"/>
      </w:pPr>
      <w:rPr>
        <w:rFonts w:ascii="Calibri" w:eastAsia="ヒラギノ角ゴ Pro W3"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7D9431E"/>
    <w:multiLevelType w:val="hybridMultilevel"/>
    <w:tmpl w:val="367EDC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9F77647"/>
    <w:multiLevelType w:val="hybridMultilevel"/>
    <w:tmpl w:val="959880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A7B31EB"/>
    <w:multiLevelType w:val="hybridMultilevel"/>
    <w:tmpl w:val="A3B84F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26F6C74"/>
    <w:multiLevelType w:val="hybridMultilevel"/>
    <w:tmpl w:val="C07017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5C962A1"/>
    <w:multiLevelType w:val="hybridMultilevel"/>
    <w:tmpl w:val="0576EDBA"/>
    <w:lvl w:ilvl="0" w:tplc="140A000F">
      <w:start w:val="1"/>
      <w:numFmt w:val="decimal"/>
      <w:lvlText w:val="%1."/>
      <w:lvlJc w:val="left"/>
      <w:pPr>
        <w:tabs>
          <w:tab w:val="num" w:pos="1200"/>
        </w:tabs>
        <w:ind w:left="1200" w:hanging="360"/>
      </w:pPr>
      <w:rPr>
        <w:rFont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655744C"/>
    <w:multiLevelType w:val="hybridMultilevel"/>
    <w:tmpl w:val="C6F89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C64F41"/>
    <w:multiLevelType w:val="hybridMultilevel"/>
    <w:tmpl w:val="4B9C2CD0"/>
    <w:lvl w:ilvl="0" w:tplc="E446E26E">
      <w:start w:val="4"/>
      <w:numFmt w:val="bullet"/>
      <w:lvlText w:val=""/>
      <w:lvlJc w:val="left"/>
      <w:pPr>
        <w:tabs>
          <w:tab w:val="num" w:pos="1200"/>
        </w:tabs>
        <w:ind w:left="120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BF2599A"/>
    <w:multiLevelType w:val="hybridMultilevel"/>
    <w:tmpl w:val="6832B9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4C9B2AEA"/>
    <w:multiLevelType w:val="hybridMultilevel"/>
    <w:tmpl w:val="FA00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EB425F6"/>
    <w:multiLevelType w:val="hybridMultilevel"/>
    <w:tmpl w:val="D99A8D90"/>
    <w:lvl w:ilvl="0" w:tplc="F190D584">
      <w:numFmt w:val="bullet"/>
      <w:lvlText w:val="-"/>
      <w:lvlJc w:val="left"/>
      <w:pPr>
        <w:ind w:left="720" w:hanging="360"/>
      </w:pPr>
      <w:rPr>
        <w:rFonts w:ascii="Calibri" w:eastAsiaTheme="minorHAnsi"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2166927"/>
    <w:multiLevelType w:val="hybridMultilevel"/>
    <w:tmpl w:val="986E6304"/>
    <w:lvl w:ilvl="0" w:tplc="E446E26E">
      <w:start w:val="4"/>
      <w:numFmt w:val="bullet"/>
      <w:lvlText w:val=""/>
      <w:lvlJc w:val="left"/>
      <w:pPr>
        <w:tabs>
          <w:tab w:val="num" w:pos="1200"/>
        </w:tabs>
        <w:ind w:left="120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6607296"/>
    <w:multiLevelType w:val="hybridMultilevel"/>
    <w:tmpl w:val="4C04BA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2692A07"/>
    <w:multiLevelType w:val="hybridMultilevel"/>
    <w:tmpl w:val="1A9405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6FE731A"/>
    <w:multiLevelType w:val="hybridMultilevel"/>
    <w:tmpl w:val="1EC25DC4"/>
    <w:lvl w:ilvl="0" w:tplc="742656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B2E77"/>
    <w:multiLevelType w:val="hybridMultilevel"/>
    <w:tmpl w:val="97D44704"/>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AF343CB"/>
    <w:multiLevelType w:val="hybridMultilevel"/>
    <w:tmpl w:val="EF5E80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6BDB70A9"/>
    <w:multiLevelType w:val="hybridMultilevel"/>
    <w:tmpl w:val="B09251E8"/>
    <w:lvl w:ilvl="0" w:tplc="580A000F">
      <w:start w:val="1"/>
      <w:numFmt w:val="decimal"/>
      <w:lvlText w:val="%1."/>
      <w:lvlJc w:val="left"/>
      <w:pPr>
        <w:ind w:left="720" w:hanging="360"/>
      </w:pPr>
      <w:rPr>
        <w:rFonts w:hint="default"/>
      </w:rPr>
    </w:lvl>
    <w:lvl w:ilvl="1" w:tplc="FFFFFFFF">
      <w:numFmt w:val="bullet"/>
      <w:lvlText w:val="-"/>
      <w:lvlJc w:val="left"/>
      <w:pPr>
        <w:ind w:left="1785" w:hanging="705"/>
      </w:pPr>
      <w:rPr>
        <w:rFonts w:ascii="Calibri" w:eastAsia="ヒラギノ角ゴ Pro W3"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F56C6B"/>
    <w:multiLevelType w:val="hybridMultilevel"/>
    <w:tmpl w:val="3420F598"/>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num w:numId="1" w16cid:durableId="1496141555">
    <w:abstractNumId w:val="6"/>
  </w:num>
  <w:num w:numId="2" w16cid:durableId="452332200">
    <w:abstractNumId w:val="2"/>
  </w:num>
  <w:num w:numId="3" w16cid:durableId="427121967">
    <w:abstractNumId w:val="16"/>
  </w:num>
  <w:num w:numId="4" w16cid:durableId="1832603989">
    <w:abstractNumId w:val="20"/>
  </w:num>
  <w:num w:numId="5" w16cid:durableId="465201082">
    <w:abstractNumId w:val="15"/>
  </w:num>
  <w:num w:numId="6" w16cid:durableId="539512041">
    <w:abstractNumId w:val="18"/>
  </w:num>
  <w:num w:numId="7" w16cid:durableId="1229339280">
    <w:abstractNumId w:val="17"/>
  </w:num>
  <w:num w:numId="8" w16cid:durableId="1622608504">
    <w:abstractNumId w:val="12"/>
  </w:num>
  <w:num w:numId="9" w16cid:durableId="1727878852">
    <w:abstractNumId w:val="27"/>
  </w:num>
  <w:num w:numId="10" w16cid:durableId="62874541">
    <w:abstractNumId w:val="0"/>
  </w:num>
  <w:num w:numId="11" w16cid:durableId="2044865413">
    <w:abstractNumId w:val="4"/>
  </w:num>
  <w:num w:numId="12" w16cid:durableId="1169444736">
    <w:abstractNumId w:val="23"/>
  </w:num>
  <w:num w:numId="13" w16cid:durableId="889612611">
    <w:abstractNumId w:val="19"/>
  </w:num>
  <w:num w:numId="14" w16cid:durableId="1498769775">
    <w:abstractNumId w:val="3"/>
  </w:num>
  <w:num w:numId="15" w16cid:durableId="1020427163">
    <w:abstractNumId w:val="25"/>
  </w:num>
  <w:num w:numId="16" w16cid:durableId="1427724269">
    <w:abstractNumId w:val="8"/>
  </w:num>
  <w:num w:numId="17" w16cid:durableId="650213975">
    <w:abstractNumId w:val="7"/>
  </w:num>
  <w:num w:numId="18" w16cid:durableId="1728793563">
    <w:abstractNumId w:val="22"/>
  </w:num>
  <w:num w:numId="19" w16cid:durableId="1429157074">
    <w:abstractNumId w:val="1"/>
  </w:num>
  <w:num w:numId="20" w16cid:durableId="1348216823">
    <w:abstractNumId w:val="10"/>
  </w:num>
  <w:num w:numId="21" w16cid:durableId="1895921493">
    <w:abstractNumId w:val="11"/>
  </w:num>
  <w:num w:numId="22" w16cid:durableId="1647472256">
    <w:abstractNumId w:val="6"/>
  </w:num>
  <w:num w:numId="23" w16cid:durableId="464323794">
    <w:abstractNumId w:val="6"/>
  </w:num>
  <w:num w:numId="24" w16cid:durableId="1797406763">
    <w:abstractNumId w:val="6"/>
  </w:num>
  <w:num w:numId="25" w16cid:durableId="644119623">
    <w:abstractNumId w:val="6"/>
  </w:num>
  <w:num w:numId="26" w16cid:durableId="955675089">
    <w:abstractNumId w:val="6"/>
  </w:num>
  <w:num w:numId="27" w16cid:durableId="6443712">
    <w:abstractNumId w:val="6"/>
  </w:num>
  <w:num w:numId="28" w16cid:durableId="658195891">
    <w:abstractNumId w:val="6"/>
  </w:num>
  <w:num w:numId="29" w16cid:durableId="249505170">
    <w:abstractNumId w:val="6"/>
  </w:num>
  <w:num w:numId="30" w16cid:durableId="1149975850">
    <w:abstractNumId w:val="6"/>
  </w:num>
  <w:num w:numId="31" w16cid:durableId="1832066758">
    <w:abstractNumId w:val="6"/>
  </w:num>
  <w:num w:numId="32" w16cid:durableId="1206793336">
    <w:abstractNumId w:val="6"/>
  </w:num>
  <w:num w:numId="33" w16cid:durableId="1541625097">
    <w:abstractNumId w:val="6"/>
  </w:num>
  <w:num w:numId="34" w16cid:durableId="946808505">
    <w:abstractNumId w:val="6"/>
  </w:num>
  <w:num w:numId="35" w16cid:durableId="1698890365">
    <w:abstractNumId w:val="6"/>
  </w:num>
  <w:num w:numId="36" w16cid:durableId="468860234">
    <w:abstractNumId w:val="6"/>
  </w:num>
  <w:num w:numId="37" w16cid:durableId="190073859">
    <w:abstractNumId w:val="6"/>
  </w:num>
  <w:num w:numId="38" w16cid:durableId="848376729">
    <w:abstractNumId w:val="6"/>
  </w:num>
  <w:num w:numId="39" w16cid:durableId="1737892417">
    <w:abstractNumId w:val="5"/>
  </w:num>
  <w:num w:numId="40" w16cid:durableId="630981488">
    <w:abstractNumId w:val="14"/>
  </w:num>
  <w:num w:numId="41" w16cid:durableId="1577402087">
    <w:abstractNumId w:val="13"/>
  </w:num>
  <w:num w:numId="42" w16cid:durableId="2061855168">
    <w:abstractNumId w:val="21"/>
  </w:num>
  <w:num w:numId="43" w16cid:durableId="90317384">
    <w:abstractNumId w:val="6"/>
  </w:num>
  <w:num w:numId="44" w16cid:durableId="414131903">
    <w:abstractNumId w:val="9"/>
  </w:num>
  <w:num w:numId="45" w16cid:durableId="1518813303">
    <w:abstractNumId w:val="26"/>
  </w:num>
  <w:num w:numId="46" w16cid:durableId="20934651">
    <w:abstractNumId w:val="6"/>
  </w:num>
  <w:num w:numId="47" w16cid:durableId="1292515238">
    <w:abstractNumId w:val="6"/>
  </w:num>
  <w:num w:numId="48" w16cid:durableId="10359341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R"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pt-BR" w:vendorID="64" w:dllVersion="0" w:nlCheck="1" w:checkStyle="0"/>
  <w:activeWritingStyle w:appName="MSWord" w:lang="es-C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51"/>
    <w:rsid w:val="000022DD"/>
    <w:rsid w:val="00007BCD"/>
    <w:rsid w:val="00011AEE"/>
    <w:rsid w:val="00014F47"/>
    <w:rsid w:val="00020400"/>
    <w:rsid w:val="0002155E"/>
    <w:rsid w:val="000253B1"/>
    <w:rsid w:val="00033D96"/>
    <w:rsid w:val="00036D09"/>
    <w:rsid w:val="00044690"/>
    <w:rsid w:val="00045746"/>
    <w:rsid w:val="00053A48"/>
    <w:rsid w:val="00057DD2"/>
    <w:rsid w:val="00061A8E"/>
    <w:rsid w:val="00064AB8"/>
    <w:rsid w:val="00065473"/>
    <w:rsid w:val="00072888"/>
    <w:rsid w:val="00076390"/>
    <w:rsid w:val="00085057"/>
    <w:rsid w:val="00094D07"/>
    <w:rsid w:val="000A7041"/>
    <w:rsid w:val="000B2CE1"/>
    <w:rsid w:val="000B5BC3"/>
    <w:rsid w:val="000B65F5"/>
    <w:rsid w:val="000B71BF"/>
    <w:rsid w:val="000C2FF2"/>
    <w:rsid w:val="000C6AC2"/>
    <w:rsid w:val="000D0B42"/>
    <w:rsid w:val="000E1B92"/>
    <w:rsid w:val="000E4BE9"/>
    <w:rsid w:val="000F1154"/>
    <w:rsid w:val="000F2315"/>
    <w:rsid w:val="000F5222"/>
    <w:rsid w:val="00101960"/>
    <w:rsid w:val="00101E25"/>
    <w:rsid w:val="00110C1E"/>
    <w:rsid w:val="00112582"/>
    <w:rsid w:val="0012361E"/>
    <w:rsid w:val="00125D40"/>
    <w:rsid w:val="001301A1"/>
    <w:rsid w:val="001314BB"/>
    <w:rsid w:val="00132469"/>
    <w:rsid w:val="00134077"/>
    <w:rsid w:val="00134338"/>
    <w:rsid w:val="00134603"/>
    <w:rsid w:val="0013640A"/>
    <w:rsid w:val="00136E52"/>
    <w:rsid w:val="00140505"/>
    <w:rsid w:val="00150D29"/>
    <w:rsid w:val="00151BBC"/>
    <w:rsid w:val="0015553A"/>
    <w:rsid w:val="00155804"/>
    <w:rsid w:val="00163C7D"/>
    <w:rsid w:val="00164193"/>
    <w:rsid w:val="00172CB8"/>
    <w:rsid w:val="00176EE6"/>
    <w:rsid w:val="001770EB"/>
    <w:rsid w:val="00182644"/>
    <w:rsid w:val="001A4DFA"/>
    <w:rsid w:val="001A7307"/>
    <w:rsid w:val="001A7B86"/>
    <w:rsid w:val="001B55EE"/>
    <w:rsid w:val="001C12EB"/>
    <w:rsid w:val="001C2FCE"/>
    <w:rsid w:val="001D1C26"/>
    <w:rsid w:val="001D23E1"/>
    <w:rsid w:val="001E0D03"/>
    <w:rsid w:val="00201972"/>
    <w:rsid w:val="00205520"/>
    <w:rsid w:val="00214652"/>
    <w:rsid w:val="00215AB7"/>
    <w:rsid w:val="00215BDB"/>
    <w:rsid w:val="00221F55"/>
    <w:rsid w:val="00226659"/>
    <w:rsid w:val="0022666D"/>
    <w:rsid w:val="00226D65"/>
    <w:rsid w:val="00227F51"/>
    <w:rsid w:val="00233D28"/>
    <w:rsid w:val="0023647F"/>
    <w:rsid w:val="00245D49"/>
    <w:rsid w:val="00252365"/>
    <w:rsid w:val="0025270D"/>
    <w:rsid w:val="00261C3A"/>
    <w:rsid w:val="0027026B"/>
    <w:rsid w:val="0027346A"/>
    <w:rsid w:val="002825D6"/>
    <w:rsid w:val="00282ADE"/>
    <w:rsid w:val="00282FD3"/>
    <w:rsid w:val="0028422E"/>
    <w:rsid w:val="002856FB"/>
    <w:rsid w:val="002914A8"/>
    <w:rsid w:val="002A0757"/>
    <w:rsid w:val="002A79E2"/>
    <w:rsid w:val="002B2FF0"/>
    <w:rsid w:val="002B5D29"/>
    <w:rsid w:val="002C4E17"/>
    <w:rsid w:val="002D0D34"/>
    <w:rsid w:val="002D7E65"/>
    <w:rsid w:val="002E14AE"/>
    <w:rsid w:val="002E4417"/>
    <w:rsid w:val="002E72FA"/>
    <w:rsid w:val="002E78D2"/>
    <w:rsid w:val="002F23FC"/>
    <w:rsid w:val="002F75CE"/>
    <w:rsid w:val="002F7C0C"/>
    <w:rsid w:val="003119AD"/>
    <w:rsid w:val="003163ED"/>
    <w:rsid w:val="00324590"/>
    <w:rsid w:val="003302AF"/>
    <w:rsid w:val="0033146C"/>
    <w:rsid w:val="00347D04"/>
    <w:rsid w:val="003571A9"/>
    <w:rsid w:val="00357377"/>
    <w:rsid w:val="003648E2"/>
    <w:rsid w:val="00364F0E"/>
    <w:rsid w:val="003663B1"/>
    <w:rsid w:val="00373BF3"/>
    <w:rsid w:val="003800D3"/>
    <w:rsid w:val="0038024E"/>
    <w:rsid w:val="003802B2"/>
    <w:rsid w:val="00381EE9"/>
    <w:rsid w:val="00382DD2"/>
    <w:rsid w:val="00382E89"/>
    <w:rsid w:val="003878A3"/>
    <w:rsid w:val="00395456"/>
    <w:rsid w:val="003A23BC"/>
    <w:rsid w:val="003A3100"/>
    <w:rsid w:val="003A76DD"/>
    <w:rsid w:val="003B1F51"/>
    <w:rsid w:val="003B6BC1"/>
    <w:rsid w:val="003C122E"/>
    <w:rsid w:val="003C389B"/>
    <w:rsid w:val="003C4184"/>
    <w:rsid w:val="003C5CBE"/>
    <w:rsid w:val="003D3E92"/>
    <w:rsid w:val="003D4DAF"/>
    <w:rsid w:val="003E05F5"/>
    <w:rsid w:val="003E1656"/>
    <w:rsid w:val="003F05D5"/>
    <w:rsid w:val="003F5F65"/>
    <w:rsid w:val="004016E8"/>
    <w:rsid w:val="00405B10"/>
    <w:rsid w:val="00406994"/>
    <w:rsid w:val="0040789E"/>
    <w:rsid w:val="00410A93"/>
    <w:rsid w:val="00412B8B"/>
    <w:rsid w:val="00444BE1"/>
    <w:rsid w:val="0045303D"/>
    <w:rsid w:val="004539EA"/>
    <w:rsid w:val="00457955"/>
    <w:rsid w:val="00466EC2"/>
    <w:rsid w:val="0047030F"/>
    <w:rsid w:val="004727F4"/>
    <w:rsid w:val="004750A5"/>
    <w:rsid w:val="004800C0"/>
    <w:rsid w:val="004808B5"/>
    <w:rsid w:val="0048306A"/>
    <w:rsid w:val="0048465B"/>
    <w:rsid w:val="004861B6"/>
    <w:rsid w:val="004910E1"/>
    <w:rsid w:val="00493644"/>
    <w:rsid w:val="00494629"/>
    <w:rsid w:val="00495483"/>
    <w:rsid w:val="004956D9"/>
    <w:rsid w:val="004A05DA"/>
    <w:rsid w:val="004A0D5D"/>
    <w:rsid w:val="004A2B1D"/>
    <w:rsid w:val="004A3373"/>
    <w:rsid w:val="004A4A83"/>
    <w:rsid w:val="004A590B"/>
    <w:rsid w:val="004A5939"/>
    <w:rsid w:val="004A7FF3"/>
    <w:rsid w:val="004C0E3F"/>
    <w:rsid w:val="004D18EE"/>
    <w:rsid w:val="004D2DBC"/>
    <w:rsid w:val="004D376B"/>
    <w:rsid w:val="004D5E29"/>
    <w:rsid w:val="004D6143"/>
    <w:rsid w:val="004E0F53"/>
    <w:rsid w:val="004E0F8E"/>
    <w:rsid w:val="004E4805"/>
    <w:rsid w:val="00511331"/>
    <w:rsid w:val="00514FAD"/>
    <w:rsid w:val="00522691"/>
    <w:rsid w:val="0052344C"/>
    <w:rsid w:val="00530558"/>
    <w:rsid w:val="00531583"/>
    <w:rsid w:val="00531E5E"/>
    <w:rsid w:val="005466CD"/>
    <w:rsid w:val="00551A41"/>
    <w:rsid w:val="00554BC2"/>
    <w:rsid w:val="00556109"/>
    <w:rsid w:val="00560F97"/>
    <w:rsid w:val="005671EF"/>
    <w:rsid w:val="005705BC"/>
    <w:rsid w:val="00573A15"/>
    <w:rsid w:val="005740F0"/>
    <w:rsid w:val="005804E7"/>
    <w:rsid w:val="0058550F"/>
    <w:rsid w:val="00593658"/>
    <w:rsid w:val="00594242"/>
    <w:rsid w:val="005A1063"/>
    <w:rsid w:val="005B1D9A"/>
    <w:rsid w:val="005B5396"/>
    <w:rsid w:val="005B7E3A"/>
    <w:rsid w:val="005C0056"/>
    <w:rsid w:val="005C4BBE"/>
    <w:rsid w:val="005C4D0D"/>
    <w:rsid w:val="005C60B4"/>
    <w:rsid w:val="005C7F02"/>
    <w:rsid w:val="005D613A"/>
    <w:rsid w:val="005D7D39"/>
    <w:rsid w:val="005F096A"/>
    <w:rsid w:val="005F1685"/>
    <w:rsid w:val="005F1A7A"/>
    <w:rsid w:val="005F47AC"/>
    <w:rsid w:val="0060121F"/>
    <w:rsid w:val="00601D4C"/>
    <w:rsid w:val="0060611C"/>
    <w:rsid w:val="0061187B"/>
    <w:rsid w:val="006131D2"/>
    <w:rsid w:val="00615BD5"/>
    <w:rsid w:val="006163D2"/>
    <w:rsid w:val="00616524"/>
    <w:rsid w:val="00621280"/>
    <w:rsid w:val="00621EC7"/>
    <w:rsid w:val="00624500"/>
    <w:rsid w:val="0062450A"/>
    <w:rsid w:val="00636B05"/>
    <w:rsid w:val="006371F9"/>
    <w:rsid w:val="00637BA2"/>
    <w:rsid w:val="00643A47"/>
    <w:rsid w:val="006550B0"/>
    <w:rsid w:val="0067637B"/>
    <w:rsid w:val="006809FF"/>
    <w:rsid w:val="006832BA"/>
    <w:rsid w:val="006A14FF"/>
    <w:rsid w:val="006B0551"/>
    <w:rsid w:val="006B1F14"/>
    <w:rsid w:val="006B2D3F"/>
    <w:rsid w:val="006B35D2"/>
    <w:rsid w:val="006B4508"/>
    <w:rsid w:val="006B6054"/>
    <w:rsid w:val="006B6651"/>
    <w:rsid w:val="006C3DAA"/>
    <w:rsid w:val="006C481F"/>
    <w:rsid w:val="006D4373"/>
    <w:rsid w:val="006E060B"/>
    <w:rsid w:val="006E494B"/>
    <w:rsid w:val="006F4018"/>
    <w:rsid w:val="006F6F02"/>
    <w:rsid w:val="006F7252"/>
    <w:rsid w:val="007000D8"/>
    <w:rsid w:val="00707514"/>
    <w:rsid w:val="0071054C"/>
    <w:rsid w:val="0071171A"/>
    <w:rsid w:val="007216CC"/>
    <w:rsid w:val="007240CD"/>
    <w:rsid w:val="00726BE5"/>
    <w:rsid w:val="00730004"/>
    <w:rsid w:val="007314F5"/>
    <w:rsid w:val="007509C1"/>
    <w:rsid w:val="007509F2"/>
    <w:rsid w:val="007575FD"/>
    <w:rsid w:val="00763011"/>
    <w:rsid w:val="007636B4"/>
    <w:rsid w:val="00771F45"/>
    <w:rsid w:val="007804CB"/>
    <w:rsid w:val="00782044"/>
    <w:rsid w:val="0078319F"/>
    <w:rsid w:val="00786AA7"/>
    <w:rsid w:val="00792F84"/>
    <w:rsid w:val="007A046B"/>
    <w:rsid w:val="007A23EC"/>
    <w:rsid w:val="007A3B66"/>
    <w:rsid w:val="007A76BE"/>
    <w:rsid w:val="007B4173"/>
    <w:rsid w:val="007B5848"/>
    <w:rsid w:val="007B60DF"/>
    <w:rsid w:val="007C0388"/>
    <w:rsid w:val="007C0681"/>
    <w:rsid w:val="007C25CE"/>
    <w:rsid w:val="007C3E95"/>
    <w:rsid w:val="007C6603"/>
    <w:rsid w:val="007C70A7"/>
    <w:rsid w:val="007D7290"/>
    <w:rsid w:val="007E1C2D"/>
    <w:rsid w:val="007E2239"/>
    <w:rsid w:val="007E2525"/>
    <w:rsid w:val="007E4274"/>
    <w:rsid w:val="007E69F7"/>
    <w:rsid w:val="007F00AF"/>
    <w:rsid w:val="007F1026"/>
    <w:rsid w:val="007F3E6E"/>
    <w:rsid w:val="007F776D"/>
    <w:rsid w:val="00801964"/>
    <w:rsid w:val="008022A7"/>
    <w:rsid w:val="00802A86"/>
    <w:rsid w:val="00802D6A"/>
    <w:rsid w:val="00812CB6"/>
    <w:rsid w:val="008130E9"/>
    <w:rsid w:val="00825A9C"/>
    <w:rsid w:val="008338A3"/>
    <w:rsid w:val="00837E0B"/>
    <w:rsid w:val="00860501"/>
    <w:rsid w:val="00862A8F"/>
    <w:rsid w:val="008663FF"/>
    <w:rsid w:val="00874980"/>
    <w:rsid w:val="00877AA0"/>
    <w:rsid w:val="00883F7F"/>
    <w:rsid w:val="00886D75"/>
    <w:rsid w:val="00887126"/>
    <w:rsid w:val="008A7BCD"/>
    <w:rsid w:val="008C029A"/>
    <w:rsid w:val="008C503F"/>
    <w:rsid w:val="008D3CD2"/>
    <w:rsid w:val="008E7EC9"/>
    <w:rsid w:val="008F11A7"/>
    <w:rsid w:val="008F34B7"/>
    <w:rsid w:val="008F4992"/>
    <w:rsid w:val="008F4CE6"/>
    <w:rsid w:val="008F751B"/>
    <w:rsid w:val="008F76B2"/>
    <w:rsid w:val="00905082"/>
    <w:rsid w:val="00915001"/>
    <w:rsid w:val="00922175"/>
    <w:rsid w:val="00922457"/>
    <w:rsid w:val="00924426"/>
    <w:rsid w:val="009247B0"/>
    <w:rsid w:val="00933B03"/>
    <w:rsid w:val="0093636F"/>
    <w:rsid w:val="00946E1F"/>
    <w:rsid w:val="00946F31"/>
    <w:rsid w:val="0095776C"/>
    <w:rsid w:val="00972AFD"/>
    <w:rsid w:val="0098444B"/>
    <w:rsid w:val="00985E26"/>
    <w:rsid w:val="009867BC"/>
    <w:rsid w:val="00986F1E"/>
    <w:rsid w:val="00991453"/>
    <w:rsid w:val="00993A43"/>
    <w:rsid w:val="00996ED2"/>
    <w:rsid w:val="009A21AC"/>
    <w:rsid w:val="009A2DD8"/>
    <w:rsid w:val="009B1122"/>
    <w:rsid w:val="009B69FE"/>
    <w:rsid w:val="009C3968"/>
    <w:rsid w:val="009C4461"/>
    <w:rsid w:val="009D0DD6"/>
    <w:rsid w:val="009D4C86"/>
    <w:rsid w:val="009D5DE1"/>
    <w:rsid w:val="009D7C72"/>
    <w:rsid w:val="009E3EEA"/>
    <w:rsid w:val="009F5737"/>
    <w:rsid w:val="009F68EF"/>
    <w:rsid w:val="00A006F8"/>
    <w:rsid w:val="00A01934"/>
    <w:rsid w:val="00A03A22"/>
    <w:rsid w:val="00A07C9E"/>
    <w:rsid w:val="00A11644"/>
    <w:rsid w:val="00A20507"/>
    <w:rsid w:val="00A20E67"/>
    <w:rsid w:val="00A2238E"/>
    <w:rsid w:val="00A23C4B"/>
    <w:rsid w:val="00A240A2"/>
    <w:rsid w:val="00A2609D"/>
    <w:rsid w:val="00A26E10"/>
    <w:rsid w:val="00A30853"/>
    <w:rsid w:val="00A30B95"/>
    <w:rsid w:val="00A33405"/>
    <w:rsid w:val="00A339A5"/>
    <w:rsid w:val="00A35459"/>
    <w:rsid w:val="00A36EB0"/>
    <w:rsid w:val="00A41B08"/>
    <w:rsid w:val="00A46C0E"/>
    <w:rsid w:val="00A5585E"/>
    <w:rsid w:val="00A55FA5"/>
    <w:rsid w:val="00A708FE"/>
    <w:rsid w:val="00A70C93"/>
    <w:rsid w:val="00A72FF9"/>
    <w:rsid w:val="00A80261"/>
    <w:rsid w:val="00AA0247"/>
    <w:rsid w:val="00AA2B5A"/>
    <w:rsid w:val="00AB1704"/>
    <w:rsid w:val="00AB72F5"/>
    <w:rsid w:val="00AC4BB9"/>
    <w:rsid w:val="00AD1423"/>
    <w:rsid w:val="00AD6E36"/>
    <w:rsid w:val="00AE30BD"/>
    <w:rsid w:val="00AE30C3"/>
    <w:rsid w:val="00AE4AA7"/>
    <w:rsid w:val="00AE5B73"/>
    <w:rsid w:val="00AF598B"/>
    <w:rsid w:val="00B05C28"/>
    <w:rsid w:val="00B06850"/>
    <w:rsid w:val="00B07BB2"/>
    <w:rsid w:val="00B10EF5"/>
    <w:rsid w:val="00B15660"/>
    <w:rsid w:val="00B16625"/>
    <w:rsid w:val="00B16D99"/>
    <w:rsid w:val="00B2579B"/>
    <w:rsid w:val="00B25CF8"/>
    <w:rsid w:val="00B270A1"/>
    <w:rsid w:val="00B27A75"/>
    <w:rsid w:val="00B36730"/>
    <w:rsid w:val="00B419C6"/>
    <w:rsid w:val="00B4391E"/>
    <w:rsid w:val="00B51857"/>
    <w:rsid w:val="00B51F92"/>
    <w:rsid w:val="00B5741D"/>
    <w:rsid w:val="00B607C7"/>
    <w:rsid w:val="00B844BB"/>
    <w:rsid w:val="00BA1596"/>
    <w:rsid w:val="00BA6F20"/>
    <w:rsid w:val="00BB0840"/>
    <w:rsid w:val="00BC3998"/>
    <w:rsid w:val="00BD3AF7"/>
    <w:rsid w:val="00BD50BC"/>
    <w:rsid w:val="00BD68FF"/>
    <w:rsid w:val="00BE0026"/>
    <w:rsid w:val="00BE1F2B"/>
    <w:rsid w:val="00BE2E71"/>
    <w:rsid w:val="00BE553B"/>
    <w:rsid w:val="00BF02DF"/>
    <w:rsid w:val="00BF3158"/>
    <w:rsid w:val="00BF69CC"/>
    <w:rsid w:val="00C00CD6"/>
    <w:rsid w:val="00C011D2"/>
    <w:rsid w:val="00C03886"/>
    <w:rsid w:val="00C113E1"/>
    <w:rsid w:val="00C16F72"/>
    <w:rsid w:val="00C22642"/>
    <w:rsid w:val="00C32EF8"/>
    <w:rsid w:val="00C439C0"/>
    <w:rsid w:val="00C45532"/>
    <w:rsid w:val="00C53C0B"/>
    <w:rsid w:val="00C56593"/>
    <w:rsid w:val="00C569E0"/>
    <w:rsid w:val="00C62A89"/>
    <w:rsid w:val="00C63DC3"/>
    <w:rsid w:val="00C65043"/>
    <w:rsid w:val="00C71C25"/>
    <w:rsid w:val="00C7611F"/>
    <w:rsid w:val="00C76724"/>
    <w:rsid w:val="00C804AC"/>
    <w:rsid w:val="00C869BD"/>
    <w:rsid w:val="00C8790D"/>
    <w:rsid w:val="00C87DA6"/>
    <w:rsid w:val="00CA4827"/>
    <w:rsid w:val="00CA679B"/>
    <w:rsid w:val="00CB6560"/>
    <w:rsid w:val="00CB768C"/>
    <w:rsid w:val="00CC66A1"/>
    <w:rsid w:val="00CD04C1"/>
    <w:rsid w:val="00CD349A"/>
    <w:rsid w:val="00CD3645"/>
    <w:rsid w:val="00CD7166"/>
    <w:rsid w:val="00CE04C6"/>
    <w:rsid w:val="00CE38C8"/>
    <w:rsid w:val="00CE3FAE"/>
    <w:rsid w:val="00CE548E"/>
    <w:rsid w:val="00CF08E2"/>
    <w:rsid w:val="00CF1ACA"/>
    <w:rsid w:val="00CF2C06"/>
    <w:rsid w:val="00CF67AE"/>
    <w:rsid w:val="00D01640"/>
    <w:rsid w:val="00D016EC"/>
    <w:rsid w:val="00D022F5"/>
    <w:rsid w:val="00D04338"/>
    <w:rsid w:val="00D17537"/>
    <w:rsid w:val="00D2002E"/>
    <w:rsid w:val="00D219C2"/>
    <w:rsid w:val="00D23AB2"/>
    <w:rsid w:val="00D247F3"/>
    <w:rsid w:val="00D2696D"/>
    <w:rsid w:val="00D36E46"/>
    <w:rsid w:val="00D4116C"/>
    <w:rsid w:val="00D6381B"/>
    <w:rsid w:val="00D66669"/>
    <w:rsid w:val="00D67301"/>
    <w:rsid w:val="00D75AAA"/>
    <w:rsid w:val="00D77726"/>
    <w:rsid w:val="00D807A1"/>
    <w:rsid w:val="00D81A38"/>
    <w:rsid w:val="00D874D6"/>
    <w:rsid w:val="00DA0B65"/>
    <w:rsid w:val="00DA31A9"/>
    <w:rsid w:val="00DB2117"/>
    <w:rsid w:val="00DC4BAA"/>
    <w:rsid w:val="00DD69AD"/>
    <w:rsid w:val="00DE2FD4"/>
    <w:rsid w:val="00DE56B1"/>
    <w:rsid w:val="00DF06F9"/>
    <w:rsid w:val="00E136E6"/>
    <w:rsid w:val="00E2029D"/>
    <w:rsid w:val="00E34933"/>
    <w:rsid w:val="00E40493"/>
    <w:rsid w:val="00E44455"/>
    <w:rsid w:val="00E44750"/>
    <w:rsid w:val="00E50360"/>
    <w:rsid w:val="00E54562"/>
    <w:rsid w:val="00E546FC"/>
    <w:rsid w:val="00E54B09"/>
    <w:rsid w:val="00E66C01"/>
    <w:rsid w:val="00E70B75"/>
    <w:rsid w:val="00E7524F"/>
    <w:rsid w:val="00E828B0"/>
    <w:rsid w:val="00E84E56"/>
    <w:rsid w:val="00E86D36"/>
    <w:rsid w:val="00E87D5C"/>
    <w:rsid w:val="00E9564C"/>
    <w:rsid w:val="00EA09CB"/>
    <w:rsid w:val="00EA291B"/>
    <w:rsid w:val="00EA4B45"/>
    <w:rsid w:val="00EA7EFD"/>
    <w:rsid w:val="00EB3D5F"/>
    <w:rsid w:val="00EC2DCC"/>
    <w:rsid w:val="00EC5F36"/>
    <w:rsid w:val="00ED34A2"/>
    <w:rsid w:val="00ED7A66"/>
    <w:rsid w:val="00EF2051"/>
    <w:rsid w:val="00EF387F"/>
    <w:rsid w:val="00F030A6"/>
    <w:rsid w:val="00F24481"/>
    <w:rsid w:val="00F26B87"/>
    <w:rsid w:val="00F34779"/>
    <w:rsid w:val="00F347F7"/>
    <w:rsid w:val="00F37D80"/>
    <w:rsid w:val="00F4239C"/>
    <w:rsid w:val="00F47A71"/>
    <w:rsid w:val="00F50AF3"/>
    <w:rsid w:val="00F51685"/>
    <w:rsid w:val="00F52D02"/>
    <w:rsid w:val="00F60FA7"/>
    <w:rsid w:val="00F6242F"/>
    <w:rsid w:val="00F65E32"/>
    <w:rsid w:val="00F8014B"/>
    <w:rsid w:val="00F82D32"/>
    <w:rsid w:val="00F85404"/>
    <w:rsid w:val="00F85BA2"/>
    <w:rsid w:val="00F90795"/>
    <w:rsid w:val="00F96E4E"/>
    <w:rsid w:val="00FA056B"/>
    <w:rsid w:val="00FA2B4A"/>
    <w:rsid w:val="00FB07EF"/>
    <w:rsid w:val="00FB3E32"/>
    <w:rsid w:val="00FC0EE4"/>
    <w:rsid w:val="00FC12C2"/>
    <w:rsid w:val="00FC1D16"/>
    <w:rsid w:val="00FC684F"/>
    <w:rsid w:val="00FC6F53"/>
    <w:rsid w:val="00FC79B1"/>
    <w:rsid w:val="00FD132C"/>
    <w:rsid w:val="00FD4C33"/>
    <w:rsid w:val="00FD6FA9"/>
    <w:rsid w:val="00FD73AE"/>
    <w:rsid w:val="00FD7C46"/>
    <w:rsid w:val="00FE1C56"/>
    <w:rsid w:val="00FE3979"/>
    <w:rsid w:val="00FF091E"/>
    <w:rsid w:val="00FF0C14"/>
    <w:rsid w:val="00FF5360"/>
    <w:rsid w:val="00FF53FD"/>
    <w:rsid w:val="00FF78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2BEAE"/>
  <w15:docId w15:val="{1908E00D-507B-439F-B40D-978D9D9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60"/>
    <w:pPr>
      <w:spacing w:after="200" w:line="276" w:lineRule="auto"/>
    </w:pPr>
    <w:rPr>
      <w:sz w:val="22"/>
      <w:szCs w:val="22"/>
      <w:lang w:val="es-CR" w:eastAsia="en-US"/>
    </w:rPr>
  </w:style>
  <w:style w:type="paragraph" w:styleId="Ttulo1">
    <w:name w:val="heading 1"/>
    <w:basedOn w:val="Normal"/>
    <w:next w:val="Normal"/>
    <w:link w:val="Ttulo1Car"/>
    <w:uiPriority w:val="9"/>
    <w:qFormat/>
    <w:rsid w:val="004E4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3C4184"/>
    <w:pPr>
      <w:keepNext/>
      <w:widowControl w:val="0"/>
      <w:numPr>
        <w:ilvl w:val="1"/>
        <w:numId w:val="1"/>
      </w:numPr>
      <w:tabs>
        <w:tab w:val="left" w:pos="0"/>
      </w:tabs>
      <w:suppressAutoHyphens/>
      <w:autoSpaceDE w:val="0"/>
      <w:spacing w:after="0" w:line="240" w:lineRule="atLeast"/>
      <w:jc w:val="both"/>
      <w:outlineLvl w:val="1"/>
    </w:pPr>
    <w:rPr>
      <w:rFonts w:ascii="Arial" w:eastAsia="Times New Roman" w:hAnsi="Arial" w:cs="Arial"/>
      <w:b/>
      <w:bCs/>
      <w:sz w:val="24"/>
      <w:szCs w:val="24"/>
      <w:u w:val="single"/>
      <w:lang w:val="es-ES_tradnl" w:eastAsia="ar-SA"/>
    </w:rPr>
  </w:style>
  <w:style w:type="paragraph" w:styleId="Ttulo3">
    <w:name w:val="heading 3"/>
    <w:basedOn w:val="Normal"/>
    <w:next w:val="Normal"/>
    <w:link w:val="Ttulo3Car"/>
    <w:uiPriority w:val="9"/>
    <w:semiHidden/>
    <w:unhideWhenUsed/>
    <w:qFormat/>
    <w:rsid w:val="00E84E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rsid w:val="002825D6"/>
    <w:pPr>
      <w:tabs>
        <w:tab w:val="center" w:pos="4252"/>
        <w:tab w:val="right" w:pos="8504"/>
      </w:tabs>
    </w:pPr>
    <w:rPr>
      <w:rFonts w:ascii="Times New Roman" w:eastAsia="ヒラギノ角ゴ Pro W3" w:hAnsi="Times New Roman"/>
      <w:color w:val="000000"/>
      <w:sz w:val="24"/>
      <w:lang w:val="es-CR" w:eastAsia="es-ES"/>
    </w:rPr>
  </w:style>
  <w:style w:type="paragraph" w:customStyle="1" w:styleId="Formatolibre">
    <w:name w:val="Formato libre"/>
    <w:rsid w:val="002825D6"/>
    <w:rPr>
      <w:rFonts w:ascii="Times New Roman" w:eastAsia="ヒラギノ角ゴ Pro W3" w:hAnsi="Times New Roman"/>
      <w:color w:val="000000"/>
      <w:lang w:val="es-CR" w:eastAsia="es-ES"/>
    </w:rPr>
  </w:style>
  <w:style w:type="character" w:customStyle="1" w:styleId="Nmerodepgina1">
    <w:name w:val="Número de página1"/>
    <w:rsid w:val="002825D6"/>
    <w:rPr>
      <w:color w:val="000000"/>
      <w:sz w:val="20"/>
    </w:rPr>
  </w:style>
  <w:style w:type="paragraph" w:styleId="Textonotapie">
    <w:name w:val="footnote text"/>
    <w:basedOn w:val="Normal"/>
    <w:link w:val="TextonotapieCar"/>
    <w:rsid w:val="002825D6"/>
    <w:pPr>
      <w:spacing w:after="0" w:line="240" w:lineRule="auto"/>
    </w:pPr>
    <w:rPr>
      <w:rFonts w:ascii="Times New Roman" w:eastAsia="ヒラギノ角ゴ Pro W3" w:hAnsi="Times New Roman"/>
      <w:color w:val="000000"/>
      <w:sz w:val="20"/>
      <w:szCs w:val="20"/>
    </w:rPr>
  </w:style>
  <w:style w:type="character" w:customStyle="1" w:styleId="TextonotapieCar">
    <w:name w:val="Texto nota pie Car"/>
    <w:link w:val="Textonotapie"/>
    <w:rsid w:val="002825D6"/>
    <w:rPr>
      <w:rFonts w:ascii="Times New Roman" w:eastAsia="ヒラギノ角ゴ Pro W3" w:hAnsi="Times New Roman" w:cs="Times New Roman"/>
      <w:color w:val="000000"/>
      <w:sz w:val="20"/>
      <w:szCs w:val="20"/>
    </w:rPr>
  </w:style>
  <w:style w:type="character" w:styleId="Refdenotaalpie">
    <w:name w:val="footnote reference"/>
    <w:rsid w:val="002825D6"/>
    <w:rPr>
      <w:vertAlign w:val="superscript"/>
    </w:rPr>
  </w:style>
  <w:style w:type="paragraph" w:styleId="Encabezado">
    <w:name w:val="header"/>
    <w:basedOn w:val="Normal"/>
    <w:link w:val="EncabezadoCar"/>
    <w:rsid w:val="002825D6"/>
    <w:pPr>
      <w:tabs>
        <w:tab w:val="center" w:pos="4252"/>
        <w:tab w:val="right" w:pos="8504"/>
      </w:tabs>
      <w:spacing w:after="0" w:line="240" w:lineRule="auto"/>
    </w:pPr>
    <w:rPr>
      <w:rFonts w:ascii="Times New Roman" w:eastAsia="Times New Roman" w:hAnsi="Times New Roman"/>
      <w:sz w:val="24"/>
      <w:szCs w:val="24"/>
    </w:rPr>
  </w:style>
  <w:style w:type="character" w:customStyle="1" w:styleId="EncabezadoCar">
    <w:name w:val="Encabezado Car"/>
    <w:link w:val="Encabezado"/>
    <w:rsid w:val="002825D6"/>
    <w:rPr>
      <w:rFonts w:ascii="Times New Roman" w:eastAsia="Times New Roman" w:hAnsi="Times New Roman" w:cs="Times New Roman"/>
      <w:sz w:val="24"/>
      <w:szCs w:val="24"/>
    </w:rPr>
  </w:style>
  <w:style w:type="paragraph" w:styleId="Textodeglobo">
    <w:name w:val="Balloon Text"/>
    <w:basedOn w:val="Normal"/>
    <w:link w:val="TextodegloboCar"/>
    <w:uiPriority w:val="99"/>
    <w:rsid w:val="002825D6"/>
    <w:pPr>
      <w:spacing w:after="0" w:line="240" w:lineRule="auto"/>
    </w:pPr>
    <w:rPr>
      <w:rFonts w:ascii="Tahoma" w:hAnsi="Tahoma"/>
      <w:sz w:val="16"/>
      <w:szCs w:val="16"/>
    </w:rPr>
  </w:style>
  <w:style w:type="character" w:customStyle="1" w:styleId="TextodegloboCar">
    <w:name w:val="Texto de globo Car"/>
    <w:link w:val="Textodeglobo"/>
    <w:uiPriority w:val="99"/>
    <w:rsid w:val="002825D6"/>
    <w:rPr>
      <w:rFonts w:ascii="Tahoma" w:hAnsi="Tahoma" w:cs="Tahoma"/>
      <w:sz w:val="16"/>
      <w:szCs w:val="16"/>
    </w:rPr>
  </w:style>
  <w:style w:type="paragraph" w:styleId="Prrafodelista">
    <w:name w:val="List Paragraph"/>
    <w:basedOn w:val="Normal"/>
    <w:uiPriority w:val="34"/>
    <w:qFormat/>
    <w:rsid w:val="002825D6"/>
    <w:pPr>
      <w:ind w:left="720"/>
      <w:contextualSpacing/>
    </w:pPr>
  </w:style>
  <w:style w:type="paragraph" w:customStyle="1" w:styleId="ecxmsonormal">
    <w:name w:val="ecxmsonormal"/>
    <w:basedOn w:val="Normal"/>
    <w:rsid w:val="002D0D3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oromisinA">
    <w:name w:val="Por omisión A"/>
    <w:rsid w:val="00905082"/>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eastAsia="es-ES"/>
    </w:rPr>
  </w:style>
  <w:style w:type="table" w:customStyle="1" w:styleId="TableNormal1">
    <w:name w:val="Table Normal1"/>
    <w:rsid w:val="00905082"/>
    <w:pPr>
      <w:pBdr>
        <w:top w:val="nil"/>
        <w:left w:val="nil"/>
        <w:bottom w:val="nil"/>
        <w:right w:val="nil"/>
        <w:between w:val="nil"/>
        <w:bar w:val="nil"/>
      </w:pBdr>
    </w:pPr>
    <w:rPr>
      <w:rFonts w:ascii="Times New Roman" w:eastAsia="Arial Unicode MS" w:hAnsi="Times New Roman"/>
      <w:bdr w:val="nil"/>
      <w:lang w:val="es-ES" w:eastAsia="es-ES"/>
    </w:rPr>
    <w:tblPr>
      <w:tblInd w:w="0" w:type="dxa"/>
      <w:tblCellMar>
        <w:top w:w="0" w:type="dxa"/>
        <w:left w:w="0" w:type="dxa"/>
        <w:bottom w:w="0" w:type="dxa"/>
        <w:right w:w="0" w:type="dxa"/>
      </w:tblCellMar>
    </w:tblPr>
  </w:style>
  <w:style w:type="paragraph" w:styleId="Piedepgina">
    <w:name w:val="footer"/>
    <w:basedOn w:val="Normal"/>
    <w:link w:val="PiedepginaCar"/>
    <w:uiPriority w:val="99"/>
    <w:unhideWhenUsed/>
    <w:rsid w:val="004E0F53"/>
    <w:pPr>
      <w:tabs>
        <w:tab w:val="center" w:pos="4419"/>
        <w:tab w:val="right" w:pos="8838"/>
      </w:tabs>
    </w:pPr>
  </w:style>
  <w:style w:type="character" w:customStyle="1" w:styleId="PiedepginaCar">
    <w:name w:val="Pie de página Car"/>
    <w:link w:val="Piedepgina"/>
    <w:uiPriority w:val="99"/>
    <w:rsid w:val="004E0F53"/>
    <w:rPr>
      <w:sz w:val="22"/>
      <w:szCs w:val="22"/>
      <w:lang w:eastAsia="en-US"/>
    </w:rPr>
  </w:style>
  <w:style w:type="character" w:styleId="Hipervnculo">
    <w:name w:val="Hyperlink"/>
    <w:uiPriority w:val="99"/>
    <w:unhideWhenUsed/>
    <w:rsid w:val="004808B5"/>
    <w:rPr>
      <w:color w:val="0000FF"/>
      <w:u w:val="single"/>
    </w:rPr>
  </w:style>
  <w:style w:type="character" w:styleId="Refdecomentario">
    <w:name w:val="annotation reference"/>
    <w:basedOn w:val="Fuentedeprrafopredeter"/>
    <w:uiPriority w:val="99"/>
    <w:semiHidden/>
    <w:unhideWhenUsed/>
    <w:rsid w:val="00AF598B"/>
    <w:rPr>
      <w:sz w:val="16"/>
      <w:szCs w:val="16"/>
    </w:rPr>
  </w:style>
  <w:style w:type="paragraph" w:styleId="Textocomentario">
    <w:name w:val="annotation text"/>
    <w:basedOn w:val="Normal"/>
    <w:link w:val="TextocomentarioCar"/>
    <w:uiPriority w:val="99"/>
    <w:semiHidden/>
    <w:unhideWhenUsed/>
    <w:rsid w:val="00AF59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598B"/>
    <w:rPr>
      <w:lang w:val="es-CR" w:eastAsia="en-US"/>
    </w:rPr>
  </w:style>
  <w:style w:type="paragraph" w:styleId="Asuntodelcomentario">
    <w:name w:val="annotation subject"/>
    <w:basedOn w:val="Textocomentario"/>
    <w:next w:val="Textocomentario"/>
    <w:link w:val="AsuntodelcomentarioCar"/>
    <w:uiPriority w:val="99"/>
    <w:semiHidden/>
    <w:unhideWhenUsed/>
    <w:rsid w:val="00AF598B"/>
    <w:rPr>
      <w:b/>
      <w:bCs/>
    </w:rPr>
  </w:style>
  <w:style w:type="character" w:customStyle="1" w:styleId="AsuntodelcomentarioCar">
    <w:name w:val="Asunto del comentario Car"/>
    <w:basedOn w:val="TextocomentarioCar"/>
    <w:link w:val="Asuntodelcomentario"/>
    <w:uiPriority w:val="99"/>
    <w:semiHidden/>
    <w:rsid w:val="00AF598B"/>
    <w:rPr>
      <w:b/>
      <w:bCs/>
      <w:lang w:val="es-CR" w:eastAsia="en-US"/>
    </w:rPr>
  </w:style>
  <w:style w:type="character" w:customStyle="1" w:styleId="Ttulo2Car">
    <w:name w:val="Título 2 Car"/>
    <w:basedOn w:val="Fuentedeprrafopredeter"/>
    <w:link w:val="Ttulo2"/>
    <w:rsid w:val="003C4184"/>
    <w:rPr>
      <w:rFonts w:ascii="Arial" w:eastAsia="Times New Roman" w:hAnsi="Arial" w:cs="Arial"/>
      <w:b/>
      <w:bCs/>
      <w:sz w:val="24"/>
      <w:szCs w:val="24"/>
      <w:u w:val="single"/>
      <w:lang w:eastAsia="ar-SA"/>
    </w:rPr>
  </w:style>
  <w:style w:type="paragraph" w:styleId="Bibliografa">
    <w:name w:val="Bibliography"/>
    <w:basedOn w:val="Normal"/>
    <w:next w:val="Normal"/>
    <w:uiPriority w:val="37"/>
    <w:unhideWhenUsed/>
    <w:rsid w:val="003A76DD"/>
  </w:style>
  <w:style w:type="character" w:customStyle="1" w:styleId="Ttulo1Car">
    <w:name w:val="Título 1 Car"/>
    <w:basedOn w:val="Fuentedeprrafopredeter"/>
    <w:link w:val="Ttulo1"/>
    <w:uiPriority w:val="9"/>
    <w:rsid w:val="004E4805"/>
    <w:rPr>
      <w:rFonts w:asciiTheme="majorHAnsi" w:eastAsiaTheme="majorEastAsia" w:hAnsiTheme="majorHAnsi" w:cstheme="majorBidi"/>
      <w:color w:val="2F5496" w:themeColor="accent1" w:themeShade="BF"/>
      <w:sz w:val="32"/>
      <w:szCs w:val="32"/>
      <w:lang w:val="es-CR" w:eastAsia="en-US"/>
    </w:rPr>
  </w:style>
  <w:style w:type="paragraph" w:customStyle="1" w:styleId="Poromisin">
    <w:name w:val="Por omisión"/>
    <w:rsid w:val="00282ADE"/>
    <w:pPr>
      <w:pBdr>
        <w:top w:val="nil"/>
        <w:left w:val="nil"/>
        <w:bottom w:val="nil"/>
        <w:right w:val="nil"/>
        <w:between w:val="nil"/>
        <w:bar w:val="nil"/>
      </w:pBdr>
    </w:pPr>
    <w:rPr>
      <w:rFonts w:ascii="Helvetica" w:eastAsia="Arial Unicode MS" w:hAnsi="Arial Unicode MS" w:cs="Arial Unicode MS"/>
      <w:color w:val="000000"/>
      <w:sz w:val="22"/>
      <w:szCs w:val="22"/>
      <w:bdr w:val="nil"/>
      <w:lang w:val="es-MX" w:eastAsia="es-MX"/>
    </w:rPr>
  </w:style>
  <w:style w:type="paragraph" w:customStyle="1" w:styleId="Predeterminado">
    <w:name w:val="Predeterminado"/>
    <w:qFormat/>
    <w:rsid w:val="00282ADE"/>
    <w:pPr>
      <w:widowControl w:val="0"/>
      <w:pBdr>
        <w:top w:val="nil"/>
        <w:left w:val="nil"/>
        <w:bottom w:val="nil"/>
        <w:right w:val="nil"/>
        <w:between w:val="nil"/>
        <w:bar w:val="nil"/>
      </w:pBdr>
      <w:suppressAutoHyphens/>
    </w:pPr>
    <w:rPr>
      <w:rFonts w:ascii="Times New Roman" w:eastAsia="Arial Unicode MS" w:hAnsi="Arial Unicode MS" w:cs="Arial Unicode MS"/>
      <w:color w:val="000000"/>
      <w:kern w:val="1"/>
      <w:sz w:val="24"/>
      <w:szCs w:val="24"/>
      <w:bdr w:val="nil"/>
      <w:lang w:eastAsia="es-ES"/>
    </w:rPr>
  </w:style>
  <w:style w:type="character" w:customStyle="1" w:styleId="Ninguno">
    <w:name w:val="Ninguno"/>
    <w:qFormat/>
    <w:rsid w:val="00282ADE"/>
    <w:rPr>
      <w:lang w:val="es-ES_tradnl"/>
    </w:rPr>
  </w:style>
  <w:style w:type="paragraph" w:customStyle="1" w:styleId="CuerpoA">
    <w:name w:val="Cuerpo A"/>
    <w:rsid w:val="00282AD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s-CR"/>
    </w:rPr>
  </w:style>
  <w:style w:type="character" w:customStyle="1" w:styleId="Mencinsinresolver1">
    <w:name w:val="Mención sin resolver1"/>
    <w:basedOn w:val="Fuentedeprrafopredeter"/>
    <w:uiPriority w:val="99"/>
    <w:semiHidden/>
    <w:unhideWhenUsed/>
    <w:rsid w:val="00014F47"/>
    <w:rPr>
      <w:color w:val="605E5C"/>
      <w:shd w:val="clear" w:color="auto" w:fill="E1DFDD"/>
    </w:rPr>
  </w:style>
  <w:style w:type="character" w:customStyle="1" w:styleId="Ttulo3Car">
    <w:name w:val="Título 3 Car"/>
    <w:basedOn w:val="Fuentedeprrafopredeter"/>
    <w:link w:val="Ttulo3"/>
    <w:uiPriority w:val="9"/>
    <w:semiHidden/>
    <w:rsid w:val="00E84E56"/>
    <w:rPr>
      <w:rFonts w:asciiTheme="majorHAnsi" w:eastAsiaTheme="majorEastAsia" w:hAnsiTheme="majorHAnsi" w:cstheme="majorBidi"/>
      <w:color w:val="1F3763" w:themeColor="accent1" w:themeShade="7F"/>
      <w:sz w:val="24"/>
      <w:szCs w:val="24"/>
      <w:lang w:val="es-CR" w:eastAsia="en-US"/>
    </w:rPr>
  </w:style>
  <w:style w:type="character" w:styleId="Mencinsinresolver">
    <w:name w:val="Unresolved Mention"/>
    <w:basedOn w:val="Fuentedeprrafopredeter"/>
    <w:uiPriority w:val="99"/>
    <w:semiHidden/>
    <w:unhideWhenUsed/>
    <w:rsid w:val="004956D9"/>
    <w:rPr>
      <w:color w:val="605E5C"/>
      <w:shd w:val="clear" w:color="auto" w:fill="E1DFDD"/>
    </w:rPr>
  </w:style>
  <w:style w:type="table" w:styleId="Tablaconcuadrcula">
    <w:name w:val="Table Grid"/>
    <w:basedOn w:val="Tablanormal"/>
    <w:uiPriority w:val="59"/>
    <w:rsid w:val="00A03A22"/>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1822">
      <w:bodyDiv w:val="1"/>
      <w:marLeft w:val="0"/>
      <w:marRight w:val="0"/>
      <w:marTop w:val="0"/>
      <w:marBottom w:val="0"/>
      <w:divBdr>
        <w:top w:val="none" w:sz="0" w:space="0" w:color="auto"/>
        <w:left w:val="none" w:sz="0" w:space="0" w:color="auto"/>
        <w:bottom w:val="none" w:sz="0" w:space="0" w:color="auto"/>
        <w:right w:val="none" w:sz="0" w:space="0" w:color="auto"/>
      </w:divBdr>
    </w:div>
    <w:div w:id="1062950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vinda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ddi.ehu.es/handle/10810/62442" TargetMode="External"/><Relationship Id="rId4" Type="http://schemas.openxmlformats.org/officeDocument/2006/relationships/settings" Target="settings.xml"/><Relationship Id="rId9" Type="http://schemas.openxmlformats.org/officeDocument/2006/relationships/hyperlink" Target="https://www.revistas.una.ac.cr/index.php/economia/article/view/1552/147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9A4E-6DEC-44D0-88DF-DF730F87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2905</Words>
  <Characters>16013</Characters>
  <Application>Microsoft Office Word</Application>
  <DocSecurity>0</DocSecurity>
  <Lines>500</Lines>
  <Paragraphs>337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SO-UCR</Company>
  <LinksUpToDate>false</LinksUpToDate>
  <CharactersWithSpaces>18581</CharactersWithSpaces>
  <SharedDoc>false</SharedDoc>
  <HLinks>
    <vt:vector size="24" baseType="variant">
      <vt:variant>
        <vt:i4>2883704</vt:i4>
      </vt:variant>
      <vt:variant>
        <vt:i4>9</vt:i4>
      </vt:variant>
      <vt:variant>
        <vt:i4>0</vt:i4>
      </vt:variant>
      <vt:variant>
        <vt:i4>5</vt:i4>
      </vt:variant>
      <vt:variant>
        <vt:lpwstr>http://www.estadonacion.or.cr/</vt:lpwstr>
      </vt:variant>
      <vt:variant>
        <vt:lpwstr/>
      </vt:variant>
      <vt:variant>
        <vt:i4>2949164</vt:i4>
      </vt:variant>
      <vt:variant>
        <vt:i4>6</vt:i4>
      </vt:variant>
      <vt:variant>
        <vt:i4>0</vt:i4>
      </vt:variant>
      <vt:variant>
        <vt:i4>5</vt:i4>
      </vt:variant>
      <vt:variant>
        <vt:lpwstr>http://www.eumed.net/libros/2008a/360/</vt:lpwstr>
      </vt:variant>
      <vt:variant>
        <vt:lpwstr/>
      </vt:variant>
      <vt:variant>
        <vt:i4>6357075</vt:i4>
      </vt:variant>
      <vt:variant>
        <vt:i4>3</vt:i4>
      </vt:variant>
      <vt:variant>
        <vt:i4>0</vt:i4>
      </vt:variant>
      <vt:variant>
        <vt:i4>5</vt:i4>
      </vt:variant>
      <vt:variant>
        <vt:lpwstr>mailto:adriants@gmail.com</vt:lpwstr>
      </vt:variant>
      <vt:variant>
        <vt:lpwstr/>
      </vt:variant>
      <vt:variant>
        <vt:i4>2686998</vt:i4>
      </vt:variant>
      <vt:variant>
        <vt:i4>0</vt:i4>
      </vt:variant>
      <vt:variant>
        <vt:i4>0</vt:i4>
      </vt:variant>
      <vt:variant>
        <vt:i4>5</vt:i4>
      </vt:variant>
      <vt:variant>
        <vt:lpwstr>mailto:bercylu33@gmail.com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FELIPE VINDAS BENAVIDES</cp:lastModifiedBy>
  <cp:revision>9</cp:revision>
  <cp:lastPrinted>2015-03-09T21:24:00Z</cp:lastPrinted>
  <dcterms:created xsi:type="dcterms:W3CDTF">2025-08-13T15:11:00Z</dcterms:created>
  <dcterms:modified xsi:type="dcterms:W3CDTF">2025-08-25T16:49:00Z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19dd8b3d-5a39-491a-9479-38c9b20e093c</vt:lpwstr>
  </property>
</Properties>
</file>