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2B" w:rsidRDefault="00C309F2">
      <w:pPr>
        <w:ind w:firstLine="0"/>
        <w:jc w:val="center"/>
        <w:rPr>
          <w:b/>
          <w:color w:val="000099"/>
          <w:sz w:val="24"/>
        </w:rPr>
      </w:pPr>
      <w:bookmarkStart w:id="0" w:name="_GoBack"/>
      <w:bookmarkEnd w:id="0"/>
      <w:r>
        <w:rPr>
          <w:b/>
          <w:color w:val="000099"/>
          <w:sz w:val="24"/>
        </w:rPr>
        <w:t>PROGRAMA DEL CURSO</w:t>
      </w:r>
    </w:p>
    <w:p w:rsidR="004F332B" w:rsidRDefault="00C309F2">
      <w:pPr>
        <w:ind w:firstLine="0"/>
        <w:jc w:val="center"/>
        <w:rPr>
          <w:b/>
          <w:color w:val="000099"/>
          <w:sz w:val="24"/>
        </w:rPr>
      </w:pPr>
      <w:r>
        <w:rPr>
          <w:b/>
          <w:color w:val="000099"/>
          <w:sz w:val="24"/>
        </w:rPr>
        <w:t>II-0201 INTRODUCCIÓN A LA INGENIERÍA INDUSTRIAL</w:t>
      </w:r>
    </w:p>
    <w:p w:rsidR="004F332B" w:rsidRDefault="007B3B7F">
      <w:pPr>
        <w:jc w:val="center"/>
        <w:rPr>
          <w:b/>
          <w:color w:val="000099"/>
          <w:sz w:val="24"/>
        </w:rPr>
      </w:pPr>
      <w:r>
        <w:rPr>
          <w:b/>
          <w:color w:val="000099"/>
          <w:sz w:val="24"/>
        </w:rPr>
        <w:t>I</w:t>
      </w:r>
      <w:r w:rsidR="00674F1B">
        <w:rPr>
          <w:b/>
          <w:color w:val="000099"/>
          <w:sz w:val="24"/>
        </w:rPr>
        <w:t>I</w:t>
      </w:r>
      <w:r w:rsidR="00C309F2">
        <w:rPr>
          <w:b/>
          <w:color w:val="000099"/>
          <w:sz w:val="24"/>
        </w:rPr>
        <w:t xml:space="preserve"> SEMESTRE DEL 201</w:t>
      </w:r>
      <w:r w:rsidR="00687BEC">
        <w:rPr>
          <w:b/>
          <w:color w:val="000099"/>
          <w:sz w:val="24"/>
        </w:rPr>
        <w:t>8</w:t>
      </w:r>
    </w:p>
    <w:p w:rsidR="004F332B" w:rsidRDefault="004F332B"/>
    <w:p w:rsidR="004F332B" w:rsidRDefault="0039109E">
      <w:pPr>
        <w:jc w:val="center"/>
      </w:pPr>
      <w:r>
        <w:t>Profesores</w:t>
      </w:r>
      <w:r w:rsidR="00C309F2">
        <w:t>:</w:t>
      </w:r>
    </w:p>
    <w:p w:rsidR="00170D74" w:rsidRDefault="00C309F2">
      <w:pPr>
        <w:jc w:val="center"/>
      </w:pPr>
      <w:r>
        <w:t xml:space="preserve">Inga. Evelyn Salas </w:t>
      </w:r>
      <w:r w:rsidR="00160EAA">
        <w:t xml:space="preserve">Valerio </w:t>
      </w:r>
      <w:r w:rsidR="00D40674">
        <w:t xml:space="preserve">(Sede Rodrigo Facio) </w:t>
      </w:r>
    </w:p>
    <w:p w:rsidR="004A2F2F" w:rsidRDefault="00C309F2">
      <w:pPr>
        <w:jc w:val="center"/>
      </w:pPr>
      <w:r>
        <w:t xml:space="preserve"> </w:t>
      </w:r>
      <w:r w:rsidR="004A2F2F">
        <w:t>Grupo 01</w:t>
      </w:r>
    </w:p>
    <w:p w:rsidR="00D40674" w:rsidRDefault="00D40674">
      <w:pPr>
        <w:jc w:val="center"/>
      </w:pPr>
      <w:r w:rsidRPr="00170D74">
        <w:rPr>
          <w:b/>
        </w:rPr>
        <w:t xml:space="preserve">Coordinadora de cátedra </w:t>
      </w:r>
    </w:p>
    <w:p w:rsidR="004A2F2F" w:rsidRDefault="004A2F2F">
      <w:pPr>
        <w:jc w:val="center"/>
      </w:pPr>
    </w:p>
    <w:p w:rsidR="00170D74" w:rsidRDefault="00D40674">
      <w:pPr>
        <w:jc w:val="center"/>
      </w:pPr>
      <w:r>
        <w:t xml:space="preserve">Ing. Jeffrey Dimarco Fernández </w:t>
      </w:r>
    </w:p>
    <w:p w:rsidR="00D40674" w:rsidRDefault="00D40674">
      <w:pPr>
        <w:jc w:val="center"/>
      </w:pPr>
      <w:r>
        <w:t>(Sede Rodrigo Facio) - Grupo 02</w:t>
      </w:r>
    </w:p>
    <w:p w:rsidR="00170D74" w:rsidRDefault="00170D74">
      <w:pPr>
        <w:jc w:val="center"/>
      </w:pPr>
    </w:p>
    <w:p w:rsidR="00170D74" w:rsidRDefault="384F11CB">
      <w:pPr>
        <w:jc w:val="center"/>
      </w:pPr>
      <w:r>
        <w:t xml:space="preserve">Ing. </w:t>
      </w:r>
      <w:r w:rsidR="006217DB">
        <w:t>Jorge Arturo Carazo</w:t>
      </w:r>
      <w:r>
        <w:t xml:space="preserve"> </w:t>
      </w:r>
    </w:p>
    <w:p w:rsidR="004F332B" w:rsidRDefault="384F11CB">
      <w:pPr>
        <w:jc w:val="center"/>
      </w:pPr>
      <w:r>
        <w:t>(Sede Interuniversitaria) – Grupo 01</w:t>
      </w:r>
      <w:r w:rsidR="00F07A76">
        <w:t>-02</w:t>
      </w:r>
      <w:r>
        <w:t>.</w:t>
      </w:r>
    </w:p>
    <w:p w:rsidR="009F6850" w:rsidRDefault="009F6850">
      <w:pPr>
        <w:jc w:val="center"/>
      </w:pPr>
    </w:p>
    <w:p w:rsidR="009F6850" w:rsidRDefault="009F6850" w:rsidP="009F6850">
      <w:pPr>
        <w:jc w:val="center"/>
      </w:pPr>
      <w:r>
        <w:t>Inga. María José Chass</w:t>
      </w:r>
      <w:r w:rsidR="008C6648">
        <w:t>oul Acosta</w:t>
      </w:r>
    </w:p>
    <w:p w:rsidR="009F6850" w:rsidRDefault="009F6850" w:rsidP="009F6850">
      <w:pPr>
        <w:jc w:val="center"/>
      </w:pPr>
      <w:r>
        <w:t>(Sede de Occidente) – Grupo 01</w:t>
      </w:r>
    </w:p>
    <w:p w:rsidR="009F6850" w:rsidRDefault="009F6850">
      <w:pPr>
        <w:jc w:val="center"/>
      </w:pPr>
    </w:p>
    <w:p w:rsidR="004F332B" w:rsidRDefault="00C309F2">
      <w:pPr>
        <w:pStyle w:val="Encabezado1"/>
        <w:shd w:val="clear" w:color="auto" w:fill="DBE5F1"/>
      </w:pPr>
      <w:r>
        <w:t>GENERALIDADES DEL CURSO</w:t>
      </w:r>
    </w:p>
    <w:p w:rsidR="00EC4C9F" w:rsidRDefault="00EC4C9F" w:rsidP="00EC4C9F">
      <w:pPr>
        <w:ind w:firstLine="0"/>
      </w:pPr>
      <w:r>
        <w:t xml:space="preserve">GRUPO: 001 Rodrigo Facio </w:t>
      </w:r>
    </w:p>
    <w:p w:rsidR="00EC4C9F" w:rsidRDefault="00EC4C9F" w:rsidP="00EC4C9F">
      <w:pPr>
        <w:ind w:firstLine="0"/>
        <w:jc w:val="left"/>
      </w:pPr>
      <w:r>
        <w:t xml:space="preserve">HORARIO: </w:t>
      </w:r>
      <w:r w:rsidR="008D4CD2">
        <w:t>Jueves</w:t>
      </w:r>
      <w:r>
        <w:t xml:space="preserve"> de 16:00 a.m. a 18:50 p.m.</w:t>
      </w:r>
      <w:r>
        <w:tab/>
      </w:r>
    </w:p>
    <w:p w:rsidR="00EC4C9F" w:rsidRPr="001261AD" w:rsidRDefault="00EC4C9F" w:rsidP="00EC4C9F">
      <w:pPr>
        <w:ind w:firstLine="0"/>
      </w:pPr>
      <w:r w:rsidRPr="006B7A0D">
        <w:t xml:space="preserve">AULA: </w:t>
      </w:r>
      <w:r w:rsidR="006B7A0D" w:rsidRPr="006B7A0D">
        <w:t>305</w:t>
      </w:r>
      <w:r w:rsidRPr="006B7A0D">
        <w:t xml:space="preserve"> Facultad de </w:t>
      </w:r>
      <w:r w:rsidR="008D4CD2" w:rsidRPr="006B7A0D">
        <w:t>Ingeniería.</w:t>
      </w:r>
    </w:p>
    <w:p w:rsidR="00EC4C9F" w:rsidRDefault="00EC4C9F" w:rsidP="00EC4C9F">
      <w:pPr>
        <w:ind w:firstLine="0"/>
      </w:pPr>
      <w:r w:rsidRPr="00057FAA">
        <w:t xml:space="preserve">HORARIO DE CONSULTA: </w:t>
      </w:r>
      <w:r w:rsidR="004A2A25">
        <w:t>Jueves</w:t>
      </w:r>
      <w:r w:rsidRPr="00057FAA">
        <w:t xml:space="preserve"> de </w:t>
      </w:r>
      <w:r w:rsidR="004A2A25">
        <w:t>1</w:t>
      </w:r>
      <w:r w:rsidRPr="00057FAA">
        <w:t xml:space="preserve">:00 </w:t>
      </w:r>
      <w:r w:rsidR="00024E94">
        <w:t>p</w:t>
      </w:r>
      <w:r w:rsidRPr="00057FAA">
        <w:t xml:space="preserve">.m a </w:t>
      </w:r>
      <w:r w:rsidR="004A2A25">
        <w:t>3</w:t>
      </w:r>
      <w:r w:rsidRPr="00057FAA">
        <w:t xml:space="preserve">:00 </w:t>
      </w:r>
      <w:r w:rsidR="00024E94">
        <w:t>p.m</w:t>
      </w:r>
      <w:r w:rsidRPr="00057FAA">
        <w:t xml:space="preserve"> con previa cita. Coordinar por medio de</w:t>
      </w:r>
      <w:r>
        <w:t xml:space="preserve"> correo electrónico institucional: </w:t>
      </w:r>
      <w:hyperlink r:id="rId8">
        <w:r>
          <w:rPr>
            <w:rStyle w:val="EnlacedeInternet"/>
          </w:rPr>
          <w:t>evelynmaria.salas@ucr.ac.cr</w:t>
        </w:r>
      </w:hyperlink>
      <w:r>
        <w:t>.</w:t>
      </w:r>
    </w:p>
    <w:p w:rsidR="00D40674" w:rsidRDefault="00D40674">
      <w:pPr>
        <w:ind w:firstLine="0"/>
      </w:pPr>
    </w:p>
    <w:p w:rsidR="00D40674" w:rsidRDefault="00D40674" w:rsidP="00D40674">
      <w:pPr>
        <w:ind w:firstLine="0"/>
      </w:pPr>
      <w:r>
        <w:t xml:space="preserve">GRUPO: 002 Rodrigo Facio </w:t>
      </w:r>
    </w:p>
    <w:p w:rsidR="0035745D" w:rsidRPr="00855F7C" w:rsidRDefault="0035745D" w:rsidP="0035745D">
      <w:pPr>
        <w:ind w:firstLine="0"/>
        <w:jc w:val="left"/>
      </w:pPr>
      <w:r w:rsidRPr="00855F7C">
        <w:t xml:space="preserve">HORARIO: </w:t>
      </w:r>
      <w:r w:rsidR="008D4CD2" w:rsidRPr="00855F7C">
        <w:t>Jueves</w:t>
      </w:r>
      <w:r w:rsidRPr="00855F7C">
        <w:t xml:space="preserve"> de 16:00 a.m. a 18:50 p.m.</w:t>
      </w:r>
      <w:r w:rsidRPr="00855F7C">
        <w:tab/>
      </w:r>
    </w:p>
    <w:p w:rsidR="0035745D" w:rsidRPr="00855F7C" w:rsidRDefault="0035745D" w:rsidP="0035745D">
      <w:pPr>
        <w:ind w:firstLine="0"/>
      </w:pPr>
      <w:r w:rsidRPr="00855F7C">
        <w:t xml:space="preserve">AULA: </w:t>
      </w:r>
      <w:r w:rsidR="001261AD" w:rsidRPr="00855F7C">
        <w:t>340</w:t>
      </w:r>
      <w:r w:rsidRPr="00855F7C">
        <w:t xml:space="preserve"> Facultad de </w:t>
      </w:r>
      <w:r w:rsidR="008D4CD2" w:rsidRPr="00855F7C">
        <w:t>Ingeniería</w:t>
      </w:r>
      <w:r w:rsidRPr="00855F7C">
        <w:t>.</w:t>
      </w:r>
    </w:p>
    <w:p w:rsidR="00D40674" w:rsidRDefault="00D40674" w:rsidP="00D40674">
      <w:pPr>
        <w:ind w:firstLine="0"/>
      </w:pPr>
      <w:r w:rsidRPr="00855F7C">
        <w:t xml:space="preserve">HORARIO DE CONSULTA: </w:t>
      </w:r>
      <w:r w:rsidR="00F24A9B" w:rsidRPr="00855F7C">
        <w:t>Lunes de 5:00 p.m a 8</w:t>
      </w:r>
      <w:r w:rsidRPr="00855F7C">
        <w:t>:00 p.m con previa cita. Coordinar por medio de</w:t>
      </w:r>
      <w:r>
        <w:t xml:space="preserve"> correo electrónico institucional: </w:t>
      </w:r>
      <w:r w:rsidR="00F24A9B">
        <w:t>jeffrey.dimarco@ucr.ac.cr</w:t>
      </w:r>
    </w:p>
    <w:p w:rsidR="004F332B" w:rsidRDefault="004F332B">
      <w:pPr>
        <w:ind w:firstLine="0"/>
      </w:pPr>
    </w:p>
    <w:p w:rsidR="384F11CB" w:rsidRPr="001261AD" w:rsidRDefault="384F11CB" w:rsidP="384F11CB">
      <w:pPr>
        <w:ind w:firstLine="0"/>
      </w:pPr>
      <w:r w:rsidRPr="001261AD">
        <w:t>GRUPO: 001 Sede Interuniversitaria Alajuela</w:t>
      </w:r>
    </w:p>
    <w:p w:rsidR="384F11CB" w:rsidRPr="008148EF" w:rsidRDefault="008148EF" w:rsidP="384F11CB">
      <w:pPr>
        <w:ind w:firstLine="0"/>
        <w:jc w:val="left"/>
      </w:pPr>
      <w:r w:rsidRPr="008148EF">
        <w:t>HORARIO: Jueves de 6:00 p.m. a 9</w:t>
      </w:r>
      <w:r w:rsidR="384F11CB" w:rsidRPr="008148EF">
        <w:t>:00 p.m.</w:t>
      </w:r>
    </w:p>
    <w:p w:rsidR="384F11CB" w:rsidRDefault="384F11CB" w:rsidP="384F11CB">
      <w:pPr>
        <w:ind w:firstLine="0"/>
      </w:pPr>
      <w:r w:rsidRPr="008148EF">
        <w:t>H</w:t>
      </w:r>
      <w:r w:rsidR="008148EF" w:rsidRPr="008148EF">
        <w:t>ORARIO DE CONSULTA: Viernes de 03:00 p.m. a 05:00</w:t>
      </w:r>
      <w:r w:rsidRPr="008148EF">
        <w:t xml:space="preserve"> p.m con previa cita. Coordinar por</w:t>
      </w:r>
      <w:r w:rsidRPr="001261AD">
        <w:t xml:space="preserve"> medio de correo electrónico: </w:t>
      </w:r>
      <w:r w:rsidR="00333D20">
        <w:t>j</w:t>
      </w:r>
      <w:r w:rsidR="00702F79">
        <w:t>orge.carazo</w:t>
      </w:r>
      <w:r w:rsidR="00237ECA" w:rsidRPr="001261AD">
        <w:t>@</w:t>
      </w:r>
      <w:r w:rsidR="00702F79">
        <w:t>ucr.ac.cr</w:t>
      </w:r>
    </w:p>
    <w:p w:rsidR="009C4D91" w:rsidRDefault="009C4D91" w:rsidP="384F11CB">
      <w:pPr>
        <w:ind w:firstLine="0"/>
      </w:pPr>
    </w:p>
    <w:p w:rsidR="009C4D91" w:rsidRDefault="009C4D91" w:rsidP="009C4D91">
      <w:pPr>
        <w:ind w:firstLine="0"/>
      </w:pPr>
      <w:r>
        <w:t>GRUPO: 001 Sede de Occidente</w:t>
      </w:r>
    </w:p>
    <w:p w:rsidR="009C4D91" w:rsidRPr="00855F7C" w:rsidRDefault="009C4D91" w:rsidP="009C4D91">
      <w:pPr>
        <w:ind w:firstLine="0"/>
        <w:jc w:val="left"/>
      </w:pPr>
      <w:r w:rsidRPr="00855F7C">
        <w:t xml:space="preserve">HORARIO: </w:t>
      </w:r>
      <w:r w:rsidR="00855F7C">
        <w:t xml:space="preserve">Martes de </w:t>
      </w:r>
      <w:r w:rsidRPr="00855F7C">
        <w:t>1</w:t>
      </w:r>
      <w:r w:rsidR="00855F7C">
        <w:t>0:00 a.m. a 1</w:t>
      </w:r>
      <w:r w:rsidRPr="00855F7C">
        <w:t>:00 p.m.</w:t>
      </w:r>
    </w:p>
    <w:p w:rsidR="009C4D91" w:rsidRDefault="009C4D91" w:rsidP="009C4D91">
      <w:pPr>
        <w:ind w:firstLine="0"/>
      </w:pPr>
      <w:r w:rsidRPr="00855F7C">
        <w:t xml:space="preserve">HORARIO DE CONSULTA: </w:t>
      </w:r>
      <w:r w:rsidR="00855F7C">
        <w:t>Martes de 2:00 p.m. a 4</w:t>
      </w:r>
      <w:r w:rsidR="00855F7C" w:rsidRPr="00855F7C">
        <w:t>:00 p.m.</w:t>
      </w:r>
      <w:r w:rsidR="00855F7C">
        <w:t xml:space="preserve"> </w:t>
      </w:r>
      <w:r w:rsidRPr="00855F7C">
        <w:t xml:space="preserve">con previa cita. Coordinar por medio de correo electrónico: </w:t>
      </w:r>
      <w:r w:rsidR="00855F7C">
        <w:t>mchassoul@gmail.com</w:t>
      </w:r>
    </w:p>
    <w:p w:rsidR="009C4D91" w:rsidRDefault="009C4D91" w:rsidP="384F11CB">
      <w:pPr>
        <w:ind w:firstLine="0"/>
      </w:pPr>
    </w:p>
    <w:p w:rsidR="004F332B" w:rsidRDefault="004F332B">
      <w:pPr>
        <w:ind w:firstLine="0"/>
      </w:pPr>
    </w:p>
    <w:p w:rsidR="004F332B" w:rsidRDefault="00C309F2">
      <w:pPr>
        <w:ind w:firstLine="0"/>
      </w:pPr>
      <w:r>
        <w:t>CRÉDITOS: 2</w:t>
      </w:r>
      <w:r>
        <w:tab/>
      </w:r>
      <w:r>
        <w:tab/>
      </w:r>
      <w:r>
        <w:tab/>
        <w:t>REQUISITOS: Ninguno</w:t>
      </w:r>
      <w:r>
        <w:tab/>
      </w:r>
      <w:r>
        <w:tab/>
        <w:t>CORREQUISITOS: Ninguno</w:t>
      </w:r>
    </w:p>
    <w:p w:rsidR="00A22D8C" w:rsidRDefault="00A22D8C">
      <w:pPr>
        <w:ind w:firstLine="0"/>
      </w:pPr>
    </w:p>
    <w:p w:rsidR="00A22D8C" w:rsidRDefault="00A22D8C">
      <w:pPr>
        <w:ind w:firstLine="0"/>
      </w:pPr>
    </w:p>
    <w:p w:rsidR="004F332B" w:rsidRDefault="00C309F2">
      <w:pPr>
        <w:pStyle w:val="Encabezado1"/>
        <w:shd w:val="clear" w:color="auto" w:fill="DBE5F1"/>
      </w:pPr>
      <w:r>
        <w:lastRenderedPageBreak/>
        <w:t>DESCRIPCIÓN DEL CURSO</w:t>
      </w:r>
    </w:p>
    <w:p w:rsidR="004F332B" w:rsidRDefault="00C309F2" w:rsidP="00A22D8C">
      <w:pPr>
        <w:ind w:firstLine="0"/>
      </w:pPr>
      <w:r>
        <w:t>En el curso Introducción a la Ingeniería Industrial se muestra el panorama global de la carrera y una visión genérica del perfil profesional, así como las diversas oportunidades que la carrera representa. Busca motivar a los y las estudiantes de primer año de la Licenciatura en Ingeniería Industrial, por lo que el curso procura tener un enfoque práctico. Además, pretende que los y las estudiantes empiecen a desarrollar competencias básicas del perfil de salida como la capacidad para trabajar en equipo e individualmente, para comunicarse adecuadamente de forma oral y escrita, aplicar la ética profesional y descubrir ideas novedosas.</w:t>
      </w:r>
    </w:p>
    <w:p w:rsidR="004F332B" w:rsidRDefault="00C309F2">
      <w:pPr>
        <w:pStyle w:val="Encabezado1"/>
        <w:shd w:val="clear" w:color="auto" w:fill="DBE5F1"/>
      </w:pPr>
      <w:r>
        <w:t>OBJETIVOS</w:t>
      </w:r>
    </w:p>
    <w:p w:rsidR="004F332B" w:rsidRDefault="00C309F2">
      <w:pPr>
        <w:ind w:firstLine="0"/>
        <w:rPr>
          <w:b/>
        </w:rPr>
      </w:pPr>
      <w:r>
        <w:rPr>
          <w:b/>
        </w:rPr>
        <w:t>Objetivo general:</w:t>
      </w:r>
    </w:p>
    <w:p w:rsidR="004F332B" w:rsidRDefault="00C309F2">
      <w:pPr>
        <w:ind w:firstLine="0"/>
      </w:pPr>
      <w:r>
        <w:t>Al finalizar el curso el estudiante será capaz de comprender en qué consiste la Ingeniería Industrial, sus principales áreas de conocimiento y el papel de los(as) ingenieros(as) industriales en las organizaciones.</w:t>
      </w:r>
    </w:p>
    <w:p w:rsidR="004F332B" w:rsidRDefault="004F332B">
      <w:pPr>
        <w:ind w:firstLine="0"/>
      </w:pPr>
    </w:p>
    <w:p w:rsidR="004F332B" w:rsidRDefault="00C309F2">
      <w:pPr>
        <w:ind w:firstLine="0"/>
        <w:rPr>
          <w:b/>
        </w:rPr>
      </w:pPr>
      <w:r>
        <w:rPr>
          <w:b/>
        </w:rPr>
        <w:t>Objetivos específicos:</w:t>
      </w:r>
    </w:p>
    <w:p w:rsidR="004F332B" w:rsidRDefault="00C309F2">
      <w:pPr>
        <w:ind w:firstLine="0"/>
      </w:pPr>
      <w:r>
        <w:t>Al finalizar el curso, el estudiante será capaz de:</w:t>
      </w:r>
    </w:p>
    <w:p w:rsidR="004F332B" w:rsidRDefault="00C309F2">
      <w:pPr>
        <w:pStyle w:val="Prrafodelista"/>
        <w:numPr>
          <w:ilvl w:val="1"/>
          <w:numId w:val="2"/>
        </w:numPr>
      </w:pPr>
      <w:r>
        <w:t>Explicar qué es Ingeniería Industrial</w:t>
      </w:r>
    </w:p>
    <w:p w:rsidR="004F332B" w:rsidRDefault="00C309F2">
      <w:pPr>
        <w:pStyle w:val="Prrafodelista"/>
        <w:numPr>
          <w:ilvl w:val="1"/>
          <w:numId w:val="2"/>
        </w:numPr>
      </w:pPr>
      <w:r>
        <w:t>Reconocer el papel del ingeniero(a) industrial en las organizaciones</w:t>
      </w:r>
    </w:p>
    <w:p w:rsidR="004F332B" w:rsidRDefault="00C309F2">
      <w:pPr>
        <w:pStyle w:val="Prrafodelista"/>
        <w:numPr>
          <w:ilvl w:val="1"/>
          <w:numId w:val="2"/>
        </w:numPr>
      </w:pPr>
      <w:r>
        <w:t>Reconocer las áreas de conocimiento de la Ingeniería Industrial</w:t>
      </w:r>
    </w:p>
    <w:p w:rsidR="004F332B" w:rsidRDefault="00D359D0">
      <w:pPr>
        <w:pStyle w:val="Prrafodelista"/>
        <w:numPr>
          <w:ilvl w:val="1"/>
          <w:numId w:val="2"/>
        </w:numPr>
      </w:pPr>
      <w:r>
        <w:t>Recordar</w:t>
      </w:r>
      <w:r w:rsidR="00C309F2">
        <w:t xml:space="preserve"> principios básicos de una buena comunicación oral y escrita y de trabajo en equipo</w:t>
      </w:r>
    </w:p>
    <w:p w:rsidR="004F332B" w:rsidRDefault="00C309F2">
      <w:pPr>
        <w:pStyle w:val="Prrafodelista"/>
        <w:numPr>
          <w:ilvl w:val="1"/>
          <w:numId w:val="2"/>
        </w:numPr>
      </w:pPr>
      <w:r>
        <w:t>Comprender los principios éticos necesarios para el ejercicio de la Ingeniería Industrial.</w:t>
      </w:r>
    </w:p>
    <w:p w:rsidR="007314F3" w:rsidRDefault="007314F3" w:rsidP="0095179B">
      <w:pPr>
        <w:ind w:firstLine="0"/>
      </w:pPr>
    </w:p>
    <w:p w:rsidR="00985260" w:rsidRDefault="00985260" w:rsidP="00985260">
      <w:pPr>
        <w:pStyle w:val="Encabezado1"/>
        <w:shd w:val="clear" w:color="auto" w:fill="DBE5F1"/>
      </w:pPr>
      <w:r>
        <w:t>ATRIBUTOS</w:t>
      </w:r>
    </w:p>
    <w:p w:rsidR="00C80B7C" w:rsidRDefault="00C80B7C" w:rsidP="00C80B7C">
      <w:r w:rsidRPr="00DA1F8E">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definiendo aspectos comunes a lograr en todos los programas de esta rama. </w:t>
      </w:r>
    </w:p>
    <w:p w:rsidR="00C80B7C" w:rsidRPr="00DA1F8E" w:rsidRDefault="00C80B7C" w:rsidP="00C80B7C"/>
    <w:p w:rsidR="00C80B7C" w:rsidRDefault="00C80B7C" w:rsidP="00C80B7C">
      <w:r w:rsidRPr="00DA1F8E">
        <w:t>El acuerdo de Washington tiene adheridos más de 20 agencias de diferentes países, incluyendo la Canadian Accreditation Board (CEAB) y más recientemente de forma interina, la Agencia de Acreditación de Programas de Ingeniería (AAPIA) del Colegio Federado de Ingenieros y Arquitectos (CFIA).</w:t>
      </w:r>
    </w:p>
    <w:p w:rsidR="00C80B7C" w:rsidRPr="00DA1F8E" w:rsidRDefault="00C80B7C" w:rsidP="00C80B7C"/>
    <w:p w:rsidR="00C80B7C" w:rsidRDefault="00C80B7C" w:rsidP="00C80B7C">
      <w:r w:rsidRPr="00DA1F8E">
        <w:t xml:space="preserve">El programa de Licenciatura en Ingeniería Industrial de la Universidad de Costa Rica es reconocido como sustancialmente equivalente desde el año 2000 por la CEAB. Desde el año 2000 se cuenta con la acreditación del Sistema Nacional de Acreditación de la Educación Superior (SINAES) y a partir de 2017 por la AAPIA. </w:t>
      </w:r>
    </w:p>
    <w:p w:rsidR="00C80B7C" w:rsidRPr="00DA1F8E" w:rsidRDefault="00C80B7C" w:rsidP="00C80B7C"/>
    <w:p w:rsidR="00C80B7C" w:rsidRDefault="00C80B7C" w:rsidP="00C80B7C">
      <w:r w:rsidRPr="00DA1F8E">
        <w:t>Entre los aspectos comunes definidos por el Acuerdo de Washington, se encuentra el enfoque de formación de atributos y por tanto la definición de los atributos que todo graduado de un programa de ingeniería debe cumplir.</w:t>
      </w:r>
    </w:p>
    <w:p w:rsidR="00C80B7C" w:rsidRPr="00DA1F8E" w:rsidRDefault="00C80B7C" w:rsidP="00C80B7C"/>
    <w:p w:rsidR="00C80B7C" w:rsidRDefault="00C80B7C" w:rsidP="00C80B7C">
      <w:r w:rsidRPr="00DA1F8E">
        <w:lastRenderedPageBreak/>
        <w:t>Los atributos de los graduados se definen como: “(…) conjunto de resultados individuales evaluables, que son los componentes indicativos del potencial del graduado para adquirir la competencia para la práctica profesional” (WA, 2015).</w:t>
      </w:r>
    </w:p>
    <w:p w:rsidR="00C80B7C" w:rsidRPr="00DA1F8E" w:rsidRDefault="00C80B7C" w:rsidP="00C80B7C"/>
    <w:p w:rsidR="00C80B7C" w:rsidRPr="00DA1F8E" w:rsidRDefault="00C80B7C" w:rsidP="00C80B7C">
      <w:r w:rsidRPr="00DA1F8E">
        <w:t xml:space="preserve">Nuestro programa ha definido, a saber, 12 atributos; los cuales han sido desglosados cada uno, en un conjunto de indicadores medibles para demostrar que los estudiantes poseen este atributo. </w:t>
      </w:r>
    </w:p>
    <w:p w:rsidR="00985260" w:rsidRDefault="00985260" w:rsidP="00985260">
      <w:pPr>
        <w:ind w:firstLine="0"/>
        <w:rPr>
          <w:szCs w:val="20"/>
          <w:lang w:val="es-CR"/>
        </w:rPr>
      </w:pPr>
    </w:p>
    <w:p w:rsidR="00985260" w:rsidRDefault="00C80B7C" w:rsidP="00985260">
      <w:pPr>
        <w:ind w:firstLine="0"/>
        <w:rPr>
          <w:szCs w:val="20"/>
        </w:rPr>
      </w:pPr>
      <w:r w:rsidRPr="00C80B7C">
        <w:rPr>
          <w:noProof/>
          <w:szCs w:val="20"/>
          <w:lang w:val="es-CR" w:eastAsia="es-CR"/>
        </w:rPr>
        <w:drawing>
          <wp:inline distT="0" distB="0" distL="0" distR="0">
            <wp:extent cx="6040755" cy="3467735"/>
            <wp:effectExtent l="0" t="0" r="0" b="0"/>
            <wp:docPr id="3"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85260" w:rsidRDefault="00985260" w:rsidP="00985260">
      <w:pPr>
        <w:ind w:firstLine="0"/>
        <w:rPr>
          <w:szCs w:val="20"/>
        </w:rPr>
      </w:pPr>
    </w:p>
    <w:p w:rsidR="00985260" w:rsidRDefault="00985260" w:rsidP="00985260">
      <w:pPr>
        <w:ind w:firstLine="0"/>
        <w:rPr>
          <w:szCs w:val="20"/>
        </w:rPr>
      </w:pPr>
      <w:r>
        <w:rPr>
          <w:szCs w:val="20"/>
        </w:rPr>
        <w:t>Como parte del curso de Introducción a la Ingeniería Industrial, se aporta en la formación de los siguientes atributos del perfil del graduado:</w:t>
      </w:r>
    </w:p>
    <w:p w:rsidR="00985260" w:rsidRDefault="00985260" w:rsidP="00985260">
      <w:pPr>
        <w:ind w:firstLine="0"/>
        <w:rPr>
          <w:szCs w:val="20"/>
        </w:rPr>
      </w:pPr>
    </w:p>
    <w:p w:rsidR="00985260" w:rsidRDefault="00985260" w:rsidP="00985260">
      <w:pPr>
        <w:ind w:left="284" w:firstLine="0"/>
        <w:rPr>
          <w:szCs w:val="20"/>
        </w:rPr>
      </w:pPr>
      <w:r>
        <w:rPr>
          <w:b/>
          <w:szCs w:val="20"/>
        </w:rPr>
        <w:t>Ética y equidad:</w:t>
      </w:r>
      <w:r>
        <w:rPr>
          <w:szCs w:val="20"/>
        </w:rPr>
        <w:t xml:space="preserve"> Aplicar la ética profesional, la responsabilidad y la equidad en el ejercicio de las actividades propias de la profesión.</w:t>
      </w:r>
    </w:p>
    <w:p w:rsidR="00985260" w:rsidRDefault="00985260" w:rsidP="00985260">
      <w:pPr>
        <w:ind w:left="284" w:firstLine="0"/>
        <w:rPr>
          <w:b/>
          <w:szCs w:val="20"/>
        </w:rPr>
      </w:pPr>
      <w:r>
        <w:rPr>
          <w:b/>
          <w:szCs w:val="20"/>
        </w:rPr>
        <w:t>Trabajo individual y en equipo:</w:t>
      </w:r>
      <w:r>
        <w:rPr>
          <w:szCs w:val="20"/>
        </w:rPr>
        <w:t xml:space="preserve"> Trabajar efectivamente ya sea como miembro o como líder en equipos, preferiblemente en un entorno multidisciplinar y multicultural, por medio del trabajo en redes inteligentes y flexibles.</w:t>
      </w:r>
    </w:p>
    <w:p w:rsidR="00985260" w:rsidRDefault="00985260" w:rsidP="00985260">
      <w:pPr>
        <w:ind w:left="284" w:firstLine="0"/>
        <w:rPr>
          <w:szCs w:val="20"/>
        </w:rPr>
      </w:pPr>
    </w:p>
    <w:p w:rsidR="00985260" w:rsidRDefault="00985260" w:rsidP="00985260">
      <w:pPr>
        <w:ind w:firstLine="0"/>
        <w:rPr>
          <w:szCs w:val="20"/>
        </w:rPr>
      </w:pPr>
      <w:r>
        <w:rPr>
          <w:szCs w:val="20"/>
        </w:rPr>
        <w:t xml:space="preserve">En específico con cada atributo se trabajará de tal manera que al finalizar el curso el estudiante será capaz de: </w:t>
      </w:r>
    </w:p>
    <w:p w:rsidR="00985260" w:rsidRDefault="00985260" w:rsidP="00985260">
      <w:pPr>
        <w:ind w:firstLine="0"/>
        <w:rPr>
          <w:szCs w:val="20"/>
        </w:rPr>
      </w:pPr>
    </w:p>
    <w:p w:rsidR="00985260" w:rsidRDefault="00C80B7C" w:rsidP="00985260">
      <w:pPr>
        <w:pStyle w:val="Prrafodelista"/>
        <w:numPr>
          <w:ilvl w:val="0"/>
          <w:numId w:val="15"/>
        </w:numPr>
      </w:pPr>
      <w:r w:rsidRPr="00C80B7C">
        <w:t>Comprende los conceptos y valores sobre la ética profesional, responsabilidad y equidad en la práctica de la ingeniería</w:t>
      </w:r>
      <w:r>
        <w:t xml:space="preserve"> </w:t>
      </w:r>
      <w:r w:rsidR="00985260">
        <w:t>(EE–</w:t>
      </w:r>
      <w:r>
        <w:t>1</w:t>
      </w:r>
      <w:r w:rsidR="00985260">
        <w:t xml:space="preserve"> - Ética y equidad – Nivel Introductorio).</w:t>
      </w:r>
      <w:r>
        <w:t xml:space="preserve"> </w:t>
      </w:r>
    </w:p>
    <w:p w:rsidR="00985260" w:rsidRDefault="00985260" w:rsidP="00985260"/>
    <w:p w:rsidR="00985260" w:rsidRDefault="00C80B7C" w:rsidP="00985260">
      <w:pPr>
        <w:pStyle w:val="Prrafodelista"/>
        <w:numPr>
          <w:ilvl w:val="0"/>
          <w:numId w:val="14"/>
        </w:numPr>
      </w:pPr>
      <w:r w:rsidRPr="00C80B7C">
        <w:lastRenderedPageBreak/>
        <w:t xml:space="preserve">Cumple con las responsabilidades establecidas por el equipo, participa activamente y aporta conocimiento que agrega valor a las actividades desarrolladas </w:t>
      </w:r>
      <w:r w:rsidR="00985260">
        <w:t>(TIE–</w:t>
      </w:r>
      <w:r>
        <w:t>1</w:t>
      </w:r>
      <w:r w:rsidR="00985260">
        <w:t xml:space="preserve"> - Trabajo individual y en equipo – Nivel </w:t>
      </w:r>
      <w:r w:rsidRPr="00C80B7C">
        <w:t>Introductorio - Intermedio - Avanzado</w:t>
      </w:r>
      <w:r w:rsidR="00985260">
        <w:t>).</w:t>
      </w:r>
    </w:p>
    <w:p w:rsidR="00C80B7C" w:rsidRDefault="00C80B7C" w:rsidP="00C80B7C">
      <w:pPr>
        <w:pStyle w:val="Prrafodelista"/>
        <w:ind w:firstLine="0"/>
      </w:pPr>
    </w:p>
    <w:p w:rsidR="00C80B7C" w:rsidRDefault="00C80B7C" w:rsidP="00985260">
      <w:pPr>
        <w:pStyle w:val="Prrafodelista"/>
        <w:numPr>
          <w:ilvl w:val="0"/>
          <w:numId w:val="14"/>
        </w:numPr>
      </w:pPr>
      <w:r w:rsidRPr="00C80B7C">
        <w:t>Guía al equipo de trabajo en la consecución de los objetivo</w:t>
      </w:r>
      <w:r>
        <w:t xml:space="preserve"> (TIE–2 - Trabajo individual y en equipo – Nivel </w:t>
      </w:r>
      <w:r w:rsidRPr="00C80B7C">
        <w:t>Introductorio - Intermedio - Avanzado</w:t>
      </w:r>
      <w:r>
        <w:t>).</w:t>
      </w:r>
    </w:p>
    <w:p w:rsidR="004F332B" w:rsidRDefault="00C309F2">
      <w:pPr>
        <w:pStyle w:val="Encabezado1"/>
        <w:shd w:val="clear" w:color="auto" w:fill="DBE5F1"/>
      </w:pPr>
      <w:r>
        <w:t>ACTIVIDADES</w:t>
      </w:r>
    </w:p>
    <w:p w:rsidR="004F332B" w:rsidRPr="0095179B" w:rsidRDefault="00C309F2" w:rsidP="00F23CCA">
      <w:pPr>
        <w:pStyle w:val="Encabezado2"/>
        <w:shd w:val="clear" w:color="auto" w:fill="F2F2F2" w:themeFill="background1" w:themeFillShade="F2"/>
        <w:ind w:firstLine="0"/>
        <w:rPr>
          <w:szCs w:val="20"/>
        </w:rPr>
      </w:pPr>
      <w:r w:rsidRPr="0095179B">
        <w:rPr>
          <w:szCs w:val="20"/>
        </w:rPr>
        <w:t xml:space="preserve">SEMANA 1: </w:t>
      </w:r>
      <w:r w:rsidR="00C15A04" w:rsidRPr="00C15A04">
        <w:rPr>
          <w:szCs w:val="20"/>
        </w:rPr>
        <w:t>Del 1</w:t>
      </w:r>
      <w:r w:rsidR="00674F1B">
        <w:rPr>
          <w:szCs w:val="20"/>
        </w:rPr>
        <w:t>3 al 17</w:t>
      </w:r>
      <w:r w:rsidR="00C15A04" w:rsidRPr="00C15A04">
        <w:rPr>
          <w:szCs w:val="20"/>
        </w:rPr>
        <w:t xml:space="preserve"> de </w:t>
      </w:r>
      <w:r w:rsidR="00674F1B">
        <w:rPr>
          <w:szCs w:val="20"/>
        </w:rPr>
        <w:t>agosto</w:t>
      </w:r>
      <w:r w:rsidR="00C15A04" w:rsidRPr="00C15A04">
        <w:rPr>
          <w:szCs w:val="20"/>
        </w:rPr>
        <w:t xml:space="preserve"> del 2018</w:t>
      </w:r>
    </w:p>
    <w:p w:rsidR="004F332B" w:rsidRPr="0095179B" w:rsidRDefault="00C309F2">
      <w:pPr>
        <w:pStyle w:val="Prrafodelista"/>
        <w:numPr>
          <w:ilvl w:val="0"/>
          <w:numId w:val="4"/>
        </w:numPr>
        <w:rPr>
          <w:szCs w:val="20"/>
        </w:rPr>
      </w:pPr>
      <w:r w:rsidRPr="0095179B">
        <w:rPr>
          <w:szCs w:val="20"/>
        </w:rPr>
        <w:t>Revisión del programa del curso</w:t>
      </w:r>
    </w:p>
    <w:p w:rsidR="004F332B" w:rsidRPr="0095179B" w:rsidRDefault="00C309F2">
      <w:pPr>
        <w:pStyle w:val="Prrafodelista"/>
        <w:numPr>
          <w:ilvl w:val="0"/>
          <w:numId w:val="4"/>
        </w:numPr>
        <w:rPr>
          <w:szCs w:val="20"/>
        </w:rPr>
      </w:pPr>
      <w:r w:rsidRPr="0095179B">
        <w:rPr>
          <w:szCs w:val="20"/>
        </w:rPr>
        <w:t>Conformación de los grupos de trabajo</w:t>
      </w:r>
    </w:p>
    <w:p w:rsidR="004406C0" w:rsidRPr="00A92CC0" w:rsidRDefault="00352629" w:rsidP="004406C0">
      <w:pPr>
        <w:pStyle w:val="Prrafodelista"/>
        <w:numPr>
          <w:ilvl w:val="0"/>
          <w:numId w:val="4"/>
        </w:numPr>
        <w:rPr>
          <w:szCs w:val="20"/>
        </w:rPr>
      </w:pPr>
      <w:r w:rsidRPr="004406C0">
        <w:rPr>
          <w:szCs w:val="20"/>
        </w:rPr>
        <w:t xml:space="preserve">Entrega y explicación de la guía para la Caso 2. </w:t>
      </w:r>
      <w:r w:rsidR="004406C0" w:rsidRPr="00A92CC0">
        <w:rPr>
          <w:b/>
          <w:szCs w:val="20"/>
        </w:rPr>
        <w:t>“Análisis y rediseño de procesos”</w:t>
      </w:r>
    </w:p>
    <w:p w:rsidR="004F332B" w:rsidRPr="004406C0" w:rsidRDefault="004F332B" w:rsidP="004406C0">
      <w:pPr>
        <w:pStyle w:val="Prrafodelista"/>
        <w:ind w:left="786" w:firstLine="0"/>
        <w:rPr>
          <w:szCs w:val="20"/>
        </w:rPr>
      </w:pPr>
    </w:p>
    <w:p w:rsidR="004F332B" w:rsidRPr="0095179B" w:rsidRDefault="00C309F2">
      <w:pPr>
        <w:pStyle w:val="Encabezado2"/>
        <w:shd w:val="clear" w:color="auto" w:fill="F2F2F2" w:themeFill="background1" w:themeFillShade="F2"/>
        <w:ind w:firstLine="0"/>
        <w:rPr>
          <w:szCs w:val="20"/>
        </w:rPr>
      </w:pPr>
      <w:r w:rsidRPr="0095179B">
        <w:rPr>
          <w:szCs w:val="20"/>
        </w:rPr>
        <w:t xml:space="preserve">SEMANA 2: </w:t>
      </w:r>
      <w:r w:rsidR="00674F1B">
        <w:rPr>
          <w:szCs w:val="20"/>
        </w:rPr>
        <w:t>Del 20</w:t>
      </w:r>
      <w:r w:rsidR="00C15A04" w:rsidRPr="00C15A04">
        <w:rPr>
          <w:szCs w:val="20"/>
        </w:rPr>
        <w:t xml:space="preserve"> al 2</w:t>
      </w:r>
      <w:r w:rsidR="00674F1B">
        <w:rPr>
          <w:szCs w:val="20"/>
        </w:rPr>
        <w:t>4</w:t>
      </w:r>
      <w:r w:rsidR="00C15A04" w:rsidRPr="00C15A04">
        <w:rPr>
          <w:szCs w:val="20"/>
        </w:rPr>
        <w:t xml:space="preserve"> de </w:t>
      </w:r>
      <w:r w:rsidR="00674F1B">
        <w:rPr>
          <w:szCs w:val="20"/>
        </w:rPr>
        <w:t>agosto</w:t>
      </w:r>
      <w:r w:rsidR="00C15A04" w:rsidRPr="00C15A04">
        <w:rPr>
          <w:szCs w:val="20"/>
        </w:rPr>
        <w:t xml:space="preserve"> del 2018</w:t>
      </w:r>
    </w:p>
    <w:p w:rsidR="004F332B" w:rsidRPr="0095179B" w:rsidRDefault="00C309F2">
      <w:pPr>
        <w:pStyle w:val="Prrafodelista"/>
        <w:numPr>
          <w:ilvl w:val="0"/>
          <w:numId w:val="4"/>
        </w:numPr>
        <w:ind w:left="709" w:hanging="283"/>
        <w:rPr>
          <w:szCs w:val="20"/>
        </w:rPr>
      </w:pPr>
      <w:r w:rsidRPr="0095179B">
        <w:rPr>
          <w:szCs w:val="20"/>
        </w:rPr>
        <w:t>El propósito y la evolución de la Ingeniería Industrial</w:t>
      </w:r>
    </w:p>
    <w:p w:rsidR="004F332B" w:rsidRPr="0095179B" w:rsidRDefault="00C309F2">
      <w:pPr>
        <w:pStyle w:val="Prrafodelista"/>
        <w:numPr>
          <w:ilvl w:val="0"/>
          <w:numId w:val="4"/>
        </w:numPr>
        <w:ind w:left="709" w:hanging="283"/>
        <w:rPr>
          <w:szCs w:val="20"/>
        </w:rPr>
      </w:pPr>
      <w:r w:rsidRPr="0095179B">
        <w:rPr>
          <w:szCs w:val="20"/>
        </w:rPr>
        <w:t>Historia de la Ingeniería Industrial</w:t>
      </w:r>
    </w:p>
    <w:p w:rsidR="004F332B" w:rsidRPr="0095179B" w:rsidRDefault="00C309F2">
      <w:pPr>
        <w:pStyle w:val="Prrafodelista"/>
        <w:numPr>
          <w:ilvl w:val="0"/>
          <w:numId w:val="5"/>
        </w:numPr>
        <w:ind w:left="709" w:hanging="283"/>
        <w:rPr>
          <w:szCs w:val="20"/>
        </w:rPr>
      </w:pPr>
      <w:r w:rsidRPr="0095179B">
        <w:rPr>
          <w:szCs w:val="20"/>
        </w:rPr>
        <w:t>El papel del ingeniero(a) industrial en las organizaciones</w:t>
      </w:r>
    </w:p>
    <w:p w:rsidR="004F332B" w:rsidRPr="0095179B" w:rsidRDefault="00C309F2">
      <w:pPr>
        <w:pStyle w:val="Prrafodelista"/>
        <w:numPr>
          <w:ilvl w:val="0"/>
          <w:numId w:val="5"/>
        </w:numPr>
        <w:ind w:left="709" w:hanging="283"/>
        <w:rPr>
          <w:szCs w:val="20"/>
        </w:rPr>
      </w:pPr>
      <w:r w:rsidRPr="0095179B">
        <w:rPr>
          <w:szCs w:val="20"/>
        </w:rPr>
        <w:t>Perfil del Ingeniero Industrial según la EII</w:t>
      </w:r>
    </w:p>
    <w:p w:rsidR="004F332B" w:rsidRPr="0095179B" w:rsidRDefault="00C309F2">
      <w:pPr>
        <w:pStyle w:val="Prrafodelista"/>
        <w:numPr>
          <w:ilvl w:val="0"/>
          <w:numId w:val="5"/>
        </w:numPr>
        <w:ind w:left="709" w:hanging="283"/>
        <w:rPr>
          <w:szCs w:val="20"/>
        </w:rPr>
      </w:pPr>
      <w:r w:rsidRPr="0095179B">
        <w:rPr>
          <w:szCs w:val="20"/>
        </w:rPr>
        <w:t>Áreas de conocimiento</w:t>
      </w:r>
    </w:p>
    <w:p w:rsidR="004F332B" w:rsidRPr="0095179B" w:rsidRDefault="00C309F2" w:rsidP="00AE2097">
      <w:pPr>
        <w:pStyle w:val="MMTopic2"/>
        <w:numPr>
          <w:ilvl w:val="0"/>
          <w:numId w:val="5"/>
        </w:numPr>
        <w:rPr>
          <w:b w:val="0"/>
          <w:szCs w:val="20"/>
        </w:rPr>
      </w:pPr>
      <w:r w:rsidRPr="0095179B">
        <w:rPr>
          <w:szCs w:val="20"/>
        </w:rPr>
        <w:t xml:space="preserve">Examen corto 1: </w:t>
      </w:r>
      <w:r w:rsidRPr="0095179B">
        <w:rPr>
          <w:b w:val="0"/>
          <w:szCs w:val="20"/>
        </w:rPr>
        <w:t>Capítulos 1 y 2 del libro de texto</w:t>
      </w:r>
    </w:p>
    <w:p w:rsidR="004F332B" w:rsidRPr="0095179B" w:rsidRDefault="004F332B">
      <w:pPr>
        <w:ind w:firstLine="0"/>
        <w:rPr>
          <w:szCs w:val="20"/>
        </w:rPr>
      </w:pPr>
    </w:p>
    <w:p w:rsidR="00336CCA" w:rsidRPr="0095179B" w:rsidRDefault="00C309F2" w:rsidP="00336CCA">
      <w:pPr>
        <w:pStyle w:val="Encabezado2"/>
        <w:shd w:val="clear" w:color="auto" w:fill="F2F2F2" w:themeFill="background1" w:themeFillShade="F2"/>
        <w:ind w:firstLine="0"/>
        <w:rPr>
          <w:szCs w:val="20"/>
        </w:rPr>
      </w:pPr>
      <w:r w:rsidRPr="00674F1B">
        <w:rPr>
          <w:szCs w:val="20"/>
        </w:rPr>
        <w:t xml:space="preserve">SEMANA 3: </w:t>
      </w:r>
      <w:r w:rsidR="00C15A04" w:rsidRPr="00674F1B">
        <w:rPr>
          <w:szCs w:val="20"/>
        </w:rPr>
        <w:t xml:space="preserve">Del </w:t>
      </w:r>
      <w:r w:rsidR="00674F1B" w:rsidRPr="00674F1B">
        <w:rPr>
          <w:szCs w:val="20"/>
        </w:rPr>
        <w:t>27</w:t>
      </w:r>
      <w:r w:rsidR="00C15A04" w:rsidRPr="00674F1B">
        <w:rPr>
          <w:szCs w:val="20"/>
        </w:rPr>
        <w:t xml:space="preserve"> al 3</w:t>
      </w:r>
      <w:r w:rsidR="00674F1B" w:rsidRPr="00674F1B">
        <w:rPr>
          <w:szCs w:val="20"/>
        </w:rPr>
        <w:t>1</w:t>
      </w:r>
      <w:r w:rsidR="00C15A04" w:rsidRPr="00674F1B">
        <w:rPr>
          <w:szCs w:val="20"/>
        </w:rPr>
        <w:t xml:space="preserve"> de </w:t>
      </w:r>
      <w:r w:rsidR="00674F1B" w:rsidRPr="00674F1B">
        <w:rPr>
          <w:szCs w:val="20"/>
        </w:rPr>
        <w:t>agosto</w:t>
      </w:r>
      <w:r w:rsidR="00C15A04" w:rsidRPr="00674F1B">
        <w:rPr>
          <w:szCs w:val="20"/>
        </w:rPr>
        <w:t xml:space="preserve"> del 2018</w:t>
      </w:r>
    </w:p>
    <w:p w:rsidR="00674F1B" w:rsidRPr="00FD59B2" w:rsidRDefault="00674F1B" w:rsidP="00674F1B">
      <w:pPr>
        <w:pStyle w:val="Prrafodelista"/>
        <w:numPr>
          <w:ilvl w:val="0"/>
          <w:numId w:val="7"/>
        </w:numPr>
        <w:rPr>
          <w:szCs w:val="20"/>
        </w:rPr>
      </w:pPr>
      <w:r w:rsidRPr="00FD59B2">
        <w:rPr>
          <w:szCs w:val="20"/>
        </w:rPr>
        <w:t>Charla con funcionarios del SIBDI, sobre usos del bases de datos y normas APA, en las tres sedes. GESTIONAR EN CADA SEDE.</w:t>
      </w:r>
    </w:p>
    <w:p w:rsidR="00674F1B" w:rsidRPr="001E027A" w:rsidRDefault="00674F1B" w:rsidP="00674F1B">
      <w:pPr>
        <w:pStyle w:val="MMTopic2"/>
        <w:numPr>
          <w:ilvl w:val="0"/>
          <w:numId w:val="7"/>
        </w:numPr>
        <w:rPr>
          <w:szCs w:val="20"/>
        </w:rPr>
      </w:pPr>
      <w:r w:rsidRPr="001E027A">
        <w:rPr>
          <w:szCs w:val="20"/>
        </w:rPr>
        <w:t xml:space="preserve">Examen corto 2: </w:t>
      </w:r>
      <w:r w:rsidRPr="00FB58CA">
        <w:rPr>
          <w:szCs w:val="20"/>
        </w:rPr>
        <w:t xml:space="preserve">Lecturas: </w:t>
      </w:r>
      <w:r w:rsidRPr="00FB58CA">
        <w:rPr>
          <w:b w:val="0"/>
          <w:szCs w:val="20"/>
        </w:rPr>
        <w:t>Elaboración de informes y las referencias de fuentes de información, reglas básicas para la presentación oral.</w:t>
      </w:r>
    </w:p>
    <w:p w:rsidR="00CF729B" w:rsidRPr="0095179B" w:rsidRDefault="00CF729B" w:rsidP="0095179B">
      <w:pPr>
        <w:ind w:firstLine="0"/>
        <w:rPr>
          <w:szCs w:val="20"/>
        </w:rPr>
      </w:pPr>
    </w:p>
    <w:p w:rsidR="00336CCA" w:rsidRPr="0095179B" w:rsidRDefault="00336CCA" w:rsidP="00336CCA">
      <w:pPr>
        <w:pStyle w:val="Encabezado2"/>
        <w:shd w:val="clear" w:color="auto" w:fill="F2F2F2" w:themeFill="background1" w:themeFillShade="F2"/>
        <w:ind w:firstLine="0"/>
        <w:rPr>
          <w:szCs w:val="20"/>
        </w:rPr>
      </w:pPr>
      <w:r w:rsidRPr="0095179B">
        <w:rPr>
          <w:szCs w:val="20"/>
        </w:rPr>
        <w:t xml:space="preserve">SEMANA 4: </w:t>
      </w:r>
      <w:r w:rsidR="00C15A04" w:rsidRPr="00C15A04">
        <w:rPr>
          <w:szCs w:val="20"/>
        </w:rPr>
        <w:t xml:space="preserve">Del </w:t>
      </w:r>
      <w:r w:rsidR="00674F1B">
        <w:rPr>
          <w:szCs w:val="20"/>
        </w:rPr>
        <w:t>3 al 7</w:t>
      </w:r>
      <w:r w:rsidR="00C15A04" w:rsidRPr="00C15A04">
        <w:rPr>
          <w:szCs w:val="20"/>
        </w:rPr>
        <w:t xml:space="preserve"> de </w:t>
      </w:r>
      <w:r w:rsidR="00674F1B">
        <w:rPr>
          <w:szCs w:val="20"/>
        </w:rPr>
        <w:t>setiembre</w:t>
      </w:r>
      <w:r w:rsidR="00C15A04" w:rsidRPr="00C15A04">
        <w:rPr>
          <w:szCs w:val="20"/>
        </w:rPr>
        <w:t xml:space="preserve"> del 2018</w:t>
      </w:r>
    </w:p>
    <w:p w:rsidR="00674F1B" w:rsidRPr="0095179B" w:rsidRDefault="00674F1B" w:rsidP="00674F1B">
      <w:pPr>
        <w:pStyle w:val="Prrafodelista"/>
        <w:numPr>
          <w:ilvl w:val="0"/>
          <w:numId w:val="7"/>
        </w:numPr>
        <w:rPr>
          <w:szCs w:val="20"/>
        </w:rPr>
      </w:pPr>
      <w:r w:rsidRPr="0095179B">
        <w:rPr>
          <w:szCs w:val="20"/>
        </w:rPr>
        <w:t>Cadena de Valor</w:t>
      </w:r>
    </w:p>
    <w:p w:rsidR="00674F1B" w:rsidRPr="0095179B" w:rsidRDefault="00674F1B" w:rsidP="00674F1B">
      <w:pPr>
        <w:pStyle w:val="Prrafodelista"/>
        <w:numPr>
          <w:ilvl w:val="0"/>
          <w:numId w:val="7"/>
        </w:numPr>
        <w:rPr>
          <w:szCs w:val="20"/>
        </w:rPr>
      </w:pPr>
      <w:r w:rsidRPr="0095179B">
        <w:rPr>
          <w:szCs w:val="20"/>
        </w:rPr>
        <w:t>Identificación de macroprocesos</w:t>
      </w:r>
      <w:r>
        <w:rPr>
          <w:szCs w:val="20"/>
        </w:rPr>
        <w:t xml:space="preserve"> </w:t>
      </w:r>
    </w:p>
    <w:p w:rsidR="00674F1B" w:rsidRDefault="00674F1B" w:rsidP="00674F1B">
      <w:pPr>
        <w:pStyle w:val="MMTopic2"/>
        <w:numPr>
          <w:ilvl w:val="0"/>
          <w:numId w:val="7"/>
        </w:numPr>
        <w:rPr>
          <w:b w:val="0"/>
          <w:szCs w:val="20"/>
        </w:rPr>
      </w:pPr>
      <w:r w:rsidRPr="0095179B">
        <w:rPr>
          <w:szCs w:val="20"/>
        </w:rPr>
        <w:t xml:space="preserve">Examen corto </w:t>
      </w:r>
      <w:r>
        <w:rPr>
          <w:szCs w:val="20"/>
        </w:rPr>
        <w:t>3</w:t>
      </w:r>
      <w:r w:rsidRPr="0095179B">
        <w:rPr>
          <w:szCs w:val="20"/>
        </w:rPr>
        <w:t xml:space="preserve">: </w:t>
      </w:r>
      <w:r w:rsidRPr="0095179B">
        <w:rPr>
          <w:b w:val="0"/>
          <w:szCs w:val="20"/>
        </w:rPr>
        <w:t>Lectura. Cadena de Valor y La ventaja competitiva</w:t>
      </w:r>
    </w:p>
    <w:p w:rsidR="00855F7C" w:rsidRPr="00855F7C" w:rsidRDefault="00855F7C" w:rsidP="00855F7C">
      <w:pPr>
        <w:pStyle w:val="Prrafodelista"/>
        <w:numPr>
          <w:ilvl w:val="0"/>
          <w:numId w:val="7"/>
        </w:numPr>
        <w:rPr>
          <w:szCs w:val="20"/>
        </w:rPr>
      </w:pPr>
      <w:r w:rsidRPr="009337D0">
        <w:rPr>
          <w:szCs w:val="20"/>
        </w:rPr>
        <w:t xml:space="preserve">Entrega y explicación </w:t>
      </w:r>
      <w:r>
        <w:rPr>
          <w:szCs w:val="20"/>
        </w:rPr>
        <w:t>d</w:t>
      </w:r>
      <w:r w:rsidRPr="009337D0">
        <w:rPr>
          <w:szCs w:val="20"/>
        </w:rPr>
        <w:t>e la guía para la Tarea 1. Macroprocesos</w:t>
      </w:r>
    </w:p>
    <w:p w:rsidR="00674F1B" w:rsidRPr="0095179B" w:rsidRDefault="00674F1B" w:rsidP="00674F1B">
      <w:pPr>
        <w:pStyle w:val="MMTopic2"/>
        <w:ind w:left="720" w:firstLine="0"/>
        <w:rPr>
          <w:b w:val="0"/>
          <w:szCs w:val="20"/>
        </w:rPr>
      </w:pPr>
    </w:p>
    <w:p w:rsidR="004F332B" w:rsidRPr="00C15A04" w:rsidRDefault="00FD59B2">
      <w:pPr>
        <w:pStyle w:val="Encabezado2"/>
        <w:shd w:val="clear" w:color="auto" w:fill="F2F2F2" w:themeFill="background1" w:themeFillShade="F2"/>
        <w:ind w:firstLine="0"/>
        <w:rPr>
          <w:szCs w:val="20"/>
        </w:rPr>
      </w:pPr>
      <w:r>
        <w:rPr>
          <w:szCs w:val="20"/>
        </w:rPr>
        <w:t>SEMANA</w:t>
      </w:r>
      <w:r w:rsidR="00E26A78" w:rsidRPr="004B597C">
        <w:rPr>
          <w:szCs w:val="20"/>
        </w:rPr>
        <w:t xml:space="preserve"> </w:t>
      </w:r>
      <w:r w:rsidR="00336CCA" w:rsidRPr="004B597C">
        <w:rPr>
          <w:szCs w:val="20"/>
        </w:rPr>
        <w:t>5:</w:t>
      </w:r>
      <w:r w:rsidR="00C309F2" w:rsidRPr="004B597C">
        <w:rPr>
          <w:szCs w:val="20"/>
        </w:rPr>
        <w:t xml:space="preserve"> </w:t>
      </w:r>
      <w:r w:rsidR="00C15A04" w:rsidRPr="00C15A04">
        <w:rPr>
          <w:szCs w:val="20"/>
        </w:rPr>
        <w:t xml:space="preserve">Del </w:t>
      </w:r>
      <w:r w:rsidR="00674F1B">
        <w:rPr>
          <w:szCs w:val="20"/>
        </w:rPr>
        <w:t>10</w:t>
      </w:r>
      <w:r w:rsidR="00C15A04" w:rsidRPr="00C15A04">
        <w:rPr>
          <w:szCs w:val="20"/>
        </w:rPr>
        <w:t xml:space="preserve"> al 1</w:t>
      </w:r>
      <w:r w:rsidR="00674F1B">
        <w:rPr>
          <w:szCs w:val="20"/>
        </w:rPr>
        <w:t>4</w:t>
      </w:r>
      <w:r w:rsidR="00C15A04" w:rsidRPr="00C15A04">
        <w:rPr>
          <w:szCs w:val="20"/>
        </w:rPr>
        <w:t xml:space="preserve"> de </w:t>
      </w:r>
      <w:r w:rsidR="00674F1B">
        <w:rPr>
          <w:szCs w:val="20"/>
        </w:rPr>
        <w:t>setiembre</w:t>
      </w:r>
      <w:r w:rsidR="00C15A04" w:rsidRPr="00C15A04">
        <w:rPr>
          <w:szCs w:val="20"/>
        </w:rPr>
        <w:t xml:space="preserve"> del 2018</w:t>
      </w:r>
    </w:p>
    <w:p w:rsidR="00674F1B" w:rsidRPr="0095179B" w:rsidRDefault="00674F1B" w:rsidP="00674F1B">
      <w:pPr>
        <w:pStyle w:val="Prrafodelista"/>
        <w:numPr>
          <w:ilvl w:val="0"/>
          <w:numId w:val="6"/>
        </w:numPr>
        <w:rPr>
          <w:szCs w:val="20"/>
        </w:rPr>
      </w:pPr>
      <w:r w:rsidRPr="0095179B">
        <w:rPr>
          <w:szCs w:val="20"/>
        </w:rPr>
        <w:t xml:space="preserve">Identificación y levantamiento de procesos </w:t>
      </w:r>
    </w:p>
    <w:p w:rsidR="00674F1B" w:rsidRPr="00C901A5" w:rsidRDefault="00674F1B" w:rsidP="00674F1B">
      <w:pPr>
        <w:pStyle w:val="Prrafodelista"/>
        <w:numPr>
          <w:ilvl w:val="0"/>
          <w:numId w:val="6"/>
        </w:numPr>
        <w:rPr>
          <w:b/>
          <w:szCs w:val="20"/>
        </w:rPr>
      </w:pPr>
      <w:r w:rsidRPr="00A92CC0">
        <w:rPr>
          <w:b/>
          <w:szCs w:val="20"/>
        </w:rPr>
        <w:t>Entrega primer avance del caso 2.</w:t>
      </w:r>
      <w:r w:rsidRPr="00A92CC0">
        <w:rPr>
          <w:rFonts w:cs="Arial"/>
          <w:b/>
          <w:color w:val="222222"/>
          <w:sz w:val="19"/>
          <w:szCs w:val="19"/>
          <w:shd w:val="clear" w:color="auto" w:fill="FFFFFF"/>
        </w:rPr>
        <w:t xml:space="preserve"> Selección de empresa y antecedentes.</w:t>
      </w:r>
    </w:p>
    <w:p w:rsidR="00674F1B" w:rsidRPr="009337D0" w:rsidRDefault="00674F1B" w:rsidP="00674F1B">
      <w:pPr>
        <w:pStyle w:val="Prrafodelista"/>
        <w:numPr>
          <w:ilvl w:val="0"/>
          <w:numId w:val="6"/>
        </w:numPr>
        <w:rPr>
          <w:szCs w:val="20"/>
        </w:rPr>
      </w:pPr>
      <w:r w:rsidRPr="009337D0">
        <w:rPr>
          <w:b/>
          <w:szCs w:val="20"/>
        </w:rPr>
        <w:t>Entrega:</w:t>
      </w:r>
      <w:r w:rsidRPr="009337D0">
        <w:rPr>
          <w:szCs w:val="20"/>
        </w:rPr>
        <w:t xml:space="preserve"> Tarea 1. Macroprocesos</w:t>
      </w:r>
    </w:p>
    <w:p w:rsidR="00674F1B" w:rsidRDefault="00674F1B" w:rsidP="00674F1B">
      <w:pPr>
        <w:pStyle w:val="Prrafodelista"/>
        <w:numPr>
          <w:ilvl w:val="0"/>
          <w:numId w:val="6"/>
        </w:numPr>
        <w:rPr>
          <w:szCs w:val="20"/>
        </w:rPr>
      </w:pPr>
      <w:r w:rsidRPr="004406C0">
        <w:rPr>
          <w:b/>
          <w:szCs w:val="20"/>
        </w:rPr>
        <w:t xml:space="preserve">Examen corto </w:t>
      </w:r>
      <w:r>
        <w:rPr>
          <w:b/>
          <w:szCs w:val="20"/>
        </w:rPr>
        <w:t>4</w:t>
      </w:r>
      <w:r w:rsidRPr="004406C0">
        <w:rPr>
          <w:b/>
          <w:szCs w:val="20"/>
        </w:rPr>
        <w:t>:</w:t>
      </w:r>
      <w:r w:rsidRPr="004406C0">
        <w:rPr>
          <w:szCs w:val="20"/>
        </w:rPr>
        <w:t xml:space="preserve"> Metodología para el levantamiento de procesos</w:t>
      </w:r>
      <w:r>
        <w:rPr>
          <w:szCs w:val="20"/>
        </w:rPr>
        <w:t>.</w:t>
      </w:r>
    </w:p>
    <w:p w:rsidR="00FD59B2" w:rsidRPr="004406C0" w:rsidRDefault="00FD59B2" w:rsidP="00FD59B2">
      <w:pPr>
        <w:pStyle w:val="Prrafodelista"/>
        <w:ind w:firstLine="0"/>
        <w:rPr>
          <w:szCs w:val="20"/>
        </w:rPr>
      </w:pPr>
    </w:p>
    <w:p w:rsidR="00E26A78" w:rsidRPr="0095179B" w:rsidRDefault="00E26A78" w:rsidP="00E26A78">
      <w:pPr>
        <w:pStyle w:val="Encabezado2"/>
        <w:shd w:val="clear" w:color="auto" w:fill="F2F2F2" w:themeFill="background1" w:themeFillShade="F2"/>
        <w:ind w:firstLine="0"/>
        <w:rPr>
          <w:szCs w:val="20"/>
        </w:rPr>
      </w:pPr>
      <w:r w:rsidRPr="0095179B">
        <w:rPr>
          <w:szCs w:val="20"/>
        </w:rPr>
        <w:t xml:space="preserve">SEMANA 6: </w:t>
      </w:r>
      <w:r w:rsidR="00674F1B">
        <w:rPr>
          <w:szCs w:val="20"/>
        </w:rPr>
        <w:t>Del 17</w:t>
      </w:r>
      <w:r w:rsidR="003B5F78" w:rsidRPr="003B5F78">
        <w:rPr>
          <w:szCs w:val="20"/>
        </w:rPr>
        <w:t xml:space="preserve"> al 2</w:t>
      </w:r>
      <w:r w:rsidR="00674F1B">
        <w:rPr>
          <w:szCs w:val="20"/>
        </w:rPr>
        <w:t>1</w:t>
      </w:r>
      <w:r w:rsidR="003B5F78" w:rsidRPr="003B5F78">
        <w:rPr>
          <w:szCs w:val="20"/>
        </w:rPr>
        <w:t xml:space="preserve"> de </w:t>
      </w:r>
      <w:r w:rsidR="00674F1B">
        <w:rPr>
          <w:szCs w:val="20"/>
        </w:rPr>
        <w:t>setiembre</w:t>
      </w:r>
      <w:r w:rsidR="003B5F78" w:rsidRPr="003B5F78">
        <w:rPr>
          <w:szCs w:val="20"/>
        </w:rPr>
        <w:t xml:space="preserve"> del 2018</w:t>
      </w:r>
    </w:p>
    <w:p w:rsidR="00674F1B" w:rsidRDefault="00674F1B" w:rsidP="00674F1B">
      <w:pPr>
        <w:pStyle w:val="Prrafodelista"/>
        <w:numPr>
          <w:ilvl w:val="0"/>
          <w:numId w:val="6"/>
        </w:numPr>
        <w:ind w:left="360" w:firstLine="0"/>
        <w:rPr>
          <w:szCs w:val="20"/>
        </w:rPr>
      </w:pPr>
      <w:r w:rsidRPr="0095179B">
        <w:rPr>
          <w:szCs w:val="20"/>
        </w:rPr>
        <w:t>Análisis y rediseño de procesos</w:t>
      </w:r>
    </w:p>
    <w:p w:rsidR="00674F1B" w:rsidRPr="00407C0C" w:rsidRDefault="00674F1B" w:rsidP="00674F1B">
      <w:pPr>
        <w:pStyle w:val="Prrafodelista"/>
        <w:numPr>
          <w:ilvl w:val="0"/>
          <w:numId w:val="6"/>
        </w:numPr>
        <w:rPr>
          <w:b/>
          <w:szCs w:val="20"/>
        </w:rPr>
      </w:pPr>
      <w:r w:rsidRPr="00407C0C">
        <w:rPr>
          <w:b/>
          <w:szCs w:val="20"/>
        </w:rPr>
        <w:t>Práctica en clase:“Diagramación del proceso en una fábrica de zapatos”</w:t>
      </w:r>
    </w:p>
    <w:p w:rsidR="00674F1B" w:rsidRPr="004406C0" w:rsidRDefault="00674F1B" w:rsidP="00674F1B">
      <w:pPr>
        <w:pStyle w:val="Prrafodelista"/>
        <w:numPr>
          <w:ilvl w:val="0"/>
          <w:numId w:val="6"/>
        </w:numPr>
        <w:rPr>
          <w:b/>
          <w:szCs w:val="20"/>
        </w:rPr>
      </w:pPr>
      <w:r w:rsidRPr="004406C0">
        <w:rPr>
          <w:b/>
          <w:szCs w:val="20"/>
        </w:rPr>
        <w:t xml:space="preserve">Examen corto </w:t>
      </w:r>
      <w:r>
        <w:rPr>
          <w:b/>
          <w:szCs w:val="20"/>
        </w:rPr>
        <w:t>5</w:t>
      </w:r>
      <w:r w:rsidRPr="004406C0">
        <w:rPr>
          <w:b/>
          <w:szCs w:val="20"/>
        </w:rPr>
        <w:t>:</w:t>
      </w:r>
      <w:r>
        <w:rPr>
          <w:szCs w:val="20"/>
        </w:rPr>
        <w:t xml:space="preserve"> LECTU</w:t>
      </w:r>
      <w:r w:rsidRPr="00B23BA5">
        <w:rPr>
          <w:szCs w:val="20"/>
        </w:rPr>
        <w:t>R</w:t>
      </w:r>
      <w:r>
        <w:rPr>
          <w:szCs w:val="20"/>
        </w:rPr>
        <w:t xml:space="preserve">A </w:t>
      </w:r>
      <w:r w:rsidRPr="00B23BA5">
        <w:rPr>
          <w:szCs w:val="20"/>
        </w:rPr>
        <w:t>METODOLOGÍA ANÁLISIS Y REDISEÑO DE PROCESOS</w:t>
      </w:r>
      <w:r w:rsidRPr="0095179B">
        <w:rPr>
          <w:szCs w:val="20"/>
        </w:rPr>
        <w:t xml:space="preserve"> </w:t>
      </w:r>
    </w:p>
    <w:p w:rsidR="00407C0C" w:rsidRPr="004406C0" w:rsidRDefault="00407C0C" w:rsidP="00407C0C">
      <w:pPr>
        <w:rPr>
          <w:szCs w:val="20"/>
        </w:rPr>
      </w:pPr>
    </w:p>
    <w:p w:rsidR="004406C0" w:rsidRPr="0095179B" w:rsidRDefault="004406C0" w:rsidP="004406C0">
      <w:pPr>
        <w:pStyle w:val="Encabezado2"/>
        <w:shd w:val="clear" w:color="auto" w:fill="F2F2F2" w:themeFill="background1" w:themeFillShade="F2"/>
        <w:ind w:firstLine="0"/>
        <w:rPr>
          <w:szCs w:val="20"/>
        </w:rPr>
      </w:pPr>
      <w:r w:rsidRPr="004406C0">
        <w:rPr>
          <w:szCs w:val="20"/>
        </w:rPr>
        <w:t xml:space="preserve">SEMANA 7: </w:t>
      </w:r>
      <w:r w:rsidR="003B5F78" w:rsidRPr="003B5F78">
        <w:rPr>
          <w:szCs w:val="20"/>
        </w:rPr>
        <w:t>Del 2</w:t>
      </w:r>
      <w:r w:rsidR="00674F1B">
        <w:rPr>
          <w:szCs w:val="20"/>
        </w:rPr>
        <w:t>4</w:t>
      </w:r>
      <w:r w:rsidR="003B5F78" w:rsidRPr="003B5F78">
        <w:rPr>
          <w:szCs w:val="20"/>
        </w:rPr>
        <w:t xml:space="preserve"> al 2</w:t>
      </w:r>
      <w:r w:rsidR="00674F1B">
        <w:rPr>
          <w:szCs w:val="20"/>
        </w:rPr>
        <w:t>8</w:t>
      </w:r>
      <w:r w:rsidR="003B5F78" w:rsidRPr="003B5F78">
        <w:rPr>
          <w:szCs w:val="20"/>
        </w:rPr>
        <w:t xml:space="preserve"> de </w:t>
      </w:r>
      <w:r w:rsidR="00674F1B">
        <w:rPr>
          <w:szCs w:val="20"/>
        </w:rPr>
        <w:t>setiembre</w:t>
      </w:r>
      <w:r w:rsidR="003B5F78" w:rsidRPr="003B5F78">
        <w:rPr>
          <w:szCs w:val="20"/>
        </w:rPr>
        <w:t xml:space="preserve"> del 2018</w:t>
      </w:r>
    </w:p>
    <w:p w:rsidR="00674F1B" w:rsidRDefault="00674F1B" w:rsidP="00674F1B">
      <w:pPr>
        <w:pStyle w:val="Prrafodelista"/>
        <w:numPr>
          <w:ilvl w:val="0"/>
          <w:numId w:val="6"/>
        </w:numPr>
        <w:rPr>
          <w:szCs w:val="20"/>
        </w:rPr>
      </w:pPr>
      <w:r w:rsidRPr="0095179B">
        <w:rPr>
          <w:szCs w:val="20"/>
        </w:rPr>
        <w:t xml:space="preserve">Manufactura </w:t>
      </w:r>
      <w:r>
        <w:rPr>
          <w:szCs w:val="20"/>
        </w:rPr>
        <w:t>(dinámica en clase ''Juego de la Ce</w:t>
      </w:r>
      <w:r w:rsidRPr="0095179B">
        <w:rPr>
          <w:szCs w:val="20"/>
        </w:rPr>
        <w:t>r</w:t>
      </w:r>
      <w:r>
        <w:rPr>
          <w:szCs w:val="20"/>
        </w:rPr>
        <w:t>veza'')</w:t>
      </w:r>
    </w:p>
    <w:p w:rsidR="00674F1B" w:rsidRPr="00B23BA5" w:rsidRDefault="00674F1B" w:rsidP="00674F1B">
      <w:pPr>
        <w:pStyle w:val="MMTopic2"/>
        <w:numPr>
          <w:ilvl w:val="0"/>
          <w:numId w:val="6"/>
        </w:numPr>
        <w:rPr>
          <w:b w:val="0"/>
          <w:szCs w:val="20"/>
        </w:rPr>
      </w:pPr>
      <w:r w:rsidRPr="00B23BA5">
        <w:rPr>
          <w:szCs w:val="20"/>
        </w:rPr>
        <w:t xml:space="preserve">Examen corto 6: : </w:t>
      </w:r>
      <w:r w:rsidRPr="00B23BA5">
        <w:rPr>
          <w:b w:val="0"/>
          <w:szCs w:val="20"/>
        </w:rPr>
        <w:t>Capítulo 6 del libro de texto</w:t>
      </w:r>
    </w:p>
    <w:p w:rsidR="004F332B" w:rsidRPr="00A7734C" w:rsidRDefault="00336CCA">
      <w:pPr>
        <w:pStyle w:val="Encabezado2"/>
        <w:shd w:val="clear" w:color="auto" w:fill="F2F2F2" w:themeFill="background1" w:themeFillShade="F2"/>
        <w:ind w:firstLine="0"/>
        <w:rPr>
          <w:szCs w:val="20"/>
        </w:rPr>
      </w:pPr>
      <w:r w:rsidRPr="00E26A78">
        <w:rPr>
          <w:szCs w:val="20"/>
        </w:rPr>
        <w:lastRenderedPageBreak/>
        <w:t xml:space="preserve">SEMANA </w:t>
      </w:r>
      <w:r w:rsidR="00E26A78" w:rsidRPr="00E26A78">
        <w:rPr>
          <w:szCs w:val="20"/>
        </w:rPr>
        <w:t>8</w:t>
      </w:r>
      <w:r w:rsidR="00C309F2" w:rsidRPr="00E26A78">
        <w:rPr>
          <w:szCs w:val="20"/>
        </w:rPr>
        <w:t xml:space="preserve">: </w:t>
      </w:r>
      <w:r w:rsidR="00674F1B">
        <w:rPr>
          <w:szCs w:val="20"/>
        </w:rPr>
        <w:t xml:space="preserve">Del 01 al 5 </w:t>
      </w:r>
      <w:r w:rsidR="00A7734C" w:rsidRPr="00A7734C">
        <w:rPr>
          <w:szCs w:val="20"/>
        </w:rPr>
        <w:t xml:space="preserve">de </w:t>
      </w:r>
      <w:r w:rsidR="00674F1B">
        <w:rPr>
          <w:szCs w:val="20"/>
        </w:rPr>
        <w:t xml:space="preserve">octubre </w:t>
      </w:r>
      <w:r w:rsidR="00A7734C" w:rsidRPr="00A7734C">
        <w:rPr>
          <w:szCs w:val="20"/>
        </w:rPr>
        <w:t xml:space="preserve">del 2018. </w:t>
      </w:r>
      <w:r w:rsidR="00674F1B" w:rsidRPr="00407C0C">
        <w:rPr>
          <w:szCs w:val="20"/>
        </w:rPr>
        <w:t>ESTUDIANTE AVANZADO</w:t>
      </w:r>
    </w:p>
    <w:p w:rsidR="00674F1B" w:rsidRPr="00407C0C" w:rsidRDefault="00674F1B" w:rsidP="00674F1B">
      <w:pPr>
        <w:pStyle w:val="Prrafodelista"/>
        <w:numPr>
          <w:ilvl w:val="0"/>
          <w:numId w:val="16"/>
        </w:numPr>
        <w:rPr>
          <w:szCs w:val="20"/>
        </w:rPr>
      </w:pPr>
      <w:r w:rsidRPr="00407C0C">
        <w:rPr>
          <w:szCs w:val="20"/>
        </w:rPr>
        <w:t xml:space="preserve">Logística (cadena de valor) </w:t>
      </w:r>
    </w:p>
    <w:p w:rsidR="00674F1B" w:rsidRDefault="00674F1B" w:rsidP="00674F1B">
      <w:pPr>
        <w:pStyle w:val="MMTopic2"/>
        <w:numPr>
          <w:ilvl w:val="0"/>
          <w:numId w:val="16"/>
        </w:numPr>
        <w:rPr>
          <w:b w:val="0"/>
          <w:szCs w:val="20"/>
        </w:rPr>
      </w:pPr>
      <w:r w:rsidRPr="003B1A06">
        <w:rPr>
          <w:szCs w:val="20"/>
        </w:rPr>
        <w:t xml:space="preserve">Examen corto 7: : </w:t>
      </w:r>
      <w:r w:rsidRPr="003B1A06">
        <w:rPr>
          <w:b w:val="0"/>
          <w:szCs w:val="20"/>
        </w:rPr>
        <w:t>Capítulo 6 del libro de texto</w:t>
      </w:r>
    </w:p>
    <w:p w:rsidR="00B27F15" w:rsidRPr="00407C0C" w:rsidRDefault="00B27F15" w:rsidP="00B27F15">
      <w:pPr>
        <w:pStyle w:val="MMTopic2"/>
        <w:ind w:left="720" w:firstLine="0"/>
        <w:rPr>
          <w:b w:val="0"/>
          <w:szCs w:val="20"/>
          <w:highlight w:val="green"/>
        </w:rPr>
      </w:pPr>
    </w:p>
    <w:p w:rsidR="004F332B" w:rsidRPr="0095179B" w:rsidRDefault="00E26A78">
      <w:pPr>
        <w:pStyle w:val="Encabezado2"/>
        <w:shd w:val="clear" w:color="auto" w:fill="F2F2F2" w:themeFill="background1" w:themeFillShade="F2"/>
        <w:ind w:firstLine="0"/>
        <w:rPr>
          <w:szCs w:val="20"/>
        </w:rPr>
      </w:pPr>
      <w:r>
        <w:rPr>
          <w:szCs w:val="20"/>
        </w:rPr>
        <w:t>SEMANA 9</w:t>
      </w:r>
      <w:r w:rsidR="00C309F2" w:rsidRPr="0095179B">
        <w:rPr>
          <w:szCs w:val="20"/>
        </w:rPr>
        <w:t xml:space="preserve">: </w:t>
      </w:r>
      <w:r w:rsidR="00220A79" w:rsidRPr="00220A79">
        <w:rPr>
          <w:szCs w:val="20"/>
        </w:rPr>
        <w:t xml:space="preserve">Del </w:t>
      </w:r>
      <w:r w:rsidR="00674F1B">
        <w:rPr>
          <w:szCs w:val="20"/>
        </w:rPr>
        <w:t>8</w:t>
      </w:r>
      <w:r w:rsidR="00220A79" w:rsidRPr="00220A79">
        <w:rPr>
          <w:szCs w:val="20"/>
        </w:rPr>
        <w:t xml:space="preserve"> al 1</w:t>
      </w:r>
      <w:r w:rsidR="00674F1B">
        <w:rPr>
          <w:szCs w:val="20"/>
        </w:rPr>
        <w:t>2</w:t>
      </w:r>
      <w:r w:rsidR="00220A79" w:rsidRPr="00220A79">
        <w:rPr>
          <w:szCs w:val="20"/>
        </w:rPr>
        <w:t xml:space="preserve"> de </w:t>
      </w:r>
      <w:r w:rsidR="00674F1B">
        <w:rPr>
          <w:szCs w:val="20"/>
        </w:rPr>
        <w:t xml:space="preserve">octubre </w:t>
      </w:r>
      <w:r w:rsidR="00220A79" w:rsidRPr="00220A79">
        <w:rPr>
          <w:szCs w:val="20"/>
        </w:rPr>
        <w:t>del 2018</w:t>
      </w:r>
      <w:r w:rsidR="009F5336">
        <w:rPr>
          <w:szCs w:val="20"/>
        </w:rPr>
        <w:t>.</w:t>
      </w:r>
      <w:r w:rsidR="009F5336" w:rsidRPr="00220A79">
        <w:rPr>
          <w:szCs w:val="20"/>
        </w:rPr>
        <w:t xml:space="preserve"> </w:t>
      </w:r>
      <w:r w:rsidR="00407C0C" w:rsidRPr="00407C0C">
        <w:rPr>
          <w:szCs w:val="20"/>
        </w:rPr>
        <w:t>ESTUDIANTE AVANZADO</w:t>
      </w:r>
    </w:p>
    <w:p w:rsidR="00674F1B" w:rsidRPr="00EA2CDC" w:rsidRDefault="00674F1B" w:rsidP="00674F1B">
      <w:pPr>
        <w:pStyle w:val="MMTopic2"/>
        <w:numPr>
          <w:ilvl w:val="0"/>
          <w:numId w:val="16"/>
        </w:numPr>
        <w:rPr>
          <w:b w:val="0"/>
          <w:szCs w:val="20"/>
        </w:rPr>
      </w:pPr>
      <w:r w:rsidRPr="0095179B">
        <w:rPr>
          <w:szCs w:val="20"/>
        </w:rPr>
        <w:t xml:space="preserve">Diseño y localización de instalaciones </w:t>
      </w:r>
    </w:p>
    <w:p w:rsidR="00E662B9" w:rsidRDefault="00674F1B" w:rsidP="00E662B9">
      <w:pPr>
        <w:pStyle w:val="MMTopic2"/>
        <w:ind w:left="720" w:firstLine="0"/>
        <w:rPr>
          <w:b w:val="0"/>
          <w:szCs w:val="20"/>
        </w:rPr>
      </w:pPr>
      <w:r w:rsidRPr="00A92CC0">
        <w:rPr>
          <w:szCs w:val="20"/>
        </w:rPr>
        <w:t xml:space="preserve">Examen corto </w:t>
      </w:r>
      <w:r>
        <w:rPr>
          <w:szCs w:val="20"/>
        </w:rPr>
        <w:t>8</w:t>
      </w:r>
      <w:r w:rsidRPr="004406C0">
        <w:rPr>
          <w:b w:val="0"/>
          <w:szCs w:val="20"/>
        </w:rPr>
        <w:t xml:space="preserve">: </w:t>
      </w:r>
      <w:r w:rsidRPr="0095179B">
        <w:rPr>
          <w:b w:val="0"/>
          <w:szCs w:val="20"/>
        </w:rPr>
        <w:t xml:space="preserve">Capítulo </w:t>
      </w:r>
      <w:r>
        <w:rPr>
          <w:b w:val="0"/>
          <w:szCs w:val="20"/>
        </w:rPr>
        <w:t xml:space="preserve">4 y 5 </w:t>
      </w:r>
      <w:r w:rsidRPr="0095179B">
        <w:rPr>
          <w:b w:val="0"/>
          <w:szCs w:val="20"/>
        </w:rPr>
        <w:t>del libro de texto</w:t>
      </w:r>
    </w:p>
    <w:p w:rsidR="00674F1B" w:rsidRPr="003B1A06" w:rsidRDefault="00674F1B" w:rsidP="00E662B9">
      <w:pPr>
        <w:pStyle w:val="MMTopic2"/>
        <w:ind w:left="720" w:firstLine="0"/>
        <w:rPr>
          <w:b w:val="0"/>
          <w:szCs w:val="20"/>
        </w:rPr>
      </w:pPr>
    </w:p>
    <w:p w:rsidR="005E5367" w:rsidRPr="00674F1B" w:rsidRDefault="00E26A78" w:rsidP="00407C0C">
      <w:pPr>
        <w:pStyle w:val="Encabezado2"/>
        <w:shd w:val="clear" w:color="auto" w:fill="F2F2F2" w:themeFill="background1" w:themeFillShade="F2"/>
        <w:ind w:firstLine="0"/>
        <w:rPr>
          <w:szCs w:val="20"/>
        </w:rPr>
      </w:pPr>
      <w:r w:rsidRPr="00674F1B">
        <w:rPr>
          <w:szCs w:val="20"/>
        </w:rPr>
        <w:t>SEMANA 10</w:t>
      </w:r>
      <w:r w:rsidR="00C309F2" w:rsidRPr="00674F1B">
        <w:rPr>
          <w:szCs w:val="20"/>
        </w:rPr>
        <w:t xml:space="preserve">: </w:t>
      </w:r>
      <w:r w:rsidR="00220A79" w:rsidRPr="00674F1B">
        <w:rPr>
          <w:szCs w:val="20"/>
        </w:rPr>
        <w:t>Del 1</w:t>
      </w:r>
      <w:r w:rsidR="00674F1B">
        <w:rPr>
          <w:szCs w:val="20"/>
        </w:rPr>
        <w:t>5</w:t>
      </w:r>
      <w:r w:rsidR="00220A79" w:rsidRPr="00674F1B">
        <w:rPr>
          <w:szCs w:val="20"/>
        </w:rPr>
        <w:t xml:space="preserve"> al </w:t>
      </w:r>
      <w:r w:rsidR="00674F1B">
        <w:rPr>
          <w:szCs w:val="20"/>
        </w:rPr>
        <w:t>19</w:t>
      </w:r>
      <w:r w:rsidR="00220A79" w:rsidRPr="00674F1B">
        <w:rPr>
          <w:szCs w:val="20"/>
        </w:rPr>
        <w:t xml:space="preserve"> de </w:t>
      </w:r>
      <w:r w:rsidR="00674F1B">
        <w:rPr>
          <w:szCs w:val="20"/>
        </w:rPr>
        <w:t>octubre</w:t>
      </w:r>
      <w:r w:rsidR="00220A79" w:rsidRPr="00674F1B">
        <w:rPr>
          <w:szCs w:val="20"/>
        </w:rPr>
        <w:t xml:space="preserve"> del 2018. </w:t>
      </w:r>
    </w:p>
    <w:p w:rsidR="00E662B9" w:rsidRPr="00EA2CDC" w:rsidRDefault="00E662B9" w:rsidP="00E662B9">
      <w:pPr>
        <w:pStyle w:val="MMTopic2"/>
        <w:numPr>
          <w:ilvl w:val="0"/>
          <w:numId w:val="16"/>
        </w:numPr>
        <w:rPr>
          <w:b w:val="0"/>
          <w:szCs w:val="20"/>
        </w:rPr>
      </w:pPr>
      <w:r w:rsidRPr="00EA2CDC">
        <w:rPr>
          <w:szCs w:val="20"/>
        </w:rPr>
        <w:t xml:space="preserve">Calidad y servicio al cliente. </w:t>
      </w:r>
    </w:p>
    <w:p w:rsidR="00E662B9" w:rsidRDefault="00E662B9" w:rsidP="00E662B9">
      <w:pPr>
        <w:pStyle w:val="MMTopic2"/>
        <w:numPr>
          <w:ilvl w:val="0"/>
          <w:numId w:val="16"/>
        </w:numPr>
        <w:rPr>
          <w:b w:val="0"/>
          <w:szCs w:val="20"/>
        </w:rPr>
      </w:pPr>
      <w:r w:rsidRPr="00A92CC0">
        <w:rPr>
          <w:szCs w:val="20"/>
        </w:rPr>
        <w:t xml:space="preserve">Examen corto </w:t>
      </w:r>
      <w:r w:rsidR="00674F1B">
        <w:rPr>
          <w:szCs w:val="20"/>
        </w:rPr>
        <w:t>9:</w:t>
      </w:r>
      <w:r w:rsidRPr="004406C0">
        <w:rPr>
          <w:b w:val="0"/>
          <w:szCs w:val="20"/>
        </w:rPr>
        <w:t xml:space="preserve"> Lecturas de calidad</w:t>
      </w:r>
      <w:r>
        <w:rPr>
          <w:b w:val="0"/>
          <w:szCs w:val="20"/>
        </w:rPr>
        <w:t>.</w:t>
      </w:r>
    </w:p>
    <w:p w:rsidR="00674F1B" w:rsidRDefault="00674F1B" w:rsidP="00674F1B">
      <w:pPr>
        <w:pStyle w:val="MMTopic2"/>
        <w:ind w:left="720" w:firstLine="0"/>
        <w:rPr>
          <w:b w:val="0"/>
          <w:szCs w:val="20"/>
        </w:rPr>
      </w:pPr>
    </w:p>
    <w:p w:rsidR="004F332B" w:rsidRPr="0095179B" w:rsidRDefault="00C309F2">
      <w:pPr>
        <w:pStyle w:val="Encabezado2"/>
        <w:shd w:val="clear" w:color="auto" w:fill="F2F2F2" w:themeFill="background1" w:themeFillShade="F2"/>
        <w:ind w:firstLine="0"/>
        <w:rPr>
          <w:szCs w:val="20"/>
        </w:rPr>
      </w:pPr>
      <w:r w:rsidRPr="0095179B">
        <w:rPr>
          <w:szCs w:val="20"/>
        </w:rPr>
        <w:t xml:space="preserve">SEMANA </w:t>
      </w:r>
      <w:r w:rsidR="00E26A78">
        <w:rPr>
          <w:szCs w:val="20"/>
        </w:rPr>
        <w:t>11</w:t>
      </w:r>
      <w:r w:rsidRPr="0095179B">
        <w:rPr>
          <w:szCs w:val="20"/>
        </w:rPr>
        <w:t xml:space="preserve">: </w:t>
      </w:r>
      <w:r w:rsidR="00A14C1E" w:rsidRPr="00A14C1E">
        <w:rPr>
          <w:szCs w:val="20"/>
        </w:rPr>
        <w:t>Del 2</w:t>
      </w:r>
      <w:r w:rsidR="00674F1B">
        <w:rPr>
          <w:szCs w:val="20"/>
        </w:rPr>
        <w:t>2 al 26</w:t>
      </w:r>
      <w:r w:rsidR="00A14C1E" w:rsidRPr="00A14C1E">
        <w:rPr>
          <w:szCs w:val="20"/>
        </w:rPr>
        <w:t xml:space="preserve"> de </w:t>
      </w:r>
      <w:r w:rsidR="00674F1B">
        <w:rPr>
          <w:szCs w:val="20"/>
        </w:rPr>
        <w:t>octubre</w:t>
      </w:r>
      <w:r w:rsidR="00A14C1E" w:rsidRPr="00A14C1E">
        <w:rPr>
          <w:szCs w:val="20"/>
        </w:rPr>
        <w:t xml:space="preserve"> del 2018. </w:t>
      </w:r>
      <w:r w:rsidR="00407C0C" w:rsidRPr="00407C0C">
        <w:rPr>
          <w:szCs w:val="20"/>
        </w:rPr>
        <w:t>ESTUDIANTE AVANZADO</w:t>
      </w:r>
    </w:p>
    <w:p w:rsidR="00407C0C" w:rsidRPr="0095179B" w:rsidRDefault="00407C0C" w:rsidP="00407C0C">
      <w:pPr>
        <w:pStyle w:val="Prrafodelista"/>
        <w:numPr>
          <w:ilvl w:val="0"/>
          <w:numId w:val="7"/>
        </w:numPr>
        <w:rPr>
          <w:szCs w:val="20"/>
        </w:rPr>
      </w:pPr>
      <w:r w:rsidRPr="0095179B">
        <w:rPr>
          <w:szCs w:val="20"/>
        </w:rPr>
        <w:t>Gest</w:t>
      </w:r>
      <w:r>
        <w:rPr>
          <w:szCs w:val="20"/>
        </w:rPr>
        <w:t>ión de proyectos</w:t>
      </w:r>
    </w:p>
    <w:p w:rsidR="00407C0C" w:rsidRPr="00407C0C" w:rsidRDefault="00407C0C" w:rsidP="00407C0C">
      <w:pPr>
        <w:pStyle w:val="Prrafodelista"/>
        <w:numPr>
          <w:ilvl w:val="0"/>
          <w:numId w:val="7"/>
        </w:numPr>
        <w:rPr>
          <w:szCs w:val="20"/>
        </w:rPr>
      </w:pPr>
      <w:r w:rsidRPr="00407C0C">
        <w:rPr>
          <w:szCs w:val="20"/>
        </w:rPr>
        <w:t xml:space="preserve">Ingeniería Económica </w:t>
      </w:r>
      <w:r>
        <w:rPr>
          <w:szCs w:val="20"/>
        </w:rPr>
        <w:t>(</w:t>
      </w:r>
      <w:r w:rsidRPr="00407C0C">
        <w:rPr>
          <w:szCs w:val="20"/>
        </w:rPr>
        <w:t>ESTUDIANTE AVANZADO</w:t>
      </w:r>
      <w:r>
        <w:rPr>
          <w:szCs w:val="20"/>
        </w:rPr>
        <w:t>)</w:t>
      </w:r>
    </w:p>
    <w:p w:rsidR="00407C0C" w:rsidRPr="00407C0C" w:rsidRDefault="00674F1B" w:rsidP="00407C0C">
      <w:pPr>
        <w:pStyle w:val="Prrafodelista"/>
        <w:numPr>
          <w:ilvl w:val="0"/>
          <w:numId w:val="6"/>
        </w:numPr>
        <w:rPr>
          <w:b/>
          <w:szCs w:val="20"/>
        </w:rPr>
      </w:pPr>
      <w:r>
        <w:rPr>
          <w:b/>
          <w:szCs w:val="20"/>
        </w:rPr>
        <w:t>Examen corto 10</w:t>
      </w:r>
      <w:r w:rsidR="00407C0C" w:rsidRPr="00407C0C">
        <w:rPr>
          <w:b/>
          <w:szCs w:val="20"/>
        </w:rPr>
        <w:t>: Capítulos 13 y 14 del libro de texto.</w:t>
      </w:r>
    </w:p>
    <w:p w:rsidR="00407C0C" w:rsidRPr="00A92CC0" w:rsidRDefault="00407C0C" w:rsidP="00407C0C">
      <w:pPr>
        <w:pStyle w:val="Prrafodelista"/>
        <w:numPr>
          <w:ilvl w:val="0"/>
          <w:numId w:val="6"/>
        </w:numPr>
        <w:rPr>
          <w:b/>
          <w:szCs w:val="20"/>
        </w:rPr>
      </w:pPr>
      <w:r w:rsidRPr="00A92CC0">
        <w:rPr>
          <w:b/>
          <w:szCs w:val="20"/>
        </w:rPr>
        <w:t>Entrega segundo avance del caso 2. Mapeo y Selección de proceso y análisis estado actual.</w:t>
      </w:r>
    </w:p>
    <w:p w:rsidR="00F07A76" w:rsidRPr="0095179B" w:rsidRDefault="00F07A76">
      <w:pPr>
        <w:ind w:firstLine="0"/>
        <w:rPr>
          <w:szCs w:val="20"/>
        </w:rPr>
      </w:pPr>
    </w:p>
    <w:p w:rsidR="004F332B" w:rsidRPr="0095179B" w:rsidRDefault="00C309F2" w:rsidP="00336CCA">
      <w:pPr>
        <w:pStyle w:val="Encabezado2"/>
        <w:shd w:val="clear" w:color="auto" w:fill="F2F2F2" w:themeFill="background1" w:themeFillShade="F2"/>
        <w:ind w:firstLine="0"/>
        <w:rPr>
          <w:szCs w:val="20"/>
        </w:rPr>
      </w:pPr>
      <w:r w:rsidRPr="0095179B">
        <w:rPr>
          <w:szCs w:val="20"/>
        </w:rPr>
        <w:t>SEMANA 1</w:t>
      </w:r>
      <w:r w:rsidR="00E26A78">
        <w:rPr>
          <w:szCs w:val="20"/>
        </w:rPr>
        <w:t>2</w:t>
      </w:r>
      <w:r w:rsidRPr="0095179B">
        <w:rPr>
          <w:szCs w:val="20"/>
        </w:rPr>
        <w:t xml:space="preserve">: </w:t>
      </w:r>
      <w:r w:rsidR="00A14C1E" w:rsidRPr="00A14C1E">
        <w:rPr>
          <w:szCs w:val="20"/>
        </w:rPr>
        <w:t>Del 2</w:t>
      </w:r>
      <w:r w:rsidR="00674F1B">
        <w:rPr>
          <w:szCs w:val="20"/>
        </w:rPr>
        <w:t>9</w:t>
      </w:r>
      <w:r w:rsidR="00A14C1E" w:rsidRPr="00A14C1E">
        <w:rPr>
          <w:szCs w:val="20"/>
        </w:rPr>
        <w:t xml:space="preserve"> de </w:t>
      </w:r>
      <w:r w:rsidR="00674F1B">
        <w:rPr>
          <w:szCs w:val="20"/>
        </w:rPr>
        <w:t>octubre</w:t>
      </w:r>
      <w:r w:rsidR="00A14C1E" w:rsidRPr="00A14C1E">
        <w:rPr>
          <w:szCs w:val="20"/>
        </w:rPr>
        <w:t xml:space="preserve"> al </w:t>
      </w:r>
      <w:r w:rsidR="00674F1B">
        <w:rPr>
          <w:szCs w:val="20"/>
        </w:rPr>
        <w:t>2</w:t>
      </w:r>
      <w:r w:rsidR="00A14C1E" w:rsidRPr="00A14C1E">
        <w:rPr>
          <w:szCs w:val="20"/>
        </w:rPr>
        <w:t xml:space="preserve"> de </w:t>
      </w:r>
      <w:r w:rsidR="00674F1B">
        <w:rPr>
          <w:szCs w:val="20"/>
        </w:rPr>
        <w:t>noviembre</w:t>
      </w:r>
      <w:r w:rsidR="00A14C1E" w:rsidRPr="00A14C1E">
        <w:rPr>
          <w:szCs w:val="20"/>
        </w:rPr>
        <w:t xml:space="preserve"> del 2018</w:t>
      </w:r>
      <w:r w:rsidR="000056B3">
        <w:rPr>
          <w:szCs w:val="20"/>
        </w:rPr>
        <w:t>.</w:t>
      </w:r>
    </w:p>
    <w:p w:rsidR="00407C0C" w:rsidRPr="0095179B" w:rsidRDefault="00407C0C" w:rsidP="00407C0C">
      <w:pPr>
        <w:pStyle w:val="MMTopic2"/>
        <w:numPr>
          <w:ilvl w:val="0"/>
          <w:numId w:val="6"/>
        </w:numPr>
        <w:rPr>
          <w:b w:val="0"/>
          <w:szCs w:val="20"/>
        </w:rPr>
      </w:pPr>
      <w:r w:rsidRPr="0095179B">
        <w:rPr>
          <w:b w:val="0"/>
          <w:szCs w:val="20"/>
        </w:rPr>
        <w:t>Ética en el ejercicio profesional</w:t>
      </w:r>
    </w:p>
    <w:p w:rsidR="00407C0C" w:rsidRPr="0095179B" w:rsidRDefault="00407C0C" w:rsidP="00407C0C">
      <w:pPr>
        <w:pStyle w:val="Prrafodelista"/>
        <w:numPr>
          <w:ilvl w:val="0"/>
          <w:numId w:val="6"/>
        </w:numPr>
        <w:rPr>
          <w:szCs w:val="20"/>
        </w:rPr>
      </w:pPr>
      <w:r w:rsidRPr="0095179B">
        <w:rPr>
          <w:szCs w:val="20"/>
        </w:rPr>
        <w:t xml:space="preserve">Caso 1. </w:t>
      </w:r>
      <w:r>
        <w:rPr>
          <w:szCs w:val="20"/>
        </w:rPr>
        <w:t xml:space="preserve">Caso o casos de </w:t>
      </w:r>
      <w:r w:rsidRPr="0095179B">
        <w:rPr>
          <w:szCs w:val="20"/>
        </w:rPr>
        <w:t>Ética</w:t>
      </w:r>
      <w:r>
        <w:rPr>
          <w:szCs w:val="20"/>
        </w:rPr>
        <w:t>.</w:t>
      </w:r>
      <w:r w:rsidRPr="0095179B">
        <w:rPr>
          <w:szCs w:val="20"/>
        </w:rPr>
        <w:t xml:space="preserve"> </w:t>
      </w:r>
      <w:r w:rsidRPr="0095179B">
        <w:rPr>
          <w:b/>
          <w:szCs w:val="20"/>
        </w:rPr>
        <w:t>TRABAJO EN CLASE. Esta clase es obligatoria pues el caso es evaluado en clase</w:t>
      </w:r>
    </w:p>
    <w:p w:rsidR="00407C0C" w:rsidRPr="00407C0C" w:rsidRDefault="00407C0C" w:rsidP="00407C0C">
      <w:pPr>
        <w:pStyle w:val="Prrafodelista"/>
        <w:ind w:firstLine="0"/>
        <w:rPr>
          <w:szCs w:val="20"/>
        </w:rPr>
      </w:pPr>
    </w:p>
    <w:p w:rsidR="004F332B" w:rsidRPr="0095179B" w:rsidRDefault="00C309F2">
      <w:pPr>
        <w:pStyle w:val="Encabezado2"/>
        <w:shd w:val="clear" w:color="auto" w:fill="F2F2F2" w:themeFill="background1" w:themeFillShade="F2"/>
        <w:ind w:firstLine="0"/>
        <w:rPr>
          <w:szCs w:val="20"/>
        </w:rPr>
      </w:pPr>
      <w:r w:rsidRPr="0095179B">
        <w:rPr>
          <w:szCs w:val="20"/>
        </w:rPr>
        <w:t>SEMANA 1</w:t>
      </w:r>
      <w:r w:rsidR="00E26A78">
        <w:rPr>
          <w:szCs w:val="20"/>
        </w:rPr>
        <w:t>3</w:t>
      </w:r>
      <w:r w:rsidRPr="0095179B">
        <w:rPr>
          <w:szCs w:val="20"/>
        </w:rPr>
        <w:t xml:space="preserve">: </w:t>
      </w:r>
      <w:r w:rsidR="000056B3" w:rsidRPr="000056B3">
        <w:rPr>
          <w:szCs w:val="20"/>
        </w:rPr>
        <w:t xml:space="preserve">Del </w:t>
      </w:r>
      <w:r w:rsidR="00CC6A2E">
        <w:rPr>
          <w:szCs w:val="20"/>
        </w:rPr>
        <w:t>5</w:t>
      </w:r>
      <w:r w:rsidR="000056B3" w:rsidRPr="000056B3">
        <w:rPr>
          <w:szCs w:val="20"/>
        </w:rPr>
        <w:t xml:space="preserve"> al </w:t>
      </w:r>
      <w:r w:rsidR="00CC6A2E">
        <w:rPr>
          <w:szCs w:val="20"/>
        </w:rPr>
        <w:t>9</w:t>
      </w:r>
      <w:r w:rsidR="000056B3" w:rsidRPr="000056B3">
        <w:rPr>
          <w:szCs w:val="20"/>
        </w:rPr>
        <w:t xml:space="preserve"> de </w:t>
      </w:r>
      <w:r w:rsidR="00CC6A2E">
        <w:rPr>
          <w:szCs w:val="20"/>
        </w:rPr>
        <w:t>noviembre</w:t>
      </w:r>
      <w:r w:rsidR="000056B3" w:rsidRPr="000056B3">
        <w:rPr>
          <w:szCs w:val="20"/>
        </w:rPr>
        <w:t xml:space="preserve"> del 2018.</w:t>
      </w:r>
    </w:p>
    <w:p w:rsidR="00407C0C" w:rsidRPr="00407C0C" w:rsidRDefault="00407C0C" w:rsidP="00407C0C">
      <w:pPr>
        <w:pStyle w:val="Prrafodelista"/>
        <w:numPr>
          <w:ilvl w:val="0"/>
          <w:numId w:val="6"/>
        </w:numPr>
        <w:rPr>
          <w:szCs w:val="20"/>
        </w:rPr>
      </w:pPr>
      <w:r w:rsidRPr="00407C0C">
        <w:rPr>
          <w:szCs w:val="20"/>
        </w:rPr>
        <w:t xml:space="preserve">Gestión ambiental </w:t>
      </w:r>
    </w:p>
    <w:p w:rsidR="00407C0C" w:rsidRPr="0095179B" w:rsidRDefault="00407C0C" w:rsidP="00407C0C">
      <w:pPr>
        <w:pStyle w:val="Prrafodelista"/>
        <w:numPr>
          <w:ilvl w:val="0"/>
          <w:numId w:val="6"/>
        </w:numPr>
        <w:rPr>
          <w:szCs w:val="20"/>
        </w:rPr>
      </w:pPr>
      <w:r w:rsidRPr="0095179B">
        <w:rPr>
          <w:szCs w:val="20"/>
        </w:rPr>
        <w:t xml:space="preserve">Salud ocupacional </w:t>
      </w:r>
    </w:p>
    <w:p w:rsidR="00407C0C" w:rsidRDefault="00407C0C" w:rsidP="00407C0C">
      <w:pPr>
        <w:pStyle w:val="Prrafodelista"/>
        <w:numPr>
          <w:ilvl w:val="0"/>
          <w:numId w:val="6"/>
        </w:numPr>
        <w:rPr>
          <w:szCs w:val="20"/>
        </w:rPr>
      </w:pPr>
      <w:r w:rsidRPr="0095179B">
        <w:rPr>
          <w:szCs w:val="20"/>
        </w:rPr>
        <w:t>Ergonomía</w:t>
      </w:r>
    </w:p>
    <w:p w:rsidR="00AA6BB0" w:rsidRDefault="00AA6BB0" w:rsidP="00AA6BB0">
      <w:pPr>
        <w:ind w:firstLine="0"/>
        <w:rPr>
          <w:b/>
          <w:szCs w:val="20"/>
        </w:rPr>
      </w:pPr>
      <w:r w:rsidRPr="00AA6BB0">
        <w:rPr>
          <w:b/>
          <w:szCs w:val="20"/>
        </w:rPr>
        <w:t xml:space="preserve">Examen corto </w:t>
      </w:r>
      <w:r w:rsidR="00CC6A2E">
        <w:rPr>
          <w:b/>
          <w:szCs w:val="20"/>
        </w:rPr>
        <w:t>11</w:t>
      </w:r>
      <w:r w:rsidRPr="00AA6BB0">
        <w:rPr>
          <w:b/>
          <w:szCs w:val="20"/>
        </w:rPr>
        <w:t>: Capítulo 9 del libro de texto</w:t>
      </w:r>
    </w:p>
    <w:p w:rsidR="00AA6BB0" w:rsidRDefault="00AA6BB0" w:rsidP="00A22D8C">
      <w:pPr>
        <w:ind w:firstLine="0"/>
        <w:jc w:val="left"/>
        <w:rPr>
          <w:szCs w:val="20"/>
        </w:rPr>
      </w:pPr>
    </w:p>
    <w:p w:rsidR="004F332B" w:rsidRPr="0095179B" w:rsidRDefault="00E26A78" w:rsidP="00A22D8C">
      <w:pPr>
        <w:pStyle w:val="Encabezado2"/>
        <w:shd w:val="clear" w:color="auto" w:fill="F2F2F2" w:themeFill="background1" w:themeFillShade="F2"/>
        <w:ind w:firstLine="0"/>
        <w:rPr>
          <w:szCs w:val="20"/>
        </w:rPr>
      </w:pPr>
      <w:r>
        <w:rPr>
          <w:szCs w:val="20"/>
        </w:rPr>
        <w:t>SEMANA 14</w:t>
      </w:r>
      <w:r w:rsidR="00C309F2" w:rsidRPr="0095179B">
        <w:rPr>
          <w:szCs w:val="20"/>
        </w:rPr>
        <w:t>:</w:t>
      </w:r>
      <w:r w:rsidR="007401CF" w:rsidRPr="0095179B">
        <w:rPr>
          <w:szCs w:val="20"/>
        </w:rPr>
        <w:t xml:space="preserve"> </w:t>
      </w:r>
      <w:r w:rsidR="00CC6A2E">
        <w:rPr>
          <w:szCs w:val="20"/>
        </w:rPr>
        <w:t>Del 12 al 16</w:t>
      </w:r>
      <w:r w:rsidR="000056B3" w:rsidRPr="000056B3">
        <w:rPr>
          <w:szCs w:val="20"/>
        </w:rPr>
        <w:t xml:space="preserve"> de </w:t>
      </w:r>
      <w:r w:rsidR="00CC6A2E">
        <w:rPr>
          <w:szCs w:val="20"/>
        </w:rPr>
        <w:t>noviembre</w:t>
      </w:r>
      <w:r w:rsidR="000056B3" w:rsidRPr="000056B3">
        <w:rPr>
          <w:szCs w:val="20"/>
        </w:rPr>
        <w:t xml:space="preserve"> del 2018. </w:t>
      </w:r>
      <w:r w:rsidR="00407C0C" w:rsidRPr="00407C0C">
        <w:rPr>
          <w:szCs w:val="20"/>
        </w:rPr>
        <w:t>ESTUDIANTE AVANZADO</w:t>
      </w:r>
    </w:p>
    <w:p w:rsidR="00AA6BB0" w:rsidRPr="00407C0C" w:rsidRDefault="00AA6BB0" w:rsidP="00AA6BB0">
      <w:pPr>
        <w:pStyle w:val="Prrafodelista"/>
        <w:numPr>
          <w:ilvl w:val="0"/>
          <w:numId w:val="6"/>
        </w:numPr>
        <w:rPr>
          <w:szCs w:val="20"/>
        </w:rPr>
      </w:pPr>
      <w:r w:rsidRPr="00407C0C">
        <w:rPr>
          <w:szCs w:val="20"/>
        </w:rPr>
        <w:t>Estrategia</w:t>
      </w:r>
    </w:p>
    <w:p w:rsidR="00AA6BB0" w:rsidRPr="00407C0C" w:rsidRDefault="00AA6BB0" w:rsidP="00AA6BB0">
      <w:pPr>
        <w:pStyle w:val="Prrafodelista"/>
        <w:numPr>
          <w:ilvl w:val="0"/>
          <w:numId w:val="6"/>
        </w:numPr>
        <w:rPr>
          <w:szCs w:val="20"/>
        </w:rPr>
      </w:pPr>
      <w:r w:rsidRPr="00407C0C">
        <w:rPr>
          <w:szCs w:val="20"/>
        </w:rPr>
        <w:t>Desarrollo e ingeniería organizacional</w:t>
      </w:r>
      <w:r w:rsidR="00C032BD" w:rsidRPr="00407C0C">
        <w:rPr>
          <w:szCs w:val="20"/>
        </w:rPr>
        <w:t xml:space="preserve"> </w:t>
      </w:r>
    </w:p>
    <w:p w:rsidR="00AA6BB0" w:rsidRPr="0095179B" w:rsidRDefault="00AA6BB0" w:rsidP="00AA6BB0">
      <w:pPr>
        <w:ind w:firstLine="0"/>
        <w:rPr>
          <w:szCs w:val="20"/>
        </w:rPr>
      </w:pPr>
    </w:p>
    <w:p w:rsidR="00AA6BB0" w:rsidRPr="0095179B" w:rsidRDefault="00FE6C3A" w:rsidP="00AA6BB0">
      <w:pPr>
        <w:pStyle w:val="MMTopic2"/>
        <w:ind w:firstLine="0"/>
        <w:rPr>
          <w:b w:val="0"/>
          <w:szCs w:val="20"/>
        </w:rPr>
      </w:pPr>
      <w:r>
        <w:rPr>
          <w:szCs w:val="20"/>
        </w:rPr>
        <w:t>Examen corto 12</w:t>
      </w:r>
      <w:r w:rsidR="00AA6BB0" w:rsidRPr="0095179B">
        <w:rPr>
          <w:szCs w:val="20"/>
        </w:rPr>
        <w:t xml:space="preserve">: </w:t>
      </w:r>
      <w:r w:rsidR="00AA6BB0" w:rsidRPr="0095179B">
        <w:rPr>
          <w:b w:val="0"/>
          <w:szCs w:val="20"/>
        </w:rPr>
        <w:t xml:space="preserve">Articulo. Estrategia y planeación estratégica / Ensayo. La necesidad de la planeación estratégica </w:t>
      </w:r>
    </w:p>
    <w:p w:rsidR="0095179B" w:rsidRPr="0095179B" w:rsidRDefault="0095179B" w:rsidP="0087241A">
      <w:pPr>
        <w:pStyle w:val="MMTopic2"/>
        <w:ind w:firstLine="0"/>
        <w:rPr>
          <w:b w:val="0"/>
          <w:szCs w:val="20"/>
        </w:rPr>
      </w:pPr>
    </w:p>
    <w:p w:rsidR="004F332B" w:rsidRPr="0095179B" w:rsidRDefault="00E26A78">
      <w:pPr>
        <w:pStyle w:val="Encabezado2"/>
        <w:shd w:val="clear" w:color="auto" w:fill="F2F2F2" w:themeFill="background1" w:themeFillShade="F2"/>
        <w:ind w:firstLine="0"/>
        <w:rPr>
          <w:szCs w:val="20"/>
        </w:rPr>
      </w:pPr>
      <w:bookmarkStart w:id="1" w:name="OLE_LINK2"/>
      <w:bookmarkStart w:id="2" w:name="OLE_LINK1"/>
      <w:bookmarkEnd w:id="1"/>
      <w:bookmarkEnd w:id="2"/>
      <w:r>
        <w:rPr>
          <w:szCs w:val="20"/>
        </w:rPr>
        <w:t>SEMANA 15</w:t>
      </w:r>
      <w:r w:rsidR="00C309F2" w:rsidRPr="0095179B">
        <w:rPr>
          <w:szCs w:val="20"/>
        </w:rPr>
        <w:t xml:space="preserve">: </w:t>
      </w:r>
      <w:r w:rsidR="00FE6C3A">
        <w:rPr>
          <w:szCs w:val="20"/>
        </w:rPr>
        <w:t xml:space="preserve">Del 19 al </w:t>
      </w:r>
      <w:r w:rsidR="000056B3" w:rsidRPr="000056B3">
        <w:rPr>
          <w:szCs w:val="20"/>
        </w:rPr>
        <w:t>2</w:t>
      </w:r>
      <w:r w:rsidR="00FE6C3A">
        <w:rPr>
          <w:szCs w:val="20"/>
        </w:rPr>
        <w:t>3</w:t>
      </w:r>
      <w:r w:rsidR="000056B3" w:rsidRPr="000056B3">
        <w:rPr>
          <w:szCs w:val="20"/>
        </w:rPr>
        <w:t xml:space="preserve"> de </w:t>
      </w:r>
      <w:r w:rsidR="00FE6C3A">
        <w:rPr>
          <w:szCs w:val="20"/>
        </w:rPr>
        <w:t>noviembre</w:t>
      </w:r>
      <w:r w:rsidR="000056B3" w:rsidRPr="000056B3">
        <w:rPr>
          <w:szCs w:val="20"/>
        </w:rPr>
        <w:t xml:space="preserve"> del 2018</w:t>
      </w:r>
    </w:p>
    <w:p w:rsidR="00AA6BB0" w:rsidRDefault="00AA6BB0" w:rsidP="00AA6BB0">
      <w:pPr>
        <w:pStyle w:val="MMTopic2"/>
        <w:numPr>
          <w:ilvl w:val="0"/>
          <w:numId w:val="6"/>
        </w:numPr>
        <w:ind w:firstLine="0"/>
        <w:rPr>
          <w:b w:val="0"/>
          <w:szCs w:val="20"/>
        </w:rPr>
      </w:pPr>
      <w:r w:rsidRPr="00886DE4">
        <w:rPr>
          <w:b w:val="0"/>
          <w:szCs w:val="20"/>
        </w:rPr>
        <w:t>Innovación y emprendimiento.  Perfil innovador</w:t>
      </w:r>
    </w:p>
    <w:p w:rsidR="00AA6BB0" w:rsidRPr="0095179B" w:rsidRDefault="00AA6BB0" w:rsidP="008D2C9F">
      <w:pPr>
        <w:pStyle w:val="MMTopic2"/>
        <w:numPr>
          <w:ilvl w:val="0"/>
          <w:numId w:val="6"/>
        </w:numPr>
        <w:ind w:firstLine="0"/>
        <w:rPr>
          <w:b w:val="0"/>
          <w:szCs w:val="20"/>
        </w:rPr>
      </w:pPr>
      <w:r w:rsidRPr="0095179B">
        <w:rPr>
          <w:szCs w:val="20"/>
        </w:rPr>
        <w:t>Examen corto 1</w:t>
      </w:r>
      <w:r w:rsidR="00FE6C3A">
        <w:rPr>
          <w:szCs w:val="20"/>
        </w:rPr>
        <w:t>3</w:t>
      </w:r>
      <w:r w:rsidRPr="0095179B">
        <w:rPr>
          <w:szCs w:val="20"/>
        </w:rPr>
        <w:t xml:space="preserve">: </w:t>
      </w:r>
      <w:r w:rsidRPr="0095179B">
        <w:rPr>
          <w:b w:val="0"/>
          <w:szCs w:val="20"/>
        </w:rPr>
        <w:t>Lectura y test de innovación</w:t>
      </w:r>
    </w:p>
    <w:p w:rsidR="00294154" w:rsidRPr="00886DE4" w:rsidRDefault="00294154" w:rsidP="00294154">
      <w:pPr>
        <w:pStyle w:val="Prrafodelista"/>
        <w:numPr>
          <w:ilvl w:val="0"/>
          <w:numId w:val="6"/>
        </w:numPr>
        <w:ind w:firstLine="0"/>
        <w:rPr>
          <w:b/>
          <w:szCs w:val="20"/>
        </w:rPr>
      </w:pPr>
      <w:r w:rsidRPr="00886DE4">
        <w:rPr>
          <w:b/>
          <w:szCs w:val="20"/>
        </w:rPr>
        <w:t>Entrega digital avance III Caso 2: Mejoras, plan de implementación y herramienta.</w:t>
      </w:r>
    </w:p>
    <w:p w:rsidR="004F332B" w:rsidRPr="0095179B" w:rsidRDefault="004F332B">
      <w:pPr>
        <w:ind w:firstLine="0"/>
        <w:jc w:val="left"/>
        <w:rPr>
          <w:b/>
          <w:szCs w:val="20"/>
        </w:rPr>
      </w:pPr>
    </w:p>
    <w:p w:rsidR="004F332B" w:rsidRPr="0095179B" w:rsidRDefault="00E26A78">
      <w:pPr>
        <w:pStyle w:val="Encabezado2"/>
        <w:shd w:val="clear" w:color="auto" w:fill="F2F2F2" w:themeFill="background1" w:themeFillShade="F2"/>
        <w:ind w:firstLine="0"/>
        <w:rPr>
          <w:szCs w:val="20"/>
        </w:rPr>
      </w:pPr>
      <w:r>
        <w:rPr>
          <w:szCs w:val="20"/>
        </w:rPr>
        <w:t>SEMANA 16</w:t>
      </w:r>
      <w:r w:rsidR="00C309F2" w:rsidRPr="0095179B">
        <w:rPr>
          <w:szCs w:val="20"/>
        </w:rPr>
        <w:t xml:space="preserve">: </w:t>
      </w:r>
      <w:r w:rsidR="000056B3" w:rsidRPr="000056B3">
        <w:rPr>
          <w:szCs w:val="20"/>
        </w:rPr>
        <w:t>Del 2</w:t>
      </w:r>
      <w:r w:rsidR="00FE6C3A">
        <w:rPr>
          <w:szCs w:val="20"/>
        </w:rPr>
        <w:t>6</w:t>
      </w:r>
      <w:r w:rsidR="000056B3" w:rsidRPr="000056B3">
        <w:rPr>
          <w:szCs w:val="20"/>
        </w:rPr>
        <w:t xml:space="preserve"> al </w:t>
      </w:r>
      <w:r w:rsidR="00FE6C3A">
        <w:rPr>
          <w:szCs w:val="20"/>
        </w:rPr>
        <w:t>30</w:t>
      </w:r>
      <w:r w:rsidR="000056B3" w:rsidRPr="000056B3">
        <w:rPr>
          <w:szCs w:val="20"/>
        </w:rPr>
        <w:t xml:space="preserve"> de </w:t>
      </w:r>
      <w:r w:rsidR="00FE6C3A">
        <w:rPr>
          <w:szCs w:val="20"/>
        </w:rPr>
        <w:t>noviembre</w:t>
      </w:r>
      <w:r w:rsidR="000056B3" w:rsidRPr="000056B3">
        <w:rPr>
          <w:szCs w:val="20"/>
        </w:rPr>
        <w:t xml:space="preserve"> del 2018</w:t>
      </w:r>
    </w:p>
    <w:p w:rsidR="00AA6BB0" w:rsidRPr="0095179B" w:rsidRDefault="00AA6BB0" w:rsidP="00AA6BB0">
      <w:pPr>
        <w:pStyle w:val="Prrafodelista"/>
        <w:numPr>
          <w:ilvl w:val="0"/>
          <w:numId w:val="10"/>
        </w:numPr>
        <w:jc w:val="left"/>
        <w:rPr>
          <w:szCs w:val="20"/>
        </w:rPr>
      </w:pPr>
      <w:r w:rsidRPr="0095179B">
        <w:rPr>
          <w:szCs w:val="20"/>
        </w:rPr>
        <w:t>Visita y conversatorio en clase con ingenieros/as industriales</w:t>
      </w:r>
    </w:p>
    <w:p w:rsidR="004F332B" w:rsidRPr="0095179B" w:rsidRDefault="004F332B" w:rsidP="0095179B">
      <w:pPr>
        <w:ind w:firstLine="0"/>
        <w:jc w:val="left"/>
        <w:rPr>
          <w:szCs w:val="20"/>
        </w:rPr>
      </w:pPr>
    </w:p>
    <w:p w:rsidR="000056B3" w:rsidRPr="0095179B" w:rsidRDefault="00C86A98" w:rsidP="000056B3">
      <w:pPr>
        <w:pStyle w:val="Encabezado2"/>
        <w:shd w:val="clear" w:color="auto" w:fill="F2F2F2" w:themeFill="background1" w:themeFillShade="F2"/>
        <w:ind w:firstLine="0"/>
        <w:rPr>
          <w:szCs w:val="20"/>
        </w:rPr>
      </w:pPr>
      <w:r w:rsidRPr="0095179B">
        <w:rPr>
          <w:szCs w:val="20"/>
        </w:rPr>
        <w:t>SEMANA 1</w:t>
      </w:r>
      <w:r w:rsidR="005E7904">
        <w:rPr>
          <w:szCs w:val="20"/>
        </w:rPr>
        <w:t>7</w:t>
      </w:r>
      <w:r w:rsidRPr="0095179B">
        <w:rPr>
          <w:szCs w:val="20"/>
        </w:rPr>
        <w:t xml:space="preserve">: </w:t>
      </w:r>
      <w:r w:rsidR="00FE6C3A">
        <w:rPr>
          <w:szCs w:val="20"/>
        </w:rPr>
        <w:t>Del 3</w:t>
      </w:r>
      <w:r w:rsidR="000056B3" w:rsidRPr="000056B3">
        <w:rPr>
          <w:szCs w:val="20"/>
        </w:rPr>
        <w:t xml:space="preserve"> al </w:t>
      </w:r>
      <w:r w:rsidR="00FE6C3A">
        <w:rPr>
          <w:szCs w:val="20"/>
        </w:rPr>
        <w:t>7</w:t>
      </w:r>
      <w:r w:rsidR="000056B3" w:rsidRPr="000056B3">
        <w:rPr>
          <w:szCs w:val="20"/>
        </w:rPr>
        <w:t xml:space="preserve"> de </w:t>
      </w:r>
      <w:r w:rsidR="00FE6C3A">
        <w:rPr>
          <w:szCs w:val="20"/>
        </w:rPr>
        <w:t>diciembre</w:t>
      </w:r>
      <w:r w:rsidR="000056B3" w:rsidRPr="000056B3">
        <w:rPr>
          <w:szCs w:val="20"/>
        </w:rPr>
        <w:t xml:space="preserve"> del 2018</w:t>
      </w:r>
    </w:p>
    <w:p w:rsidR="00294154" w:rsidRPr="0095179B" w:rsidRDefault="00294154" w:rsidP="000056B3">
      <w:pPr>
        <w:pStyle w:val="Encabezado2"/>
        <w:shd w:val="clear" w:color="auto" w:fill="F2F2F2" w:themeFill="background1" w:themeFillShade="F2"/>
        <w:ind w:firstLine="0"/>
        <w:rPr>
          <w:b w:val="0"/>
          <w:szCs w:val="20"/>
        </w:rPr>
      </w:pPr>
      <w:r w:rsidRPr="0095179B">
        <w:rPr>
          <w:b w:val="0"/>
          <w:szCs w:val="20"/>
        </w:rPr>
        <w:t>Presentación oral y escrita del Caso 2. “Análisis y rediseño de procesos en una empresa”</w:t>
      </w:r>
    </w:p>
    <w:p w:rsidR="00AA6BB0" w:rsidRPr="0095179B" w:rsidRDefault="00AA6BB0" w:rsidP="00AA6BB0">
      <w:pPr>
        <w:ind w:firstLine="0"/>
        <w:rPr>
          <w:b/>
          <w:szCs w:val="20"/>
        </w:rPr>
      </w:pPr>
    </w:p>
    <w:p w:rsidR="004F332B" w:rsidRPr="0095179B" w:rsidRDefault="00C86A98" w:rsidP="007401CF">
      <w:pPr>
        <w:pStyle w:val="Encabezado2"/>
        <w:shd w:val="clear" w:color="auto" w:fill="F2F2F2" w:themeFill="background1" w:themeFillShade="F2"/>
        <w:ind w:firstLine="0"/>
        <w:rPr>
          <w:szCs w:val="20"/>
        </w:rPr>
      </w:pPr>
      <w:r w:rsidRPr="0095179B">
        <w:rPr>
          <w:szCs w:val="20"/>
        </w:rPr>
        <w:t>SEMANA 1</w:t>
      </w:r>
      <w:r w:rsidR="00344EEA">
        <w:rPr>
          <w:szCs w:val="20"/>
        </w:rPr>
        <w:t>8</w:t>
      </w:r>
      <w:r w:rsidR="00C309F2" w:rsidRPr="0095179B">
        <w:rPr>
          <w:szCs w:val="20"/>
        </w:rPr>
        <w:t xml:space="preserve">: </w:t>
      </w:r>
      <w:r w:rsidR="000056B3" w:rsidRPr="000056B3">
        <w:rPr>
          <w:szCs w:val="20"/>
        </w:rPr>
        <w:t xml:space="preserve">Del </w:t>
      </w:r>
      <w:r w:rsidR="00FE6C3A">
        <w:rPr>
          <w:szCs w:val="20"/>
        </w:rPr>
        <w:t>10</w:t>
      </w:r>
      <w:r w:rsidR="000056B3" w:rsidRPr="000056B3">
        <w:rPr>
          <w:szCs w:val="20"/>
        </w:rPr>
        <w:t xml:space="preserve"> al 1</w:t>
      </w:r>
      <w:r w:rsidR="00FE6C3A">
        <w:rPr>
          <w:szCs w:val="20"/>
        </w:rPr>
        <w:t>4</w:t>
      </w:r>
      <w:r w:rsidR="00BF7934">
        <w:rPr>
          <w:szCs w:val="20"/>
        </w:rPr>
        <w:t xml:space="preserve"> de diciembre</w:t>
      </w:r>
      <w:r w:rsidR="000056B3" w:rsidRPr="000056B3">
        <w:rPr>
          <w:szCs w:val="20"/>
        </w:rPr>
        <w:t xml:space="preserve"> del 2018</w:t>
      </w:r>
    </w:p>
    <w:p w:rsidR="004A2F2F" w:rsidRPr="00AA6BB0" w:rsidRDefault="00AA6BB0">
      <w:pPr>
        <w:ind w:firstLine="0"/>
        <w:jc w:val="left"/>
        <w:rPr>
          <w:szCs w:val="20"/>
          <w:lang w:val="es-CR"/>
        </w:rPr>
      </w:pPr>
      <w:r>
        <w:rPr>
          <w:szCs w:val="20"/>
        </w:rPr>
        <w:t>Ex</w:t>
      </w:r>
      <w:r>
        <w:rPr>
          <w:szCs w:val="20"/>
          <w:lang w:val="es-CR"/>
        </w:rPr>
        <w:t>ámenes de ampliación</w:t>
      </w:r>
    </w:p>
    <w:p w:rsidR="004F332B" w:rsidRDefault="00C309F2">
      <w:pPr>
        <w:pStyle w:val="Encabezado1"/>
        <w:shd w:val="clear" w:color="auto" w:fill="DBE5F1"/>
      </w:pPr>
      <w:r>
        <w:t>PR</w:t>
      </w:r>
      <w:r w:rsidR="00855F7C">
        <w:t>OFESORA</w:t>
      </w:r>
    </w:p>
    <w:p w:rsidR="001B6351" w:rsidRPr="004B597C" w:rsidRDefault="00855F7C">
      <w:pPr>
        <w:ind w:firstLine="0"/>
        <w:rPr>
          <w:lang w:val="en-US"/>
        </w:rPr>
      </w:pPr>
      <w:r>
        <w:rPr>
          <w:lang w:val="en-US"/>
        </w:rPr>
        <w:t>María José Chassoul Acosta</w:t>
      </w:r>
    </w:p>
    <w:p w:rsidR="001B6351" w:rsidRPr="0070253E" w:rsidRDefault="001B6351">
      <w:pPr>
        <w:ind w:firstLine="0"/>
        <w:rPr>
          <w:lang w:val="es-CR"/>
        </w:rPr>
      </w:pPr>
      <w:r w:rsidRPr="0070253E">
        <w:rPr>
          <w:lang w:val="es-CR"/>
        </w:rPr>
        <w:t xml:space="preserve">Teléfono: </w:t>
      </w:r>
      <w:r w:rsidR="00855F7C">
        <w:rPr>
          <w:lang w:val="es-CR"/>
        </w:rPr>
        <w:t>8833-4157</w:t>
      </w:r>
    </w:p>
    <w:p w:rsidR="001B6351" w:rsidRDefault="00855F7C">
      <w:pPr>
        <w:ind w:firstLine="0"/>
        <w:rPr>
          <w:lang w:val="es-CR"/>
        </w:rPr>
      </w:pPr>
      <w:r>
        <w:rPr>
          <w:lang w:val="es-CR"/>
        </w:rPr>
        <w:t>Correo electrónico</w:t>
      </w:r>
      <w:r w:rsidR="001B6351" w:rsidRPr="0070253E">
        <w:rPr>
          <w:lang w:val="es-CR"/>
        </w:rPr>
        <w:t xml:space="preserve">: </w:t>
      </w:r>
      <w:r>
        <w:rPr>
          <w:lang w:val="es-CR"/>
        </w:rPr>
        <w:t>mchassoul@gmail.com</w:t>
      </w:r>
    </w:p>
    <w:p w:rsidR="00FB2DBB" w:rsidRDefault="00FB2DBB">
      <w:pPr>
        <w:ind w:firstLine="0"/>
        <w:rPr>
          <w:lang w:val="es-CR"/>
        </w:rPr>
      </w:pPr>
    </w:p>
    <w:p w:rsidR="004F332B" w:rsidRDefault="00C309F2">
      <w:pPr>
        <w:pStyle w:val="Encabezado1"/>
        <w:shd w:val="clear" w:color="auto" w:fill="DBE5F1"/>
      </w:pPr>
      <w:r>
        <w:t>METODOLOGÍA DE LA ENSEÑANZA/APRENDIZAJE</w:t>
      </w:r>
    </w:p>
    <w:p w:rsidR="004F332B" w:rsidRDefault="00C309F2">
      <w:pPr>
        <w:pStyle w:val="Prrafodelista"/>
        <w:widowControl w:val="0"/>
        <w:numPr>
          <w:ilvl w:val="0"/>
          <w:numId w:val="1"/>
        </w:numPr>
      </w:pPr>
      <w:r>
        <w:t>El curso se desarrollará por medio de actividades prácticas en clase y presentaciones por parte de los/as estudiantes que ilustren conceptos básicos de cada tema y sus habilidades para el trabajo en equipo y presentación oral.</w:t>
      </w:r>
    </w:p>
    <w:p w:rsidR="004F332B" w:rsidRDefault="00C309F2">
      <w:pPr>
        <w:pStyle w:val="Prrafodelista"/>
        <w:widowControl w:val="0"/>
        <w:numPr>
          <w:ilvl w:val="0"/>
          <w:numId w:val="1"/>
        </w:numPr>
      </w:pPr>
      <w:r>
        <w:t>La participación y asistencia es indispensable para alcanzar los objetivos del curso.</w:t>
      </w:r>
    </w:p>
    <w:p w:rsidR="004F332B" w:rsidRDefault="00C309F2">
      <w:pPr>
        <w:pStyle w:val="Prrafodelista"/>
        <w:widowControl w:val="0"/>
        <w:numPr>
          <w:ilvl w:val="0"/>
          <w:numId w:val="1"/>
        </w:numPr>
      </w:pPr>
      <w:r>
        <w:t>Los/as estudiantes deberán investigar con anterioridad los temas que se analizarán en cada lección. Pueden utilizar como base el libro de texto y adicionalmente usar otros recursos como Internet, bibliotecas, bases de datos del SIBDI, entre otros.</w:t>
      </w:r>
    </w:p>
    <w:p w:rsidR="004F332B" w:rsidRDefault="00C309F2">
      <w:pPr>
        <w:pStyle w:val="Encabezado1"/>
        <w:shd w:val="clear" w:color="auto" w:fill="DBE5F1"/>
      </w:pPr>
      <w:r>
        <w:t>EVALUACIÓN</w:t>
      </w:r>
    </w:p>
    <w:p w:rsidR="004F332B" w:rsidRDefault="005E5367">
      <w:pPr>
        <w:pStyle w:val="Prrafodelista"/>
        <w:numPr>
          <w:ilvl w:val="0"/>
          <w:numId w:val="3"/>
        </w:numPr>
        <w:rPr>
          <w:b/>
        </w:rPr>
      </w:pPr>
      <w:r>
        <w:rPr>
          <w:b/>
        </w:rPr>
        <w:t>NO SE REPONEN EXÁMENES CORTOS.</w:t>
      </w:r>
    </w:p>
    <w:p w:rsidR="004F332B" w:rsidRDefault="00C309F2">
      <w:pPr>
        <w:pStyle w:val="Prrafodelista"/>
        <w:numPr>
          <w:ilvl w:val="0"/>
          <w:numId w:val="3"/>
        </w:numPr>
      </w:pPr>
      <w:r>
        <w:t>La nota final del curso corresponderá a la suma de los porcenta</w:t>
      </w:r>
      <w:r w:rsidR="005E5367">
        <w:t xml:space="preserve">jes obtenidos en cada aspecto. </w:t>
      </w:r>
      <w:r>
        <w:t>En el siguiente cuadro se presenta la distribución de la nota final del curso:</w:t>
      </w:r>
    </w:p>
    <w:p w:rsidR="004F332B" w:rsidRDefault="004F332B">
      <w:pPr>
        <w:pStyle w:val="Prrafodelista"/>
      </w:pPr>
    </w:p>
    <w:tbl>
      <w:tblPr>
        <w:tblW w:w="6545" w:type="dxa"/>
        <w:tblInd w:w="18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115"/>
        <w:gridCol w:w="2430"/>
      </w:tblGrid>
      <w:tr w:rsidR="004F332B" w:rsidTr="00576B9C">
        <w:trPr>
          <w:trHeight w:val="245"/>
        </w:trPr>
        <w:tc>
          <w:tcPr>
            <w:tcW w:w="41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bCs/>
              </w:rPr>
            </w:pPr>
            <w:r>
              <w:rPr>
                <w:b/>
                <w:bCs/>
              </w:rPr>
              <w:t>Aspecto</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bCs/>
              </w:rPr>
            </w:pPr>
            <w:r>
              <w:rPr>
                <w:b/>
                <w:bCs/>
              </w:rPr>
              <w:t>Porcentaje</w:t>
            </w:r>
          </w:p>
        </w:tc>
      </w:tr>
      <w:tr w:rsidR="004F332B" w:rsidTr="00576B9C">
        <w:trPr>
          <w:trHeight w:val="834"/>
        </w:trPr>
        <w:tc>
          <w:tcPr>
            <w:tcW w:w="41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rPr>
            </w:pPr>
            <w:r>
              <w:rPr>
                <w:b/>
              </w:rPr>
              <w:t>Tareas</w:t>
            </w:r>
          </w:p>
          <w:p w:rsidR="004F332B" w:rsidRDefault="001F429C">
            <w:r w:rsidRPr="0046592F">
              <w:t xml:space="preserve">Tarea 1. </w:t>
            </w:r>
            <w:r w:rsidR="00BA52D9" w:rsidRPr="0046592F">
              <w:t>Mac</w:t>
            </w:r>
            <w:r w:rsidR="00BA52D9" w:rsidRPr="0046592F">
              <w:rPr>
                <w:szCs w:val="20"/>
              </w:rPr>
              <w:t>roprocesos</w:t>
            </w:r>
          </w:p>
          <w:p w:rsidR="004F332B" w:rsidRDefault="00C309F2" w:rsidP="00DD5235">
            <w:r w:rsidRPr="00BF7934">
              <w:t xml:space="preserve">Tarea 2. </w:t>
            </w:r>
            <w:r w:rsidR="00DD5235" w:rsidRPr="00BF7934">
              <w:t>Por definir</w:t>
            </w:r>
            <w:r w:rsidR="00DD5235">
              <w:t xml:space="preserve"> </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rPr>
            </w:pPr>
            <w:r>
              <w:rPr>
                <w:b/>
              </w:rPr>
              <w:t>20%</w:t>
            </w:r>
          </w:p>
          <w:p w:rsidR="004F332B" w:rsidRDefault="00C309F2">
            <w:pPr>
              <w:jc w:val="center"/>
            </w:pPr>
            <w:r>
              <w:t>10%</w:t>
            </w:r>
          </w:p>
          <w:p w:rsidR="004F332B" w:rsidRDefault="00C309F2">
            <w:pPr>
              <w:jc w:val="center"/>
            </w:pPr>
            <w:r>
              <w:t>10%</w:t>
            </w:r>
          </w:p>
        </w:tc>
      </w:tr>
      <w:tr w:rsidR="004F332B" w:rsidTr="00576B9C">
        <w:trPr>
          <w:trHeight w:val="726"/>
        </w:trPr>
        <w:tc>
          <w:tcPr>
            <w:tcW w:w="41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rPr>
            </w:pPr>
            <w:r>
              <w:rPr>
                <w:b/>
              </w:rPr>
              <w:t>Casos</w:t>
            </w:r>
          </w:p>
          <w:p w:rsidR="004F332B" w:rsidRDefault="00C309F2">
            <w:r>
              <w:t>Caso 1. Ética profesional (en clase)</w:t>
            </w:r>
          </w:p>
          <w:p w:rsidR="009959C2" w:rsidRDefault="009959C2" w:rsidP="009959C2">
            <w:r>
              <w:t xml:space="preserve">Caso 2. Análisis y rediseño de procesos en una empresa </w:t>
            </w:r>
          </w:p>
          <w:p w:rsidR="009959C2" w:rsidRPr="00910443" w:rsidRDefault="009959C2" w:rsidP="009959C2">
            <w:pPr>
              <w:rPr>
                <w:color w:val="FF0000"/>
              </w:rPr>
            </w:pPr>
            <w:r w:rsidRPr="00910443">
              <w:rPr>
                <w:color w:val="FF0000"/>
              </w:rPr>
              <w:t> Avance 1: 5%,  Avance 2: 5%,  Avance 3: 5%</w:t>
            </w:r>
          </w:p>
          <w:p w:rsidR="004F332B" w:rsidRPr="00910443" w:rsidRDefault="009959C2" w:rsidP="00444730">
            <w:pPr>
              <w:rPr>
                <w:rFonts w:ascii="Arial" w:hAnsi="Arial" w:cs="Arial"/>
                <w:color w:val="222222"/>
                <w:sz w:val="19"/>
                <w:szCs w:val="19"/>
                <w:lang w:val="es-CR"/>
              </w:rPr>
            </w:pPr>
            <w:r>
              <w:rPr>
                <w:color w:val="FF0000"/>
              </w:rPr>
              <w:t xml:space="preserve"> </w:t>
            </w:r>
            <w:r w:rsidRPr="00910443">
              <w:rPr>
                <w:color w:val="FF0000"/>
              </w:rPr>
              <w:t>Presentación: 25% (1</w:t>
            </w:r>
            <w:r w:rsidR="00444730">
              <w:rPr>
                <w:color w:val="FF0000"/>
              </w:rPr>
              <w:t>5</w:t>
            </w:r>
            <w:r w:rsidRPr="00910443">
              <w:rPr>
                <w:color w:val="FF0000"/>
              </w:rPr>
              <w:t>% presentación</w:t>
            </w:r>
            <w:r w:rsidR="00BE00A6">
              <w:rPr>
                <w:color w:val="FF0000"/>
              </w:rPr>
              <w:t>(video caso)</w:t>
            </w:r>
            <w:r w:rsidRPr="00910443">
              <w:rPr>
                <w:color w:val="FF0000"/>
              </w:rPr>
              <w:t>, 10% informe final).</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746DC">
            <w:pPr>
              <w:rPr>
                <w:b/>
              </w:rPr>
            </w:pPr>
            <w:r>
              <w:rPr>
                <w:b/>
              </w:rPr>
              <w:t>5</w:t>
            </w:r>
            <w:r w:rsidR="00C309F2">
              <w:rPr>
                <w:b/>
              </w:rPr>
              <w:t>0%</w:t>
            </w:r>
          </w:p>
          <w:p w:rsidR="004F332B" w:rsidRDefault="00C309F2">
            <w:pPr>
              <w:jc w:val="center"/>
            </w:pPr>
            <w:r>
              <w:t>1</w:t>
            </w:r>
            <w:r w:rsidR="009959C2">
              <w:t>0</w:t>
            </w:r>
            <w:r>
              <w:t>%</w:t>
            </w:r>
          </w:p>
          <w:p w:rsidR="004F332B" w:rsidRDefault="009959C2">
            <w:pPr>
              <w:jc w:val="center"/>
            </w:pPr>
            <w:r>
              <w:t>40</w:t>
            </w:r>
            <w:r w:rsidR="00C309F2">
              <w:t>%</w:t>
            </w:r>
          </w:p>
        </w:tc>
      </w:tr>
      <w:tr w:rsidR="004F332B" w:rsidTr="00576B9C">
        <w:trPr>
          <w:trHeight w:val="245"/>
        </w:trPr>
        <w:tc>
          <w:tcPr>
            <w:tcW w:w="41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rPr>
            </w:pPr>
            <w:r>
              <w:rPr>
                <w:b/>
              </w:rPr>
              <w:t>Exámenes cortos</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rPr>
                <w:b/>
              </w:rPr>
            </w:pPr>
            <w:r>
              <w:rPr>
                <w:b/>
              </w:rPr>
              <w:t>30%</w:t>
            </w:r>
          </w:p>
        </w:tc>
      </w:tr>
      <w:tr w:rsidR="004F332B" w:rsidTr="00576B9C">
        <w:trPr>
          <w:trHeight w:val="260"/>
        </w:trPr>
        <w:tc>
          <w:tcPr>
            <w:tcW w:w="41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jc w:val="center"/>
              <w:rPr>
                <w:b/>
              </w:rPr>
            </w:pPr>
            <w:r>
              <w:rPr>
                <w:b/>
              </w:rPr>
              <w:t>TOTAL</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332B" w:rsidRDefault="00C309F2">
            <w:pPr>
              <w:jc w:val="center"/>
              <w:rPr>
                <w:b/>
              </w:rPr>
            </w:pPr>
            <w:r>
              <w:rPr>
                <w:b/>
              </w:rPr>
              <w:t>100%</w:t>
            </w:r>
          </w:p>
        </w:tc>
      </w:tr>
    </w:tbl>
    <w:p w:rsidR="004F332B" w:rsidRDefault="004F332B">
      <w:pPr>
        <w:jc w:val="center"/>
        <w:rPr>
          <w:b/>
        </w:rPr>
      </w:pPr>
    </w:p>
    <w:p w:rsidR="00D11AFE" w:rsidRDefault="00C80B7C">
      <w:pPr>
        <w:jc w:val="center"/>
        <w:rPr>
          <w:b/>
        </w:rPr>
      </w:pPr>
      <w:r>
        <w:rPr>
          <w:b/>
          <w:noProof/>
          <w:lang w:val="es-CR" w:eastAsia="es-CR"/>
        </w:rPr>
        <w:drawing>
          <wp:anchor distT="0" distB="0" distL="133350" distR="123190" simplePos="0" relativeHeight="251659264" behindDoc="0" locked="0" layoutInCell="1" allowOverlap="1">
            <wp:simplePos x="0" y="0"/>
            <wp:positionH relativeFrom="margin">
              <wp:posOffset>1560195</wp:posOffset>
            </wp:positionH>
            <wp:positionV relativeFrom="paragraph">
              <wp:posOffset>27940</wp:posOffset>
            </wp:positionV>
            <wp:extent cx="2342515" cy="914400"/>
            <wp:effectExtent l="19050" t="0" r="635" b="0"/>
            <wp:wrapNone/>
            <wp:docPr id="2" name="image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8.png"/>
                    <pic:cNvPicPr>
                      <a:picLocks noChangeAspect="1" noChangeArrowheads="1"/>
                    </pic:cNvPicPr>
                  </pic:nvPicPr>
                  <pic:blipFill>
                    <a:blip r:embed="rId14"/>
                    <a:stretch>
                      <a:fillRect/>
                    </a:stretch>
                  </pic:blipFill>
                  <pic:spPr bwMode="auto">
                    <a:xfrm>
                      <a:off x="0" y="0"/>
                      <a:ext cx="2342515" cy="914400"/>
                    </a:xfrm>
                    <a:prstGeom prst="rect">
                      <a:avLst/>
                    </a:prstGeom>
                  </pic:spPr>
                </pic:pic>
              </a:graphicData>
            </a:graphic>
          </wp:anchor>
        </w:drawing>
      </w:r>
    </w:p>
    <w:p w:rsidR="00D11AFE" w:rsidRDefault="00D11AFE">
      <w:pPr>
        <w:jc w:val="center"/>
        <w:rPr>
          <w:b/>
        </w:rPr>
      </w:pPr>
    </w:p>
    <w:p w:rsidR="00D11AFE" w:rsidRDefault="00D11AFE">
      <w:pPr>
        <w:jc w:val="center"/>
        <w:rPr>
          <w:b/>
        </w:rPr>
      </w:pPr>
    </w:p>
    <w:p w:rsidR="00C80B7C" w:rsidRDefault="00C80B7C" w:rsidP="00D11AFE">
      <w:pPr>
        <w:spacing w:after="120"/>
        <w:ind w:firstLine="0"/>
        <w:rPr>
          <w:lang w:val="es-CR"/>
        </w:rPr>
      </w:pPr>
    </w:p>
    <w:p w:rsidR="00C80B7C" w:rsidRDefault="00C80B7C" w:rsidP="00D11AFE">
      <w:pPr>
        <w:spacing w:after="120"/>
        <w:ind w:firstLine="0"/>
        <w:rPr>
          <w:lang w:val="es-CR"/>
        </w:rPr>
      </w:pPr>
    </w:p>
    <w:p w:rsidR="00C80B7C" w:rsidRDefault="00C80B7C" w:rsidP="00D11AFE">
      <w:pPr>
        <w:spacing w:after="120"/>
        <w:ind w:firstLine="0"/>
        <w:rPr>
          <w:lang w:val="es-CR"/>
        </w:rPr>
      </w:pPr>
    </w:p>
    <w:p w:rsidR="00D11AFE" w:rsidRPr="00BA5D27" w:rsidRDefault="00D11AFE" w:rsidP="00D11AFE">
      <w:pPr>
        <w:spacing w:after="120"/>
        <w:ind w:firstLine="0"/>
        <w:rPr>
          <w:lang w:val="es-CR"/>
        </w:rPr>
      </w:pPr>
      <w:r w:rsidRPr="00BA5D27">
        <w:rPr>
          <w:lang w:val="es-CR"/>
        </w:rPr>
        <w:t xml:space="preserve">Video Caso: explique los procesos de la empresa y el trabajo realizado; se debe presentar evidencias de la implementación de los conceptos del curso en la empresa seleccionada, incluyendo entrevistas y muestra de cambio con un antes y un después. Duración máxima: 20 minutos. </w:t>
      </w:r>
    </w:p>
    <w:p w:rsidR="00D11AFE" w:rsidRDefault="00D11AFE">
      <w:pPr>
        <w:jc w:val="center"/>
        <w:rPr>
          <w:b/>
        </w:rPr>
      </w:pPr>
    </w:p>
    <w:p w:rsidR="004F332B" w:rsidRDefault="00C309F2">
      <w:pPr>
        <w:pStyle w:val="Prrafodelista"/>
        <w:numPr>
          <w:ilvl w:val="0"/>
          <w:numId w:val="8"/>
        </w:numPr>
        <w:spacing w:after="120" w:line="276" w:lineRule="auto"/>
        <w:rPr>
          <w:b/>
          <w:szCs w:val="20"/>
        </w:rPr>
      </w:pPr>
      <w:r>
        <w:rPr>
          <w:szCs w:val="20"/>
        </w:rPr>
        <w:t>No se recibirán documentos impresos (excepto la tarea 1). Se utilizará dropbox para el manejo de información del curso..</w:t>
      </w:r>
      <w:r>
        <w:rPr>
          <w:b/>
          <w:szCs w:val="20"/>
        </w:rPr>
        <w:t>Para “subir” los trabajos individuales, se utilizará el siguiente formato: carné#_tarea#, y los grupales: grupo#_caso#. Los archivos deberán guardarse en formatos abiertos (no pdf).</w:t>
      </w:r>
    </w:p>
    <w:p w:rsidR="004F332B" w:rsidRDefault="004F332B">
      <w:pPr>
        <w:pStyle w:val="Prrafodelista"/>
        <w:spacing w:after="120" w:line="276" w:lineRule="auto"/>
        <w:ind w:firstLine="0"/>
        <w:rPr>
          <w:szCs w:val="20"/>
        </w:rPr>
      </w:pPr>
    </w:p>
    <w:p w:rsidR="004F332B" w:rsidRDefault="00C309F2">
      <w:pPr>
        <w:pStyle w:val="Prrafodelista"/>
        <w:numPr>
          <w:ilvl w:val="0"/>
          <w:numId w:val="8"/>
        </w:numPr>
        <w:spacing w:after="120" w:line="276" w:lineRule="auto"/>
        <w:rPr>
          <w:szCs w:val="20"/>
        </w:rPr>
      </w:pPr>
      <w:r>
        <w:rPr>
          <w:szCs w:val="20"/>
        </w:rPr>
        <w:t>La PUNTUALIDAD en la entrega de trabajos es fundamental. Las tareas y casos deben colocarse en el Dropbox antes de las 10:00 am en la fecha que corresponda.  Caso contrario su calificación será un cero.</w:t>
      </w:r>
    </w:p>
    <w:p w:rsidR="004F332B" w:rsidRPr="0095179B" w:rsidRDefault="004F332B" w:rsidP="0095179B">
      <w:pPr>
        <w:ind w:firstLine="0"/>
        <w:rPr>
          <w:szCs w:val="20"/>
        </w:rPr>
      </w:pPr>
    </w:p>
    <w:p w:rsidR="004F332B" w:rsidRDefault="00C309F2">
      <w:pPr>
        <w:pStyle w:val="Encabezado2"/>
        <w:spacing w:afterAutospacing="1"/>
      </w:pPr>
      <w:r>
        <w:t>Desglose de Participación en los trabajos (tareas y casos)</w:t>
      </w:r>
    </w:p>
    <w:p w:rsidR="004F332B" w:rsidRDefault="00C309F2" w:rsidP="0095179B">
      <w:pPr>
        <w:pStyle w:val="Ul"/>
        <w:spacing w:afterAutospacing="1"/>
        <w:ind w:firstLine="0"/>
        <w:rPr>
          <w:lang w:val="es-CR"/>
        </w:rPr>
      </w:pPr>
      <w:r>
        <w:t>Cuando en un trabajo</w:t>
      </w:r>
      <w:r>
        <w:rPr>
          <w:lang w:val="es-CR"/>
        </w:rPr>
        <w:t xml:space="preserve"> (tarea o caso)</w:t>
      </w:r>
      <w:r>
        <w:t xml:space="preserve"> </w:t>
      </w:r>
      <w:r>
        <w:rPr>
          <w:b/>
        </w:rPr>
        <w:t xml:space="preserve">participe más de un </w:t>
      </w:r>
      <w:r>
        <w:rPr>
          <w:b/>
          <w:lang w:val="es-CR"/>
        </w:rPr>
        <w:t>estudiante</w:t>
      </w:r>
      <w:r>
        <w:t xml:space="preserve"> se debe presentar un desglose de notas de la participación de cada miembro</w:t>
      </w:r>
      <w:r>
        <w:rPr>
          <w:lang w:val="es-CR"/>
        </w:rPr>
        <w:t>. ESTO SE REALIZARÁ EN LA CLASE A LA QUE CORRESPONDE LA ENTREGA DEL TRABAJO, ES TOTALMENTE INDIVIDUAL Y SECRETA</w:t>
      </w:r>
      <w:r>
        <w:t xml:space="preserve">. La omisión de dicho desglose genera en forma automática </w:t>
      </w:r>
      <w:r>
        <w:rPr>
          <w:lang w:val="es-CR"/>
        </w:rPr>
        <w:t>la no aceptación del trabajo para su calificación.</w:t>
      </w:r>
    </w:p>
    <w:p w:rsidR="004F332B" w:rsidRDefault="00C309F2">
      <w:pPr>
        <w:pStyle w:val="Ul"/>
        <w:spacing w:afterAutospacing="1"/>
        <w:rPr>
          <w:lang w:val="es-CR"/>
        </w:rPr>
      </w:pPr>
      <w:r>
        <w:t xml:space="preserve">El desglose debe tener al menos </w:t>
      </w:r>
      <w:r>
        <w:rPr>
          <w:lang w:val="es-CR"/>
        </w:rPr>
        <w:t xml:space="preserve">los </w:t>
      </w:r>
      <w:r>
        <w:t>siguientes elementos:</w:t>
      </w:r>
    </w:p>
    <w:p w:rsidR="004F332B" w:rsidRDefault="00C309F2">
      <w:pPr>
        <w:pStyle w:val="Ul"/>
        <w:numPr>
          <w:ilvl w:val="0"/>
          <w:numId w:val="10"/>
        </w:numPr>
        <w:spacing w:afterAutospacing="1"/>
        <w:rPr>
          <w:lang w:val="es-CR"/>
        </w:rPr>
      </w:pPr>
      <w:r>
        <w:rPr>
          <w:lang w:val="es-CR"/>
        </w:rPr>
        <w:t xml:space="preserve">Nombre del trabajo, estudiantes participantes y </w:t>
      </w:r>
      <w:r w:rsidR="00A93D69">
        <w:rPr>
          <w:lang w:val="es-CR"/>
        </w:rPr>
        <w:t>calificación</w:t>
      </w:r>
      <w:r>
        <w:rPr>
          <w:lang w:val="es-CR"/>
        </w:rPr>
        <w:t xml:space="preserve"> de la participación del estudiante con una calificación de 0 a 5:</w:t>
      </w:r>
    </w:p>
    <w:p w:rsidR="004F332B" w:rsidRDefault="00C309F2">
      <w:pPr>
        <w:pStyle w:val="Ul"/>
        <w:numPr>
          <w:ilvl w:val="1"/>
          <w:numId w:val="10"/>
        </w:numPr>
        <w:spacing w:afterAutospacing="1"/>
        <w:rPr>
          <w:lang w:val="es-CR"/>
        </w:rPr>
      </w:pPr>
      <w:r>
        <w:rPr>
          <w:lang w:val="es-CR"/>
        </w:rPr>
        <w:t>5 el estudiante participó siempre</w:t>
      </w:r>
    </w:p>
    <w:p w:rsidR="004F332B" w:rsidRDefault="00C309F2">
      <w:pPr>
        <w:pStyle w:val="Ul"/>
        <w:numPr>
          <w:ilvl w:val="1"/>
          <w:numId w:val="10"/>
        </w:numPr>
        <w:spacing w:afterAutospacing="1"/>
        <w:rPr>
          <w:lang w:val="es-CR"/>
        </w:rPr>
      </w:pPr>
      <w:r>
        <w:rPr>
          <w:lang w:val="es-CR"/>
        </w:rPr>
        <w:t>4 el estudiante participó casi siempre</w:t>
      </w:r>
    </w:p>
    <w:p w:rsidR="004F332B" w:rsidRDefault="00C309F2">
      <w:pPr>
        <w:pStyle w:val="Ul"/>
        <w:numPr>
          <w:ilvl w:val="1"/>
          <w:numId w:val="10"/>
        </w:numPr>
        <w:spacing w:afterAutospacing="1"/>
        <w:rPr>
          <w:lang w:val="es-CR"/>
        </w:rPr>
      </w:pPr>
      <w:r>
        <w:rPr>
          <w:lang w:val="es-CR"/>
        </w:rPr>
        <w:t>3 el estudiante participó pocas veces</w:t>
      </w:r>
    </w:p>
    <w:p w:rsidR="004F332B" w:rsidRDefault="00C309F2">
      <w:pPr>
        <w:pStyle w:val="Ul"/>
        <w:numPr>
          <w:ilvl w:val="1"/>
          <w:numId w:val="10"/>
        </w:numPr>
        <w:spacing w:afterAutospacing="1"/>
        <w:rPr>
          <w:lang w:val="es-CR"/>
        </w:rPr>
      </w:pPr>
      <w:r>
        <w:rPr>
          <w:lang w:val="es-CR"/>
        </w:rPr>
        <w:t>2 el estudiante participó rara vez</w:t>
      </w:r>
    </w:p>
    <w:p w:rsidR="004F332B" w:rsidRDefault="00C309F2">
      <w:pPr>
        <w:pStyle w:val="Ul"/>
        <w:numPr>
          <w:ilvl w:val="1"/>
          <w:numId w:val="10"/>
        </w:numPr>
        <w:spacing w:afterAutospacing="1"/>
        <w:rPr>
          <w:lang w:val="es-CR"/>
        </w:rPr>
      </w:pPr>
      <w:r>
        <w:rPr>
          <w:lang w:val="es-CR"/>
        </w:rPr>
        <w:t>1 el estudiante participó rara vez pero sus aportes no fueron significativos</w:t>
      </w:r>
    </w:p>
    <w:p w:rsidR="004F332B" w:rsidRDefault="00C309F2">
      <w:pPr>
        <w:pStyle w:val="Ul"/>
        <w:numPr>
          <w:ilvl w:val="1"/>
          <w:numId w:val="10"/>
        </w:numPr>
        <w:spacing w:afterAutospacing="1"/>
        <w:rPr>
          <w:lang w:val="es-CR"/>
        </w:rPr>
      </w:pPr>
      <w:r>
        <w:rPr>
          <w:lang w:val="es-CR"/>
        </w:rPr>
        <w:t>0 el estudiante no participó nunca</w:t>
      </w:r>
    </w:p>
    <w:p w:rsidR="004F332B" w:rsidRDefault="00C309F2">
      <w:pPr>
        <w:pStyle w:val="Li"/>
        <w:numPr>
          <w:ilvl w:val="0"/>
          <w:numId w:val="11"/>
        </w:numPr>
      </w:pPr>
      <w:r>
        <w:t xml:space="preserve">Se tomará la cantidad de estudiantes del trabajo (los que se presenten al día de entrega, si alguno se retira no será contabilizado), luego se multiplicara por </w:t>
      </w:r>
      <w:r>
        <w:rPr>
          <w:lang w:val="es-CR"/>
        </w:rPr>
        <w:t>5</w:t>
      </w:r>
      <w:r>
        <w:t xml:space="preserve"> (</w:t>
      </w:r>
      <w:r>
        <w:rPr>
          <w:lang w:val="es-CR"/>
        </w:rPr>
        <w:t>cinco</w:t>
      </w:r>
      <w:r>
        <w:t xml:space="preserve">), este </w:t>
      </w:r>
      <w:r>
        <w:rPr>
          <w:lang w:val="es-CR"/>
        </w:rPr>
        <w:t xml:space="preserve">es el </w:t>
      </w:r>
      <w:r>
        <w:rPr>
          <w:b/>
          <w:lang w:val="es-CR"/>
        </w:rPr>
        <w:t>valor máximo a obtener</w:t>
      </w:r>
      <w:r>
        <w:rPr>
          <w:lang w:val="es-CR"/>
        </w:rPr>
        <w:t xml:space="preserve"> </w:t>
      </w:r>
      <w:r>
        <w:rPr>
          <w:b/>
          <w:lang w:val="es-CR"/>
        </w:rPr>
        <w:t>(VMO)</w:t>
      </w:r>
      <w:r>
        <w:rPr>
          <w:b/>
        </w:rPr>
        <w:t xml:space="preserve">. </w:t>
      </w:r>
    </w:p>
    <w:p w:rsidR="004F332B" w:rsidRDefault="00C309F2">
      <w:pPr>
        <w:pStyle w:val="Li"/>
        <w:numPr>
          <w:ilvl w:val="0"/>
          <w:numId w:val="11"/>
        </w:numPr>
        <w:spacing w:afterAutospacing="1"/>
      </w:pPr>
      <w:r>
        <w:rPr>
          <w:lang w:val="es-CR"/>
        </w:rPr>
        <w:t xml:space="preserve">Por cada estudiante se suma el total de las notas individuales y se divide por el </w:t>
      </w:r>
      <w:r>
        <w:rPr>
          <w:b/>
          <w:lang w:val="es-CR"/>
        </w:rPr>
        <w:t>(VMO)</w:t>
      </w:r>
      <w:r>
        <w:rPr>
          <w:b/>
        </w:rPr>
        <w:t>.</w:t>
      </w:r>
    </w:p>
    <w:p w:rsidR="004F332B" w:rsidRDefault="00C309F2">
      <w:pPr>
        <w:pStyle w:val="Li"/>
        <w:numPr>
          <w:ilvl w:val="0"/>
          <w:numId w:val="11"/>
        </w:numPr>
        <w:spacing w:afterAutospacing="1"/>
      </w:pPr>
      <w:r>
        <w:rPr>
          <w:lang w:val="es-CR"/>
        </w:rPr>
        <w:t>El resultado obtenido se multiplica por la calificación que se obtenga del trabajo y esa será la calificación individual del mismo</w:t>
      </w:r>
    </w:p>
    <w:p w:rsidR="004F332B" w:rsidRDefault="00C309F2" w:rsidP="0095179B">
      <w:pPr>
        <w:spacing w:afterAutospacing="1"/>
        <w:ind w:firstLine="0"/>
      </w:pPr>
      <w:r>
        <w:t>LA ÚNICA MANERA DE RECLAMAR LA NOTA INDIVIDUAL ES REALIZANDO UNA REUNIÓN GRUPAL EN DONDE TODOS LOS MIEMBROS DE GRUPO ESTÉN DE ACUERDO EN CAMBIAR LA NOTA INDIVIDUAL DEL ESTUDIANTE QUE REALIZA EL RECLAMO. ESTA REUNIÓN DEBE DARSE EN PRESENCIA DEL PROFESOR(A) Y DEBE FIRMARSE UN COMÚN ACUERDO.</w:t>
      </w:r>
    </w:p>
    <w:p w:rsidR="004F332B" w:rsidRDefault="00C309F2">
      <w:pPr>
        <w:ind w:firstLine="0"/>
        <w:rPr>
          <w:b/>
          <w:i/>
          <w:szCs w:val="20"/>
          <w:u w:val="single"/>
          <w:lang w:val="es-CR"/>
        </w:rPr>
      </w:pPr>
      <w:r>
        <w:rPr>
          <w:szCs w:val="20"/>
          <w:lang w:val="es-CR"/>
        </w:rPr>
        <w:lastRenderedPageBreak/>
        <w:t>En l</w:t>
      </w:r>
      <w:r>
        <w:rPr>
          <w:szCs w:val="20"/>
        </w:rPr>
        <w:t xml:space="preserve">os trabajos grupales, </w:t>
      </w:r>
      <w:r>
        <w:rPr>
          <w:szCs w:val="20"/>
          <w:lang w:val="es-CR"/>
        </w:rPr>
        <w:t>cada reunión que el equipo realice deberá ser respaldada por una bitácora, la cual deberá contener, al menos, lo siguiente: fecha de la reunión, lugar, hora de inicio y fin, asistentes y acuerdos con responsable y fecha de entrega. Dichas bitácoras deberán “subirse” al dropbox al mismo tiempo en que se entrega el documento final y tendrán un valor del 10% de la nota del trabajo.</w:t>
      </w:r>
    </w:p>
    <w:p w:rsidR="004F332B" w:rsidRDefault="004F332B">
      <w:pPr>
        <w:ind w:firstLine="0"/>
        <w:rPr>
          <w:szCs w:val="20"/>
        </w:rPr>
      </w:pPr>
    </w:p>
    <w:p w:rsidR="004F332B" w:rsidRDefault="00C309F2">
      <w:pPr>
        <w:ind w:firstLine="0"/>
        <w:rPr>
          <w:b/>
          <w:i/>
          <w:szCs w:val="20"/>
          <w:u w:val="single"/>
          <w:lang w:val="es-CR"/>
        </w:rPr>
      </w:pPr>
      <w:r>
        <w:rPr>
          <w:szCs w:val="20"/>
        </w:rPr>
        <w:t xml:space="preserve">Los equipos de trabajo nombrarán a un coordinador(a), que cambiará para cada caso o tarea. Este coordinador(a) será responsable de monitorear regularmente el progreso del trabajo, asegurarse de que se cumplan las fechas de entrega, “subir” los documentos finales al campus virtual, procurar llegar a acuerdos sobre las actividades a realizar por cada miembro del equipo, motivar a los compañeros(as), resolver conflictos, evaluar el desempeño del equipo, llevar la bitácora de las reuniones y ser el canal oficial de comunicación entre la profesora y el equipo. </w:t>
      </w:r>
    </w:p>
    <w:p w:rsidR="0095179B" w:rsidRDefault="0095179B">
      <w:pPr>
        <w:ind w:firstLine="0"/>
        <w:rPr>
          <w:szCs w:val="20"/>
        </w:rPr>
      </w:pPr>
    </w:p>
    <w:p w:rsidR="004F332B" w:rsidRDefault="00C309F2">
      <w:pPr>
        <w:ind w:firstLine="0"/>
        <w:rPr>
          <w:b/>
          <w:i/>
          <w:szCs w:val="20"/>
          <w:u w:val="single"/>
        </w:rPr>
      </w:pPr>
      <w:r>
        <w:rPr>
          <w:szCs w:val="20"/>
        </w:rPr>
        <w:t>Como parte de los criterios de evaluación, se tomará en cuenta que aquel estudiante o grupo de trabajo que incurra en alguna falta tal como, copia, plagio,</w:t>
      </w:r>
      <w:r>
        <w:t xml:space="preserve"> ayudas no permitidas a otros,</w:t>
      </w:r>
      <w:r>
        <w:rPr>
          <w:szCs w:val="20"/>
        </w:rPr>
        <w:t xml:space="preserve"> utilizac</w:t>
      </w:r>
      <w:r w:rsidR="001F429C">
        <w:rPr>
          <w:szCs w:val="20"/>
        </w:rPr>
        <w:t xml:space="preserve">ión de material no autorizado, </w:t>
      </w:r>
      <w:r>
        <w:rPr>
          <w:szCs w:val="20"/>
        </w:rPr>
        <w:t xml:space="preserve">comunicación o actuación ilícita en cualquiera de las entregas, </w:t>
      </w:r>
      <w:r>
        <w:rPr>
          <w:b/>
          <w:i/>
          <w:szCs w:val="20"/>
          <w:u w:val="single"/>
        </w:rPr>
        <w:t>perderá automáticamente el curso con nota 5.0 y será sujeto del debido proceso ante las instancias respectivas.</w:t>
      </w:r>
    </w:p>
    <w:p w:rsidR="0095179B" w:rsidRDefault="0095179B" w:rsidP="00456198">
      <w:pPr>
        <w:pStyle w:val="Ul"/>
        <w:ind w:firstLine="0"/>
      </w:pPr>
    </w:p>
    <w:p w:rsidR="004F332B" w:rsidRDefault="00C309F2" w:rsidP="00456198">
      <w:pPr>
        <w:pStyle w:val="Ul"/>
        <w:ind w:firstLine="0"/>
        <w:rPr>
          <w:lang w:val="es-ES"/>
        </w:rPr>
      </w:pPr>
      <w:r>
        <w:t>Si se usa material textual dentro del documento, este debe ser claramente identificado y referenciado</w:t>
      </w:r>
      <w:r>
        <w:rPr>
          <w:lang w:val="es-ES"/>
        </w:rPr>
        <w:t>, según las normas APA.</w:t>
      </w:r>
    </w:p>
    <w:p w:rsidR="006933E5" w:rsidRDefault="006933E5" w:rsidP="006933E5">
      <w:pPr>
        <w:ind w:firstLine="0"/>
        <w:rPr>
          <w:rFonts w:cs="Times New Roman"/>
          <w:sz w:val="22"/>
        </w:rPr>
      </w:pPr>
      <w:r>
        <w:t>referencia a ellos y se deben enumerar.</w:t>
      </w:r>
    </w:p>
    <w:p w:rsidR="00456198" w:rsidRDefault="00456198" w:rsidP="006933E5">
      <w:pPr>
        <w:ind w:firstLine="0"/>
        <w:rPr>
          <w:b/>
          <w:i/>
        </w:rPr>
      </w:pPr>
    </w:p>
    <w:p w:rsidR="006933E5" w:rsidRDefault="006933E5" w:rsidP="006933E5">
      <w:pPr>
        <w:ind w:firstLine="0"/>
        <w:rPr>
          <w:b/>
          <w:i/>
        </w:rPr>
      </w:pPr>
      <w:r>
        <w:rPr>
          <w:b/>
          <w:i/>
        </w:rPr>
        <w:t>EVALUACIÓN:</w:t>
      </w:r>
    </w:p>
    <w:p w:rsidR="006933E5" w:rsidRDefault="006933E5" w:rsidP="006933E5">
      <w:pPr>
        <w:ind w:firstLine="0"/>
      </w:pPr>
      <w:r>
        <w:t>Cada una de las siguientes partes tendrá un porcentaje asignado, por lo que la supresión de alguna de ellas implica la pérdida de los puntos correspondientes a la misma.</w:t>
      </w:r>
    </w:p>
    <w:p w:rsidR="006933E5" w:rsidRDefault="006933E5" w:rsidP="0095179B">
      <w:pPr>
        <w:ind w:firstLine="0"/>
        <w:rPr>
          <w:b/>
        </w:rPr>
      </w:pPr>
    </w:p>
    <w:p w:rsidR="006933E5" w:rsidRDefault="006933E5" w:rsidP="0095179B">
      <w:pPr>
        <w:ind w:firstLine="0"/>
        <w:rPr>
          <w:b/>
        </w:rPr>
      </w:pPr>
      <w:r>
        <w:rPr>
          <w:b/>
        </w:rPr>
        <w:t>Para tareas y caso 2:</w:t>
      </w:r>
    </w:p>
    <w:p w:rsidR="00D77DBE" w:rsidRDefault="00D77DBE" w:rsidP="0095179B">
      <w:pPr>
        <w:ind w:firstLine="0"/>
      </w:pPr>
      <w:r>
        <w:t>Los criterios de evaluación son los siguientes.</w:t>
      </w:r>
    </w:p>
    <w:p w:rsidR="00D77DBE" w:rsidRDefault="00D77DBE" w:rsidP="0095179B">
      <w:pPr>
        <w:ind w:firstLine="0"/>
      </w:pPr>
    </w:p>
    <w:tbl>
      <w:tblPr>
        <w:tblW w:w="5954" w:type="dxa"/>
        <w:tblInd w:w="1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679"/>
        <w:gridCol w:w="1275"/>
      </w:tblGrid>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Portada e Índice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Resumen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Introducción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Objetivos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Desarrollo</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35%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Conclusiones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20%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Bibliografía y anexos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pPr>
              <w:rPr>
                <w:bCs/>
              </w:rPr>
            </w:pPr>
            <w:r>
              <w:rPr>
                <w:bCs/>
              </w:rPr>
              <w:t>Redacción, ortografía y numeración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pPr>
              <w:rPr>
                <w:bCs/>
              </w:rPr>
            </w:pPr>
            <w:r>
              <w:rPr>
                <w:bCs/>
              </w:rP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pPr>
              <w:rPr>
                <w:b/>
                <w:bCs/>
              </w:rPr>
            </w:pPr>
            <w:r>
              <w:rPr>
                <w:b/>
                <w:bCs/>
              </w:rPr>
              <w:t>TOTAL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pPr>
              <w:rPr>
                <w:b/>
                <w:bCs/>
              </w:rPr>
            </w:pPr>
            <w:r>
              <w:rPr>
                <w:b/>
                <w:bCs/>
              </w:rPr>
              <w:t>100%</w:t>
            </w:r>
          </w:p>
        </w:tc>
      </w:tr>
      <w:tr w:rsidR="006933E5" w:rsidTr="00DC2969">
        <w:trPr>
          <w:trHeight w:hRule="exact" w:val="23"/>
        </w:trPr>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pPr>
              <w:rPr>
                <w:b/>
                <w:bC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pPr>
              <w:rPr>
                <w:b/>
                <w:bCs/>
              </w:rPr>
            </w:pPr>
          </w:p>
        </w:tc>
      </w:tr>
    </w:tbl>
    <w:p w:rsidR="006933E5" w:rsidRDefault="006933E5" w:rsidP="00C86FF3">
      <w:pPr>
        <w:ind w:firstLine="0"/>
        <w:rPr>
          <w:b/>
        </w:rPr>
      </w:pPr>
    </w:p>
    <w:p w:rsidR="006933E5" w:rsidRDefault="006933E5" w:rsidP="006933E5">
      <w:pPr>
        <w:ind w:firstLine="0"/>
        <w:rPr>
          <w:b/>
        </w:rPr>
      </w:pPr>
      <w:r>
        <w:rPr>
          <w:b/>
        </w:rPr>
        <w:t>Para el caso 1 (Caso 1 Ética realizado en clase):</w:t>
      </w:r>
    </w:p>
    <w:p w:rsidR="006933E5" w:rsidRDefault="006933E5" w:rsidP="006933E5">
      <w:pPr>
        <w:ind w:firstLine="0"/>
      </w:pPr>
      <w:r>
        <w:t>Los criterios de evaluación para el caso de ética realizado en clase son los siguientes.</w:t>
      </w:r>
    </w:p>
    <w:p w:rsidR="006933E5" w:rsidRDefault="006933E5" w:rsidP="006933E5">
      <w:pPr>
        <w:ind w:firstLine="0"/>
      </w:pPr>
    </w:p>
    <w:tbl>
      <w:tblPr>
        <w:tblW w:w="5954" w:type="dxa"/>
        <w:tblInd w:w="1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679"/>
        <w:gridCol w:w="1275"/>
      </w:tblGrid>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Argumentos éticos utilizados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40%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Argumentos técnicos utilizados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20%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Coherencia de la propuesta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20%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Defensa de su propuesta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lastRenderedPageBreak/>
              <w:t>Resultado final (ganó-perdió)</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Técnicas de negociación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5%</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pPr>
              <w:rPr>
                <w:b/>
                <w:bCs/>
              </w:rPr>
            </w:pPr>
            <w:r>
              <w:rPr>
                <w:b/>
                <w:bCs/>
              </w:rPr>
              <w:t>TOTAL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pPr>
              <w:rPr>
                <w:b/>
                <w:bCs/>
              </w:rPr>
            </w:pPr>
            <w:r>
              <w:rPr>
                <w:b/>
                <w:bCs/>
              </w:rPr>
              <w:t>100%</w:t>
            </w:r>
          </w:p>
        </w:tc>
      </w:tr>
    </w:tbl>
    <w:p w:rsidR="006933E5" w:rsidRDefault="006933E5" w:rsidP="006933E5">
      <w:pPr>
        <w:ind w:firstLine="0"/>
      </w:pPr>
    </w:p>
    <w:p w:rsidR="006933E5" w:rsidRDefault="006933E5" w:rsidP="006933E5">
      <w:pPr>
        <w:ind w:firstLine="0"/>
        <w:rPr>
          <w:b/>
        </w:rPr>
      </w:pPr>
      <w:r>
        <w:rPr>
          <w:b/>
        </w:rPr>
        <w:t>Para la presentación oral:</w:t>
      </w:r>
    </w:p>
    <w:p w:rsidR="006933E5" w:rsidRDefault="006933E5" w:rsidP="006933E5">
      <w:pPr>
        <w:ind w:firstLine="0"/>
      </w:pPr>
      <w:r>
        <w:t>Los criterios utilizados para la presentación oral final son los siguientes:</w:t>
      </w:r>
    </w:p>
    <w:p w:rsidR="006933E5" w:rsidRDefault="006933E5" w:rsidP="006933E5">
      <w:pPr>
        <w:ind w:firstLine="0"/>
      </w:pPr>
    </w:p>
    <w:tbl>
      <w:tblPr>
        <w:tblW w:w="5954" w:type="dxa"/>
        <w:tblInd w:w="13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679"/>
        <w:gridCol w:w="1275"/>
      </w:tblGrid>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Contenido de la presentación</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30%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Recursos audiovisuales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20%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Dominio del tema y la propuesta</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20%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Presentación personal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Manejo del tiempo</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r>
              <w:t>Respuestas a consultas</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r>
              <w:t>10%</w:t>
            </w:r>
          </w:p>
        </w:tc>
      </w:tr>
      <w:tr w:rsidR="006933E5" w:rsidTr="00DC2969">
        <w:tc>
          <w:tcPr>
            <w:tcW w:w="46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3E5" w:rsidRDefault="006933E5" w:rsidP="00DC2969">
            <w:pPr>
              <w:rPr>
                <w:b/>
                <w:bCs/>
              </w:rPr>
            </w:pPr>
            <w:r>
              <w:rPr>
                <w:b/>
                <w:bCs/>
              </w:rPr>
              <w:t>TOTAL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33E5" w:rsidRDefault="006933E5" w:rsidP="00DC2969">
            <w:pPr>
              <w:rPr>
                <w:b/>
                <w:bCs/>
              </w:rPr>
            </w:pPr>
            <w:r>
              <w:rPr>
                <w:b/>
                <w:bCs/>
              </w:rPr>
              <w:t>100%</w:t>
            </w:r>
          </w:p>
        </w:tc>
      </w:tr>
    </w:tbl>
    <w:p w:rsidR="006933E5" w:rsidRDefault="006933E5" w:rsidP="006933E5">
      <w:pPr>
        <w:ind w:firstLine="0"/>
      </w:pPr>
    </w:p>
    <w:p w:rsidR="005E5367" w:rsidRDefault="006933E5" w:rsidP="006933E5">
      <w:pPr>
        <w:ind w:firstLine="0"/>
      </w:pPr>
      <w:r>
        <w:t>Para la presentación oral se debe acudir con ropa formal apropiada para el caso. Se recomienda hacer uso del Código de vestimenta (borrador) que se ha discutido en la Escuela de Ingeniería Industrial.</w:t>
      </w:r>
    </w:p>
    <w:p w:rsidR="004A1A62" w:rsidRDefault="004A1A62" w:rsidP="004A2F2F">
      <w:pPr>
        <w:pStyle w:val="Encabezado1"/>
        <w:shd w:val="clear" w:color="auto" w:fill="DBE5F1"/>
        <w:ind w:firstLine="0"/>
      </w:pPr>
      <w:r>
        <w:t>ÉTICA</w:t>
      </w:r>
    </w:p>
    <w:p w:rsidR="00C80B7C" w:rsidRPr="00BF7934" w:rsidRDefault="00C80B7C" w:rsidP="00C80B7C">
      <w:pPr>
        <w:spacing w:after="120"/>
        <w:rPr>
          <w:rFonts w:cs="Verdana"/>
          <w:b/>
          <w:bCs/>
        </w:rPr>
      </w:pPr>
      <w:r w:rsidRPr="00BF7934">
        <w:rPr>
          <w:rFonts w:cs="Verdana"/>
          <w:b/>
          <w:bCs/>
        </w:rPr>
        <w:t>Sobre las evaluaciones, se consideran los siguientes artículos del régimen académico estudiantil:</w:t>
      </w:r>
    </w:p>
    <w:p w:rsidR="00C80B7C" w:rsidRPr="00BF7934" w:rsidRDefault="00C80B7C" w:rsidP="00C80B7C">
      <w:pPr>
        <w:spacing w:after="120"/>
        <w:rPr>
          <w:rFonts w:cs="Verdana"/>
        </w:rPr>
      </w:pPr>
      <w:r w:rsidRPr="00BF7934">
        <w:rPr>
          <w:rFonts w:cs="Verdana"/>
          <w:b/>
          <w:bCs/>
        </w:rPr>
        <w:t>Artículo 15:</w:t>
      </w:r>
      <w:r w:rsidRPr="00BF7934">
        <w:rPr>
          <w:rFonts w:cs="Verdana"/>
        </w:rPr>
        <w:t xml:space="preserve"> El profesor debe entregar, comentar y analizar el programa del curso, incluidas las normas de evaluación, con sus estudiantes, en las primeras dos semanas del ciclo lectivo correspondiente. En este mismo periodo entregará este programa a la Dirección de su unidad académica.  Cuando las normas de evaluación de un curso incluyan pruebas cortas (quices o llamadas orales) que por su naturaleza no puedan ser anunciadas al estudiante, en cumplimiento del plazo establecido en el artículo 18 de este reglamento, el profesor estará obligado a especificar esta situación al entregar el programa. </w:t>
      </w:r>
    </w:p>
    <w:p w:rsidR="00C80B7C" w:rsidRPr="00BF7934" w:rsidRDefault="00C80B7C" w:rsidP="00C80B7C">
      <w:pPr>
        <w:spacing w:after="120"/>
        <w:rPr>
          <w:rFonts w:cs="Verdana"/>
        </w:rPr>
      </w:pPr>
      <w:r w:rsidRPr="00BF7934">
        <w:rPr>
          <w:rFonts w:cs="Verdana"/>
          <w:b/>
          <w:bCs/>
        </w:rPr>
        <w:t>Artículo 18:</w:t>
      </w:r>
      <w:r w:rsidRPr="00BF7934">
        <w:rPr>
          <w:rFonts w:cs="Verdana"/>
        </w:rPr>
        <w:t xml:space="preserve"> El estudiante debe conocer al menos con 5 días hábiles de antelación a la realización de todo tipo de evaluación lo siguiente: </w:t>
      </w:r>
    </w:p>
    <w:p w:rsidR="00C80B7C" w:rsidRPr="00BF7934" w:rsidRDefault="00C80B7C" w:rsidP="00C80B7C">
      <w:pPr>
        <w:numPr>
          <w:ilvl w:val="0"/>
          <w:numId w:val="17"/>
        </w:numPr>
        <w:spacing w:after="120"/>
        <w:rPr>
          <w:rFonts w:cs="Verdana"/>
        </w:rPr>
      </w:pPr>
      <w:r w:rsidRPr="00BF7934">
        <w:rPr>
          <w:rFonts w:cs="Verdana"/>
        </w:rPr>
        <w:t>La fecha en que se realizará la evaluación.</w:t>
      </w:r>
    </w:p>
    <w:p w:rsidR="00C80B7C" w:rsidRPr="00BF7934" w:rsidRDefault="00C80B7C" w:rsidP="00C80B7C">
      <w:pPr>
        <w:numPr>
          <w:ilvl w:val="0"/>
          <w:numId w:val="17"/>
        </w:numPr>
        <w:spacing w:after="120"/>
        <w:rPr>
          <w:rFonts w:cs="Verdana"/>
        </w:rPr>
      </w:pPr>
      <w:r w:rsidRPr="00BF7934">
        <w:rPr>
          <w:rFonts w:cs="Verdana"/>
        </w:rPr>
        <w:t xml:space="preserve">Los temas sujetos a evaluación.  No se podrán evaluar los contenidos que los estudiantes no hayan tenido oportunidad de analizar con el profesor en el desarrollo del curso. </w:t>
      </w:r>
    </w:p>
    <w:p w:rsidR="00C80B7C" w:rsidRPr="00BF7934" w:rsidRDefault="00C80B7C" w:rsidP="00C80B7C">
      <w:pPr>
        <w:numPr>
          <w:ilvl w:val="0"/>
          <w:numId w:val="17"/>
        </w:numPr>
        <w:spacing w:after="120"/>
        <w:rPr>
          <w:rFonts w:cs="Verdana"/>
        </w:rPr>
      </w:pPr>
      <w:r w:rsidRPr="00BF7934">
        <w:rPr>
          <w:rFonts w:cs="Verdana"/>
        </w:rPr>
        <w:t>El lugar donde se realizará la prueba, que deberá estar ubicado en el ámbito universitario o en espacios donde se desarrollen actividades académicas propias del curso.</w:t>
      </w:r>
    </w:p>
    <w:p w:rsidR="00C80B7C" w:rsidRPr="00BF7934" w:rsidRDefault="00C80B7C" w:rsidP="00C80B7C">
      <w:pPr>
        <w:numPr>
          <w:ilvl w:val="0"/>
          <w:numId w:val="17"/>
        </w:numPr>
        <w:spacing w:after="120"/>
        <w:rPr>
          <w:rFonts w:cs="Verdana"/>
        </w:rPr>
      </w:pPr>
      <w:r w:rsidRPr="00BF7934">
        <w:rPr>
          <w:rFonts w:cs="Verdana"/>
        </w:rPr>
        <w:t>El tiempo real o duración de la prueba, mismo que será fijado previamente por el profesor de cada curso, considerando las condiciones y necesidades de los estudiantes, las particularidades de la materia y el tipo de evaluación por realizar.</w:t>
      </w:r>
    </w:p>
    <w:p w:rsidR="00C80B7C" w:rsidRDefault="00C80B7C" w:rsidP="00C80B7C">
      <w:pPr>
        <w:rPr>
          <w:b/>
          <w:szCs w:val="20"/>
          <w:u w:val="single"/>
        </w:rPr>
      </w:pPr>
    </w:p>
    <w:p w:rsidR="004F332B" w:rsidRDefault="00C309F2" w:rsidP="0095179B">
      <w:pPr>
        <w:pStyle w:val="Li"/>
        <w:spacing w:afterAutospacing="1"/>
        <w:ind w:firstLine="0"/>
        <w:rPr>
          <w:b/>
        </w:rPr>
      </w:pPr>
      <w:r>
        <w:rPr>
          <w:b/>
        </w:rPr>
        <w:t>INFORMACIÓN DE REFERENCIA IMPORTANTE SOBRE PLAGIOS</w:t>
      </w:r>
    </w:p>
    <w:p w:rsidR="00906F45" w:rsidRDefault="00906F45" w:rsidP="00906F45">
      <w:pPr>
        <w:ind w:firstLine="0"/>
        <w:rPr>
          <w:rFonts w:cs="Verdana"/>
          <w:color w:val="000000"/>
          <w:szCs w:val="20"/>
          <w:lang w:val="es-CR" w:eastAsia="es-CR"/>
        </w:rPr>
      </w:pPr>
      <w:r>
        <w:rPr>
          <w:rFonts w:cs="Verdana"/>
          <w:color w:val="000000"/>
          <w:szCs w:val="20"/>
          <w:lang w:val="es-CR" w:eastAsia="es-CR"/>
        </w:rPr>
        <w:lastRenderedPageBreak/>
        <w:t xml:space="preserve">El plagio, copia, uso de material no permitido o ayuda no permitida en evaluaciones, es uno de los actos más graves en el ejercicio profesional y científico. Desde un punto de vista ético en la comunidad científica, es uno de los comportamientos más reprochables y deshonestos. </w:t>
      </w:r>
    </w:p>
    <w:p w:rsidR="00906F45" w:rsidRDefault="00906F45" w:rsidP="00906F45">
      <w:pPr>
        <w:ind w:firstLine="0"/>
        <w:rPr>
          <w:rFonts w:cs="Verdana"/>
          <w:color w:val="000000"/>
          <w:szCs w:val="20"/>
          <w:lang w:val="es-CR" w:eastAsia="es-CR"/>
        </w:rPr>
      </w:pPr>
    </w:p>
    <w:p w:rsidR="00906F45" w:rsidRDefault="00906F45" w:rsidP="00906F45">
      <w:pPr>
        <w:ind w:firstLine="0"/>
        <w:rPr>
          <w:rFonts w:cs="Verdana"/>
          <w:color w:val="000000"/>
          <w:szCs w:val="20"/>
          <w:lang w:val="es-CR" w:eastAsia="es-CR"/>
        </w:rPr>
      </w:pPr>
      <w:r>
        <w:rPr>
          <w:rFonts w:cs="Verdana"/>
          <w:color w:val="000000"/>
          <w:szCs w:val="20"/>
          <w:lang w:val="es-CR" w:eastAsia="es-CR"/>
        </w:rPr>
        <w:t xml:space="preserve">La Universidad de Costa Rica repudia enérgicamente cualquier acto de esta naturaleza y posee una reglamentación muy estricta al respecto. </w:t>
      </w:r>
    </w:p>
    <w:p w:rsidR="00906F45" w:rsidRDefault="00906F45" w:rsidP="00906F45">
      <w:pPr>
        <w:ind w:firstLine="0"/>
        <w:rPr>
          <w:rFonts w:cs="Verdana"/>
          <w:color w:val="000000"/>
          <w:szCs w:val="20"/>
          <w:lang w:val="es-CR" w:eastAsia="es-CR"/>
        </w:rPr>
      </w:pPr>
    </w:p>
    <w:p w:rsidR="00906F45" w:rsidRDefault="00906F45" w:rsidP="00906F45">
      <w:pPr>
        <w:ind w:firstLine="0"/>
        <w:rPr>
          <w:rFonts w:cs="Verdana"/>
          <w:szCs w:val="20"/>
          <w:lang w:val="es-CR" w:eastAsia="es-CR"/>
        </w:rPr>
      </w:pPr>
      <w:r>
        <w:rPr>
          <w:rFonts w:cs="Verdana"/>
          <w:color w:val="000000"/>
          <w:szCs w:val="20"/>
          <w:lang w:val="es-CR" w:eastAsia="es-CR"/>
        </w:rPr>
        <w:t xml:space="preserve">Como parte de los criterios de evaluación, se tomará en cuenta que aquel estudiante o grupo de trabajo que incurra en alguna falta grave tal como, copia, plagio o </w:t>
      </w:r>
      <w:r>
        <w:rPr>
          <w:rFonts w:cs="Times New Roman"/>
          <w:szCs w:val="20"/>
          <w:lang w:val="es-CR" w:eastAsia="es-CR"/>
        </w:rPr>
        <w:t xml:space="preserve">comunicación ilícita en cualquiera de la pruebas o parte de ellas, </w:t>
      </w:r>
      <w:r>
        <w:rPr>
          <w:rFonts w:cs="Verdana"/>
          <w:b/>
          <w:bCs/>
          <w:szCs w:val="20"/>
          <w:lang w:val="es-CR" w:eastAsia="es-CR"/>
        </w:rPr>
        <w:t xml:space="preserve">perderá automáticamente el curso, </w:t>
      </w:r>
      <w:r>
        <w:rPr>
          <w:rFonts w:cs="Verdana"/>
          <w:szCs w:val="20"/>
          <w:lang w:val="es-CR" w:eastAsia="es-CR"/>
        </w:rPr>
        <w:t xml:space="preserve">y el profesor está en la obligación de denunciarlo para la correspondiente valoración del debido proceso exponiéndose a las sanciones reglamentarias que exige la Universidad. </w:t>
      </w:r>
    </w:p>
    <w:p w:rsidR="004F332B" w:rsidRDefault="00C309F2">
      <w:pPr>
        <w:pStyle w:val="Encabezado1"/>
        <w:shd w:val="clear" w:color="auto" w:fill="DBE5F1"/>
      </w:pPr>
      <w:r>
        <w:t>PRESENTACIÓN Y EVALUACIÓN DE LOS INFORMES ESCRITOS</w:t>
      </w:r>
    </w:p>
    <w:p w:rsidR="004F332B" w:rsidRDefault="00C309F2">
      <w:pPr>
        <w:ind w:firstLine="0"/>
      </w:pPr>
      <w:r>
        <w:t>En general, las partes de un informe (en orden de aparición) son:</w:t>
      </w:r>
    </w:p>
    <w:p w:rsidR="004F332B" w:rsidRDefault="004F332B">
      <w:pPr>
        <w:ind w:firstLine="0"/>
      </w:pPr>
    </w:p>
    <w:p w:rsidR="004F332B" w:rsidRDefault="00C309F2">
      <w:pPr>
        <w:ind w:firstLine="0"/>
        <w:rPr>
          <w:rFonts w:cs="Times New Roman"/>
          <w:sz w:val="22"/>
        </w:rPr>
      </w:pPr>
      <w:r>
        <w:rPr>
          <w:u w:val="single"/>
        </w:rPr>
        <w:t>PORTADA</w:t>
      </w:r>
      <w:r>
        <w:t>: en ella debe indicarse el nombre de la universidad, facultad, escuela, curso (nombre y sigla), título del documento, nombre del profesor(a), estudiantes (nombre y número de carné) y la fecha de entrega (mes, año). Se permiten portadas utilizando plantillas con diseños gráficos. No se permite el escudo de la Universidad de Costa Rica. La página de la portada no se enumera, pero sí se cuenta.</w:t>
      </w:r>
    </w:p>
    <w:p w:rsidR="004F332B" w:rsidRDefault="004F332B">
      <w:pPr>
        <w:ind w:firstLine="0"/>
      </w:pPr>
    </w:p>
    <w:p w:rsidR="004F332B" w:rsidRDefault="00C309F2">
      <w:pPr>
        <w:ind w:firstLine="0"/>
        <w:rPr>
          <w:rFonts w:cs="Times New Roman"/>
          <w:sz w:val="22"/>
        </w:rPr>
      </w:pPr>
      <w:r>
        <w:rPr>
          <w:u w:val="single"/>
        </w:rPr>
        <w:t>RESUMEN</w:t>
      </w:r>
      <w:r>
        <w:t>: consiste en una o dos páginas cuya numeración se da mediante el formato: i, ii, iii. En el resumen se anotan los puntos más importantes o relevantes de la investigación. Hay que recordar que no es una introducción y que es de vital importancia por ser la primera página con que se encuentra el lector. No se incluye en el índice. Se debe indicar qué se hizo, para qué, detallar los principales hallazgos y resultados y conclusiones. Su objetivo es que el lector no tenga que revisar todo el documento para conocer  los puntos más importantes de este.</w:t>
      </w:r>
    </w:p>
    <w:p w:rsidR="004F332B" w:rsidRDefault="004F332B">
      <w:pPr>
        <w:ind w:firstLine="0"/>
        <w:rPr>
          <w:u w:val="single"/>
        </w:rPr>
      </w:pPr>
    </w:p>
    <w:p w:rsidR="004F332B" w:rsidRDefault="00C309F2">
      <w:pPr>
        <w:ind w:firstLine="0"/>
      </w:pPr>
      <w:r>
        <w:rPr>
          <w:u w:val="single"/>
        </w:rPr>
        <w:t>ÍNDICE</w:t>
      </w:r>
      <w:r>
        <w:t>: es el listado de todas las partes del trabajo, así como de los diferentes temas y subtemas que en él se tratan y los números de página de los mismos. La página del índice se numera consecutivamente al resumen, también en números romanos en minúscula.</w:t>
      </w:r>
    </w:p>
    <w:p w:rsidR="004F332B" w:rsidRDefault="004F332B">
      <w:pPr>
        <w:ind w:firstLine="0"/>
        <w:rPr>
          <w:u w:val="single"/>
        </w:rPr>
      </w:pPr>
    </w:p>
    <w:p w:rsidR="004F332B" w:rsidRDefault="00C309F2">
      <w:pPr>
        <w:ind w:firstLine="0"/>
      </w:pPr>
      <w:r>
        <w:rPr>
          <w:u w:val="single"/>
        </w:rPr>
        <w:t>INTRODUCCIÓN</w:t>
      </w:r>
      <w:r>
        <w:t>: en ella se establecen los antecedentes del tema, así como la importancia del proyecto y una breve descripción de la organización interna del documento. Es recomendable iniciar con un “gancho”, una oración o párrafo que capte la atención del lector, pero sin caer en exageraciones o titulares de tipo periodístico. La página de la introducción continúa la numeración anterior, pero se numera con números arábigos.</w:t>
      </w:r>
    </w:p>
    <w:p w:rsidR="004F332B" w:rsidRDefault="004F332B">
      <w:pPr>
        <w:ind w:firstLine="0"/>
        <w:rPr>
          <w:u w:val="single"/>
        </w:rPr>
      </w:pPr>
    </w:p>
    <w:p w:rsidR="004F332B" w:rsidRDefault="00C309F2">
      <w:pPr>
        <w:ind w:firstLine="0"/>
      </w:pPr>
      <w:r>
        <w:rPr>
          <w:u w:val="single"/>
        </w:rPr>
        <w:t>OBJETIVOS</w:t>
      </w:r>
      <w:r>
        <w:t>: debe existir un objetivo general en el cual se expresa el propósito de la investigación. Además están los objetivos específicos, a través de las cuales se alcanza el objetivo general, por lo que son más focalizados. Los objetivos deben tener un qué y un para qué, debe ser clara la finalidad que se persigue.</w:t>
      </w:r>
    </w:p>
    <w:p w:rsidR="004F332B" w:rsidRDefault="004F332B">
      <w:pPr>
        <w:ind w:firstLine="0"/>
        <w:rPr>
          <w:u w:val="single"/>
        </w:rPr>
      </w:pPr>
    </w:p>
    <w:p w:rsidR="004F332B" w:rsidRDefault="00C309F2">
      <w:pPr>
        <w:ind w:firstLine="0"/>
      </w:pPr>
      <w:r>
        <w:rPr>
          <w:u w:val="single"/>
        </w:rPr>
        <w:t>DESARROLLO</w:t>
      </w:r>
      <w:r>
        <w:t xml:space="preserve">: es el </w:t>
      </w:r>
      <w:r>
        <w:rPr>
          <w:i/>
        </w:rPr>
        <w:t>cuerpo</w:t>
      </w:r>
      <w:r>
        <w:t xml:space="preserve"> de la investigación. Puede estar subdividido en temas y en muchas ocasiones se apoya en anexos o apéndices.</w:t>
      </w:r>
    </w:p>
    <w:p w:rsidR="004F332B" w:rsidRDefault="00C309F2">
      <w:pPr>
        <w:ind w:firstLine="0"/>
        <w:rPr>
          <w:rFonts w:cs="Times New Roman"/>
          <w:sz w:val="22"/>
        </w:rPr>
      </w:pPr>
      <w:r>
        <w:rPr>
          <w:u w:val="single"/>
        </w:rPr>
        <w:lastRenderedPageBreak/>
        <w:t>CONCLUSIONES</w:t>
      </w:r>
      <w:r>
        <w:t>: este apartado es precedido por la realización de un análisis sobre la investigación, con lo cual se procede al establecimiento de conclusiones obtenidas a partir de los datos recolectados y hallazgos. No son hechos importantes o relevantes, sino son inferencias. No son un resumen de lo que se hizo, deben aportar algo nuevo, no mencionado en el desarrollo. Unas buenas conclusiones generalmente se logran interrelacionando diferentes hallazgos, resultados, etc.</w:t>
      </w:r>
    </w:p>
    <w:p w:rsidR="004F332B" w:rsidRDefault="004F332B" w:rsidP="005E5367">
      <w:pPr>
        <w:ind w:firstLine="0"/>
      </w:pPr>
    </w:p>
    <w:p w:rsidR="004F332B" w:rsidRDefault="00C309F2">
      <w:pPr>
        <w:ind w:firstLine="0"/>
      </w:pPr>
      <w:r>
        <w:rPr>
          <w:u w:val="single"/>
        </w:rPr>
        <w:t>RECOMENDACIONES</w:t>
      </w:r>
      <w:r>
        <w:t>: es el aporte que quien realiza la investigación le da al lector con el fin de que haya claridad al finalizar la lectura del documento y que queden señalados factores de riesgo, así como otras posibilidades de investigación para el lector.</w:t>
      </w:r>
    </w:p>
    <w:p w:rsidR="004F332B" w:rsidRDefault="004F332B">
      <w:pPr>
        <w:ind w:firstLine="0"/>
        <w:rPr>
          <w:u w:val="single"/>
        </w:rPr>
      </w:pPr>
    </w:p>
    <w:p w:rsidR="004F332B" w:rsidRDefault="00C309F2">
      <w:pPr>
        <w:ind w:firstLine="0"/>
      </w:pPr>
      <w:r>
        <w:rPr>
          <w:u w:val="single"/>
        </w:rPr>
        <w:t>BIBLIOGRAFÍA</w:t>
      </w:r>
      <w:r>
        <w:t>: aquí se anotan todos los recursos empleados durante el proyecto: libros, revistas, documentos en línea, charlas, entrevistas, apuntes, fotocopias, etc. Debe seguir el formato de la American Psychological Association (APA).</w:t>
      </w:r>
    </w:p>
    <w:p w:rsidR="004F332B" w:rsidRDefault="004F332B">
      <w:pPr>
        <w:ind w:firstLine="0"/>
        <w:rPr>
          <w:u w:val="single"/>
        </w:rPr>
      </w:pPr>
    </w:p>
    <w:p w:rsidR="004F332B" w:rsidRDefault="00C309F2" w:rsidP="006933E5">
      <w:pPr>
        <w:ind w:firstLine="0"/>
      </w:pPr>
      <w:r>
        <w:rPr>
          <w:u w:val="single"/>
        </w:rPr>
        <w:t>ANEXOS</w:t>
      </w:r>
      <w:r>
        <w:t xml:space="preserve">: son el material de apoyo para el desarrollo. Pueden ser tablas, diagramas, dibujos, datos recolectados, etc. Un anexo no es un adorno. Dentro del desarrollo siempre debe hacerse </w:t>
      </w:r>
    </w:p>
    <w:p w:rsidR="004F332B" w:rsidRDefault="004F332B">
      <w:pPr>
        <w:ind w:firstLine="0"/>
      </w:pPr>
    </w:p>
    <w:p w:rsidR="004F332B" w:rsidRDefault="00C309F2">
      <w:pPr>
        <w:pStyle w:val="Encabezado1"/>
        <w:shd w:val="clear" w:color="auto" w:fill="DBE5F1"/>
      </w:pPr>
      <w:r>
        <w:t>BIBLIOGRAFÍA</w:t>
      </w:r>
    </w:p>
    <w:p w:rsidR="00D37242" w:rsidRPr="00D37242" w:rsidRDefault="00D37242">
      <w:pPr>
        <w:pStyle w:val="Bibliografa"/>
        <w:spacing w:after="240"/>
        <w:ind w:firstLine="0"/>
        <w:rPr>
          <w:b/>
        </w:rPr>
      </w:pPr>
      <w:r w:rsidRPr="00D37242">
        <w:rPr>
          <w:b/>
        </w:rPr>
        <w:t xml:space="preserve">Libro de texto </w:t>
      </w:r>
    </w:p>
    <w:p w:rsidR="004F332B" w:rsidRDefault="00C309F2">
      <w:pPr>
        <w:pStyle w:val="Bibliografa"/>
        <w:spacing w:after="240"/>
        <w:ind w:firstLine="0"/>
        <w:rPr>
          <w:b/>
        </w:rPr>
      </w:pPr>
      <w:r>
        <w:t xml:space="preserve">Romero, O., Muñoz, D., &amp; Romero, S. (2006). </w:t>
      </w:r>
      <w:r>
        <w:rPr>
          <w:i/>
          <w:iCs/>
        </w:rPr>
        <w:t xml:space="preserve">Introducción a la Ingeniería, un enfoque industrial. </w:t>
      </w:r>
      <w:r>
        <w:t xml:space="preserve">México DF: Thompson. </w:t>
      </w:r>
    </w:p>
    <w:p w:rsidR="00D37242" w:rsidRPr="00D37242" w:rsidRDefault="00D37242" w:rsidP="00D37242">
      <w:pPr>
        <w:pStyle w:val="Bibliografa"/>
        <w:spacing w:after="240"/>
        <w:ind w:firstLine="0"/>
        <w:rPr>
          <w:b/>
        </w:rPr>
      </w:pPr>
      <w:r w:rsidRPr="00D37242">
        <w:rPr>
          <w:b/>
        </w:rPr>
        <w:t xml:space="preserve">Libros de consulta </w:t>
      </w:r>
    </w:p>
    <w:p w:rsidR="004F332B" w:rsidRDefault="00D16C94">
      <w:pPr>
        <w:pStyle w:val="Bibliografa"/>
        <w:spacing w:after="240"/>
        <w:ind w:firstLine="0"/>
      </w:pPr>
      <w:r>
        <w:fldChar w:fldCharType="begin"/>
      </w:r>
      <w:r w:rsidR="00C309F2">
        <w:instrText>BIBLIOGRAPHY</w:instrText>
      </w:r>
      <w:r>
        <w:fldChar w:fldCharType="separate"/>
      </w:r>
      <w:r w:rsidR="00C309F2">
        <w:t xml:space="preserve">Baca, G., &amp; Cruz, M. (2007). </w:t>
      </w:r>
      <w:r w:rsidR="00C309F2">
        <w:rPr>
          <w:i/>
          <w:iCs/>
        </w:rPr>
        <w:t>Introducción a la Ingeniería Industrial.</w:t>
      </w:r>
      <w:r w:rsidR="00C309F2">
        <w:t xml:space="preserve"> Madrid: Grupo Editorial Patria.</w:t>
      </w:r>
    </w:p>
    <w:p w:rsidR="004F332B" w:rsidRDefault="00C309F2">
      <w:pPr>
        <w:pStyle w:val="Bibliografa"/>
        <w:spacing w:after="240"/>
        <w:ind w:firstLine="0"/>
      </w:pPr>
      <w:r>
        <w:t xml:space="preserve">Hicks, P. (2002). </w:t>
      </w:r>
      <w:r>
        <w:rPr>
          <w:i/>
          <w:iCs/>
        </w:rPr>
        <w:t>Ingeniería Industrial y Administración: una nueva perspectiva.</w:t>
      </w:r>
      <w:r>
        <w:t xml:space="preserve"> (Tercera ed.). México DF: CECSA.</w:t>
      </w:r>
    </w:p>
    <w:p w:rsidR="004F332B" w:rsidRDefault="00C309F2">
      <w:pPr>
        <w:pStyle w:val="Bibliografa"/>
        <w:spacing w:after="240"/>
        <w:ind w:firstLine="0"/>
      </w:pPr>
      <w:r>
        <w:t xml:space="preserve">Zandin, K. (2005). </w:t>
      </w:r>
      <w:r>
        <w:rPr>
          <w:i/>
          <w:iCs/>
        </w:rPr>
        <w:t>Maynard Manual del Ingeniero Industrial</w:t>
      </w:r>
      <w:r>
        <w:t xml:space="preserve"> (Quinta ed.). México DF: McGraw Hill Interamericana Editores.</w:t>
      </w:r>
      <w:r w:rsidR="00D16C94">
        <w:fldChar w:fldCharType="end"/>
      </w:r>
    </w:p>
    <w:sectPr w:rsidR="004F332B" w:rsidSect="004F332B">
      <w:headerReference w:type="default" r:id="rId15"/>
      <w:footerReference w:type="default" r:id="rId16"/>
      <w:pgSz w:w="12240" w:h="15840"/>
      <w:pgMar w:top="2000" w:right="1191" w:bottom="993" w:left="1134" w:header="567" w:footer="567"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0C6" w:rsidRDefault="00D000C6" w:rsidP="004F332B">
      <w:r>
        <w:separator/>
      </w:r>
    </w:p>
  </w:endnote>
  <w:endnote w:type="continuationSeparator" w:id="0">
    <w:p w:rsidR="00D000C6" w:rsidRDefault="00D000C6" w:rsidP="004F33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83"/>
      <w:gridCol w:w="2341"/>
      <w:gridCol w:w="907"/>
    </w:tblGrid>
    <w:tr w:rsidR="00DC2969" w:rsidTr="005C6403">
      <w:tc>
        <w:tcPr>
          <w:tcW w:w="7128" w:type="dxa"/>
          <w:vAlign w:val="center"/>
        </w:tcPr>
        <w:p w:rsidR="00DC2969" w:rsidRPr="007E2843" w:rsidRDefault="00DC2969" w:rsidP="007E2843">
          <w:pPr>
            <w:pStyle w:val="Contenidodelmarco"/>
            <w:ind w:firstLine="0"/>
            <w:jc w:val="left"/>
            <w:rPr>
              <w:b/>
              <w:i/>
              <w:sz w:val="14"/>
            </w:rPr>
          </w:pPr>
          <w:r w:rsidRPr="007E2843">
            <w:rPr>
              <w:b/>
              <w:i/>
              <w:sz w:val="14"/>
            </w:rPr>
            <w:t>Programa reconocido como sustancialmente equivalente por CEAB</w:t>
          </w:r>
        </w:p>
      </w:tc>
      <w:tc>
        <w:tcPr>
          <w:tcW w:w="2070" w:type="dxa"/>
          <w:vAlign w:val="center"/>
        </w:tcPr>
        <w:p w:rsidR="00DC2969" w:rsidRDefault="00DC2969" w:rsidP="007E2843">
          <w:pPr>
            <w:pStyle w:val="Piedepgina"/>
            <w:ind w:firstLine="0"/>
            <w:jc w:val="center"/>
          </w:pPr>
          <w:r w:rsidRPr="00721A95">
            <w:rPr>
              <w:noProof/>
              <w:lang w:val="es-CR" w:eastAsia="es-CR"/>
            </w:rPr>
            <w:drawing>
              <wp:inline distT="0" distB="0" distL="0" distR="0">
                <wp:extent cx="1349041" cy="24288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4741" b="17902"/>
                        <a:stretch/>
                      </pic:blipFill>
                      <pic:spPr bwMode="auto">
                        <a:xfrm>
                          <a:off x="0" y="0"/>
                          <a:ext cx="1375803" cy="2477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p>
      </w:tc>
      <w:tc>
        <w:tcPr>
          <w:tcW w:w="933" w:type="dxa"/>
          <w:vAlign w:val="center"/>
        </w:tcPr>
        <w:p w:rsidR="00DC2969" w:rsidRDefault="00D16C94" w:rsidP="007E2843">
          <w:pPr>
            <w:pStyle w:val="Contenidodelmarco"/>
            <w:jc w:val="right"/>
          </w:pPr>
          <w:r>
            <w:fldChar w:fldCharType="begin"/>
          </w:r>
          <w:r w:rsidR="00DC2969">
            <w:instrText>PAGE</w:instrText>
          </w:r>
          <w:r>
            <w:fldChar w:fldCharType="separate"/>
          </w:r>
          <w:r w:rsidR="00BA63E8">
            <w:rPr>
              <w:noProof/>
            </w:rPr>
            <w:t>11</w:t>
          </w:r>
          <w:r>
            <w:fldChar w:fldCharType="end"/>
          </w:r>
        </w:p>
      </w:tc>
    </w:tr>
  </w:tbl>
  <w:p w:rsidR="00DC2969" w:rsidRDefault="00DC2969" w:rsidP="007E284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0C6" w:rsidRDefault="00D000C6" w:rsidP="004F332B">
      <w:r>
        <w:separator/>
      </w:r>
    </w:p>
  </w:footnote>
  <w:footnote w:type="continuationSeparator" w:id="0">
    <w:p w:rsidR="00D000C6" w:rsidRDefault="00D000C6" w:rsidP="004F3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1560" w:type="dxa"/>
      <w:tblBorders>
        <w:top w:val="none" w:sz="0" w:space="0" w:color="auto"/>
        <w:left w:val="none" w:sz="0" w:space="0" w:color="auto"/>
        <w:bottom w:val="none" w:sz="0" w:space="0" w:color="auto"/>
        <w:right w:val="none" w:sz="0" w:space="0" w:color="auto"/>
      </w:tblBorders>
      <w:tblLook w:val="04A0"/>
    </w:tblPr>
    <w:tblGrid>
      <w:gridCol w:w="2766"/>
      <w:gridCol w:w="3336"/>
    </w:tblGrid>
    <w:tr w:rsidR="00DC2969" w:rsidTr="00B05C9F">
      <w:trPr>
        <w:trHeight w:val="897"/>
      </w:trPr>
      <w:tc>
        <w:tcPr>
          <w:tcW w:w="2590" w:type="dxa"/>
        </w:tcPr>
        <w:p w:rsidR="00DC2969" w:rsidRDefault="00DC2969" w:rsidP="00DC2969">
          <w:pPr>
            <w:pStyle w:val="Encabezado"/>
            <w:ind w:firstLine="0"/>
            <w:jc w:val="center"/>
          </w:pPr>
          <w:r>
            <w:rPr>
              <w:noProof/>
              <w:lang w:val="es-CR" w:eastAsia="es-CR"/>
            </w:rPr>
            <w:drawing>
              <wp:anchor distT="0" distB="0" distL="114300" distR="114300" simplePos="0" relativeHeight="251659264" behindDoc="0" locked="0" layoutInCell="1" allowOverlap="1">
                <wp:simplePos x="0" y="0"/>
                <wp:positionH relativeFrom="column">
                  <wp:posOffset>-62865</wp:posOffset>
                </wp:positionH>
                <wp:positionV relativeFrom="paragraph">
                  <wp:posOffset>14605</wp:posOffset>
                </wp:positionV>
                <wp:extent cx="1600200" cy="60007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600075"/>
                        </a:xfrm>
                        <a:prstGeom prst="rect">
                          <a:avLst/>
                        </a:prstGeom>
                        <a:noFill/>
                        <a:ln>
                          <a:noFill/>
                        </a:ln>
                      </pic:spPr>
                    </pic:pic>
                  </a:graphicData>
                </a:graphic>
              </wp:anchor>
            </w:drawing>
          </w:r>
        </w:p>
      </w:tc>
      <w:tc>
        <w:tcPr>
          <w:tcW w:w="3159" w:type="dxa"/>
        </w:tcPr>
        <w:p w:rsidR="00DC2969" w:rsidRDefault="00DC2969" w:rsidP="00DC2969">
          <w:pPr>
            <w:pStyle w:val="Encabezado"/>
            <w:ind w:firstLine="0"/>
            <w:jc w:val="center"/>
          </w:pPr>
          <w:r>
            <w:rPr>
              <w:noProof/>
              <w:lang w:val="es-CR" w:eastAsia="es-CR"/>
            </w:rPr>
            <w:drawing>
              <wp:anchor distT="0" distB="0" distL="114300" distR="114300" simplePos="0" relativeHeight="251660288" behindDoc="0" locked="0" layoutInCell="1" allowOverlap="1">
                <wp:simplePos x="0" y="0"/>
                <wp:positionH relativeFrom="column">
                  <wp:posOffset>80645</wp:posOffset>
                </wp:positionH>
                <wp:positionV relativeFrom="paragraph">
                  <wp:posOffset>167005</wp:posOffset>
                </wp:positionV>
                <wp:extent cx="1981200" cy="329565"/>
                <wp:effectExtent l="0" t="0" r="0" b="0"/>
                <wp:wrapSquare wrapText="bothSides"/>
                <wp:docPr id="7"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 horizonta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29565"/>
                        </a:xfrm>
                        <a:prstGeom prst="rect">
                          <a:avLst/>
                        </a:prstGeom>
                        <a:noFill/>
                        <a:ln>
                          <a:noFill/>
                        </a:ln>
                      </pic:spPr>
                    </pic:pic>
                  </a:graphicData>
                </a:graphic>
              </wp:anchor>
            </w:drawing>
          </w:r>
        </w:p>
      </w:tc>
    </w:tr>
  </w:tbl>
  <w:p w:rsidR="00DC2969" w:rsidRPr="007E2843" w:rsidRDefault="00DC2969" w:rsidP="00B05C9F">
    <w:pPr>
      <w:pStyle w:val="Encabezado"/>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ED1"/>
    <w:multiLevelType w:val="multilevel"/>
    <w:tmpl w:val="964C7E1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38646A"/>
    <w:multiLevelType w:val="multilevel"/>
    <w:tmpl w:val="ED8EF7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596570D"/>
    <w:multiLevelType w:val="multilevel"/>
    <w:tmpl w:val="BC605F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D7816F6"/>
    <w:multiLevelType w:val="multilevel"/>
    <w:tmpl w:val="955A3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F5F7A9E"/>
    <w:multiLevelType w:val="multilevel"/>
    <w:tmpl w:val="BBA2E7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2A5039C"/>
    <w:multiLevelType w:val="multilevel"/>
    <w:tmpl w:val="28F21E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F495EE8"/>
    <w:multiLevelType w:val="multilevel"/>
    <w:tmpl w:val="4CE2F0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F640790"/>
    <w:multiLevelType w:val="multilevel"/>
    <w:tmpl w:val="ABA8E110"/>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8">
    <w:nsid w:val="542A06F0"/>
    <w:multiLevelType w:val="multilevel"/>
    <w:tmpl w:val="A40289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5ACD36EC"/>
    <w:multiLevelType w:val="multilevel"/>
    <w:tmpl w:val="785CE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BD01562"/>
    <w:multiLevelType w:val="multilevel"/>
    <w:tmpl w:val="F364C4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915EA8"/>
    <w:multiLevelType w:val="multilevel"/>
    <w:tmpl w:val="254AF7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3726835"/>
    <w:multiLevelType w:val="multilevel"/>
    <w:tmpl w:val="024443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FA60292"/>
    <w:multiLevelType w:val="multilevel"/>
    <w:tmpl w:val="955A3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27F4985"/>
    <w:multiLevelType w:val="multilevel"/>
    <w:tmpl w:val="8CE244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DCA0546"/>
    <w:multiLevelType w:val="multilevel"/>
    <w:tmpl w:val="090201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FDF63A6"/>
    <w:multiLevelType w:val="multilevel"/>
    <w:tmpl w:val="2BF4A1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rPr>
    </w:lvl>
  </w:abstractNum>
  <w:num w:numId="1">
    <w:abstractNumId w:val="14"/>
  </w:num>
  <w:num w:numId="2">
    <w:abstractNumId w:val="15"/>
  </w:num>
  <w:num w:numId="3">
    <w:abstractNumId w:val="0"/>
  </w:num>
  <w:num w:numId="4">
    <w:abstractNumId w:val="7"/>
  </w:num>
  <w:num w:numId="5">
    <w:abstractNumId w:val="11"/>
  </w:num>
  <w:num w:numId="6">
    <w:abstractNumId w:val="13"/>
  </w:num>
  <w:num w:numId="7">
    <w:abstractNumId w:val="9"/>
  </w:num>
  <w:num w:numId="8">
    <w:abstractNumId w:val="6"/>
  </w:num>
  <w:num w:numId="9">
    <w:abstractNumId w:val="5"/>
  </w:num>
  <w:num w:numId="10">
    <w:abstractNumId w:val="12"/>
  </w:num>
  <w:num w:numId="11">
    <w:abstractNumId w:val="1"/>
  </w:num>
  <w:num w:numId="12">
    <w:abstractNumId w:val="8"/>
  </w:num>
  <w:num w:numId="13">
    <w:abstractNumId w:val="4"/>
  </w:num>
  <w:num w:numId="14">
    <w:abstractNumId w:val="16"/>
  </w:num>
  <w:num w:numId="15">
    <w:abstractNumId w:val="2"/>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F332B"/>
    <w:rsid w:val="000056B3"/>
    <w:rsid w:val="00024E94"/>
    <w:rsid w:val="00027EAE"/>
    <w:rsid w:val="000305BE"/>
    <w:rsid w:val="000458AB"/>
    <w:rsid w:val="00065399"/>
    <w:rsid w:val="000653AF"/>
    <w:rsid w:val="00080896"/>
    <w:rsid w:val="000A1E61"/>
    <w:rsid w:val="000D1AFD"/>
    <w:rsid w:val="000E50A8"/>
    <w:rsid w:val="000F6C51"/>
    <w:rsid w:val="00100DCD"/>
    <w:rsid w:val="00107857"/>
    <w:rsid w:val="00115845"/>
    <w:rsid w:val="00124585"/>
    <w:rsid w:val="001261AD"/>
    <w:rsid w:val="0013655C"/>
    <w:rsid w:val="00160C36"/>
    <w:rsid w:val="00160EAA"/>
    <w:rsid w:val="001704E4"/>
    <w:rsid w:val="00170D74"/>
    <w:rsid w:val="0018709C"/>
    <w:rsid w:val="00192F81"/>
    <w:rsid w:val="001B6351"/>
    <w:rsid w:val="001E027A"/>
    <w:rsid w:val="001E6B03"/>
    <w:rsid w:val="001F0702"/>
    <w:rsid w:val="001F429C"/>
    <w:rsid w:val="001F5B33"/>
    <w:rsid w:val="00214427"/>
    <w:rsid w:val="00220A79"/>
    <w:rsid w:val="00237ECA"/>
    <w:rsid w:val="00265D9C"/>
    <w:rsid w:val="002817B2"/>
    <w:rsid w:val="00284047"/>
    <w:rsid w:val="00286881"/>
    <w:rsid w:val="00294154"/>
    <w:rsid w:val="002A57EB"/>
    <w:rsid w:val="002B703E"/>
    <w:rsid w:val="002B7997"/>
    <w:rsid w:val="002D20BA"/>
    <w:rsid w:val="003026AF"/>
    <w:rsid w:val="0033278A"/>
    <w:rsid w:val="00333D20"/>
    <w:rsid w:val="00336CCA"/>
    <w:rsid w:val="00344EEA"/>
    <w:rsid w:val="00352629"/>
    <w:rsid w:val="0035745D"/>
    <w:rsid w:val="003877FF"/>
    <w:rsid w:val="0039109E"/>
    <w:rsid w:val="00395F3E"/>
    <w:rsid w:val="003B1A06"/>
    <w:rsid w:val="003B5F78"/>
    <w:rsid w:val="003B6490"/>
    <w:rsid w:val="003D32DE"/>
    <w:rsid w:val="003D5706"/>
    <w:rsid w:val="003E48C8"/>
    <w:rsid w:val="003E5C70"/>
    <w:rsid w:val="003F36F3"/>
    <w:rsid w:val="00406C23"/>
    <w:rsid w:val="00407C0C"/>
    <w:rsid w:val="00414051"/>
    <w:rsid w:val="00437A91"/>
    <w:rsid w:val="004406C0"/>
    <w:rsid w:val="00444730"/>
    <w:rsid w:val="00456198"/>
    <w:rsid w:val="0046592F"/>
    <w:rsid w:val="00483A89"/>
    <w:rsid w:val="004A1A62"/>
    <w:rsid w:val="004A1DB0"/>
    <w:rsid w:val="004A2A25"/>
    <w:rsid w:val="004A2B2B"/>
    <w:rsid w:val="004A2F2F"/>
    <w:rsid w:val="004A30FC"/>
    <w:rsid w:val="004A469F"/>
    <w:rsid w:val="004B1D7D"/>
    <w:rsid w:val="004B597C"/>
    <w:rsid w:val="004F332B"/>
    <w:rsid w:val="004F4BAE"/>
    <w:rsid w:val="00540785"/>
    <w:rsid w:val="00576B9C"/>
    <w:rsid w:val="00580CFC"/>
    <w:rsid w:val="005810B0"/>
    <w:rsid w:val="005C6403"/>
    <w:rsid w:val="005D244C"/>
    <w:rsid w:val="005E5367"/>
    <w:rsid w:val="005E7904"/>
    <w:rsid w:val="005F42A3"/>
    <w:rsid w:val="006111AE"/>
    <w:rsid w:val="006217DB"/>
    <w:rsid w:val="00622AAF"/>
    <w:rsid w:val="00644F7F"/>
    <w:rsid w:val="00663772"/>
    <w:rsid w:val="006676DD"/>
    <w:rsid w:val="00674F1B"/>
    <w:rsid w:val="0067599F"/>
    <w:rsid w:val="006821A9"/>
    <w:rsid w:val="00687BEC"/>
    <w:rsid w:val="006933E5"/>
    <w:rsid w:val="006A0340"/>
    <w:rsid w:val="006A1AC7"/>
    <w:rsid w:val="006B7A0D"/>
    <w:rsid w:val="006C7BBD"/>
    <w:rsid w:val="006E580B"/>
    <w:rsid w:val="006F3287"/>
    <w:rsid w:val="006F4B8C"/>
    <w:rsid w:val="006F6EA5"/>
    <w:rsid w:val="0070253E"/>
    <w:rsid w:val="00702F79"/>
    <w:rsid w:val="00721A95"/>
    <w:rsid w:val="007314F3"/>
    <w:rsid w:val="007401CF"/>
    <w:rsid w:val="00751D33"/>
    <w:rsid w:val="00760F42"/>
    <w:rsid w:val="007739ED"/>
    <w:rsid w:val="007A14F4"/>
    <w:rsid w:val="007B2A6B"/>
    <w:rsid w:val="007B3B7F"/>
    <w:rsid w:val="007C0C35"/>
    <w:rsid w:val="007E2843"/>
    <w:rsid w:val="007E5C6A"/>
    <w:rsid w:val="00812D0C"/>
    <w:rsid w:val="00812DED"/>
    <w:rsid w:val="008148EF"/>
    <w:rsid w:val="008203D6"/>
    <w:rsid w:val="008420D1"/>
    <w:rsid w:val="00851DE2"/>
    <w:rsid w:val="00855F7C"/>
    <w:rsid w:val="0087241A"/>
    <w:rsid w:val="00877F7D"/>
    <w:rsid w:val="00886DE4"/>
    <w:rsid w:val="0089746B"/>
    <w:rsid w:val="008A2AD7"/>
    <w:rsid w:val="008C6648"/>
    <w:rsid w:val="008D23AC"/>
    <w:rsid w:val="008D2C9F"/>
    <w:rsid w:val="008D4CD2"/>
    <w:rsid w:val="008F1298"/>
    <w:rsid w:val="009022DD"/>
    <w:rsid w:val="00906F45"/>
    <w:rsid w:val="00910443"/>
    <w:rsid w:val="009147BF"/>
    <w:rsid w:val="00915DD9"/>
    <w:rsid w:val="00915EE4"/>
    <w:rsid w:val="0092052F"/>
    <w:rsid w:val="009337D0"/>
    <w:rsid w:val="00934378"/>
    <w:rsid w:val="0095179B"/>
    <w:rsid w:val="00962AE7"/>
    <w:rsid w:val="00985260"/>
    <w:rsid w:val="00993DD6"/>
    <w:rsid w:val="009959C2"/>
    <w:rsid w:val="00995D75"/>
    <w:rsid w:val="009A1C14"/>
    <w:rsid w:val="009C4D91"/>
    <w:rsid w:val="009C6FF6"/>
    <w:rsid w:val="009D54D3"/>
    <w:rsid w:val="009F5336"/>
    <w:rsid w:val="009F6850"/>
    <w:rsid w:val="00A14C1E"/>
    <w:rsid w:val="00A21B20"/>
    <w:rsid w:val="00A22D8C"/>
    <w:rsid w:val="00A360C4"/>
    <w:rsid w:val="00A366E4"/>
    <w:rsid w:val="00A70FE5"/>
    <w:rsid w:val="00A71630"/>
    <w:rsid w:val="00A759DE"/>
    <w:rsid w:val="00A7734C"/>
    <w:rsid w:val="00A85E4D"/>
    <w:rsid w:val="00A92CC0"/>
    <w:rsid w:val="00A93D69"/>
    <w:rsid w:val="00AA6BB0"/>
    <w:rsid w:val="00AC59E2"/>
    <w:rsid w:val="00AE2097"/>
    <w:rsid w:val="00B05C9F"/>
    <w:rsid w:val="00B07A52"/>
    <w:rsid w:val="00B23BA5"/>
    <w:rsid w:val="00B27F15"/>
    <w:rsid w:val="00B33C07"/>
    <w:rsid w:val="00B40C91"/>
    <w:rsid w:val="00B4347C"/>
    <w:rsid w:val="00B831E0"/>
    <w:rsid w:val="00B868AB"/>
    <w:rsid w:val="00B908AF"/>
    <w:rsid w:val="00B9584F"/>
    <w:rsid w:val="00BA52D9"/>
    <w:rsid w:val="00BA63E8"/>
    <w:rsid w:val="00BC685B"/>
    <w:rsid w:val="00BC6D5D"/>
    <w:rsid w:val="00BD4468"/>
    <w:rsid w:val="00BE00A6"/>
    <w:rsid w:val="00BE17BC"/>
    <w:rsid w:val="00BE64EB"/>
    <w:rsid w:val="00BE788C"/>
    <w:rsid w:val="00BF7934"/>
    <w:rsid w:val="00C032BD"/>
    <w:rsid w:val="00C0548C"/>
    <w:rsid w:val="00C15A04"/>
    <w:rsid w:val="00C2120A"/>
    <w:rsid w:val="00C2499B"/>
    <w:rsid w:val="00C25D02"/>
    <w:rsid w:val="00C309F2"/>
    <w:rsid w:val="00C65BA6"/>
    <w:rsid w:val="00C746DC"/>
    <w:rsid w:val="00C80B7C"/>
    <w:rsid w:val="00C86A98"/>
    <w:rsid w:val="00C86FF3"/>
    <w:rsid w:val="00C901A5"/>
    <w:rsid w:val="00CC632A"/>
    <w:rsid w:val="00CC6A2E"/>
    <w:rsid w:val="00CE43F0"/>
    <w:rsid w:val="00CF729B"/>
    <w:rsid w:val="00D000C6"/>
    <w:rsid w:val="00D11AFE"/>
    <w:rsid w:val="00D16C94"/>
    <w:rsid w:val="00D25B12"/>
    <w:rsid w:val="00D359D0"/>
    <w:rsid w:val="00D37242"/>
    <w:rsid w:val="00D40674"/>
    <w:rsid w:val="00D77DBE"/>
    <w:rsid w:val="00D80C61"/>
    <w:rsid w:val="00DB05D4"/>
    <w:rsid w:val="00DC2969"/>
    <w:rsid w:val="00DD5235"/>
    <w:rsid w:val="00DF6E3E"/>
    <w:rsid w:val="00E034B0"/>
    <w:rsid w:val="00E13B89"/>
    <w:rsid w:val="00E24217"/>
    <w:rsid w:val="00E25E1E"/>
    <w:rsid w:val="00E26A78"/>
    <w:rsid w:val="00E364E8"/>
    <w:rsid w:val="00E54EF0"/>
    <w:rsid w:val="00E554D2"/>
    <w:rsid w:val="00E65280"/>
    <w:rsid w:val="00E662B9"/>
    <w:rsid w:val="00E72428"/>
    <w:rsid w:val="00E73A86"/>
    <w:rsid w:val="00E9180D"/>
    <w:rsid w:val="00EA2CDC"/>
    <w:rsid w:val="00EB09F1"/>
    <w:rsid w:val="00EB5A71"/>
    <w:rsid w:val="00EC4C9F"/>
    <w:rsid w:val="00EC5B2E"/>
    <w:rsid w:val="00EC7471"/>
    <w:rsid w:val="00EE5161"/>
    <w:rsid w:val="00F04A50"/>
    <w:rsid w:val="00F07A76"/>
    <w:rsid w:val="00F11AAE"/>
    <w:rsid w:val="00F23CCA"/>
    <w:rsid w:val="00F24A9B"/>
    <w:rsid w:val="00F50383"/>
    <w:rsid w:val="00F643F6"/>
    <w:rsid w:val="00F67F62"/>
    <w:rsid w:val="00F82FA9"/>
    <w:rsid w:val="00F87F3E"/>
    <w:rsid w:val="00F96F0D"/>
    <w:rsid w:val="00FB2DBB"/>
    <w:rsid w:val="00FB58CA"/>
    <w:rsid w:val="00FB7D37"/>
    <w:rsid w:val="00FD59B2"/>
    <w:rsid w:val="00FD75F1"/>
    <w:rsid w:val="00FE69EE"/>
    <w:rsid w:val="00FE6C3A"/>
    <w:rsid w:val="00FF0246"/>
    <w:rsid w:val="384F11C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2">
    <w:name w:val="heading 2"/>
    <w:basedOn w:val="Normal"/>
    <w:next w:val="Normal"/>
    <w:link w:val="Ttulo2Car1"/>
    <w:qFormat/>
    <w:rsid w:val="00F23CCA"/>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F655B4"/>
    <w:pPr>
      <w:pBdr>
        <w:top w:val="single" w:sz="12" w:space="1" w:color="548DD4"/>
        <w:bottom w:val="single" w:sz="24" w:space="1" w:color="548DD4"/>
      </w:pBdr>
      <w:shd w:val="clear" w:color="auto" w:fill="DBE5F1" w:themeFill="accent1" w:themeFillTint="33"/>
      <w:spacing w:before="120" w:after="120"/>
      <w:outlineLvl w:val="0"/>
    </w:pPr>
    <w:rPr>
      <w:b/>
      <w:color w:val="000099"/>
      <w:sz w:val="24"/>
      <w:szCs w:val="28"/>
    </w:rPr>
  </w:style>
  <w:style w:type="paragraph" w:customStyle="1" w:styleId="Encabezado2">
    <w:name w:val="Encabezado 2"/>
    <w:basedOn w:val="Normal"/>
    <w:next w:val="Normal"/>
    <w:link w:val="Ttulo2Car"/>
    <w:qFormat/>
    <w:rsid w:val="008D6230"/>
    <w:pPr>
      <w:outlineLvl w:val="1"/>
    </w:pPr>
    <w:rPr>
      <w:b/>
    </w:rPr>
  </w:style>
  <w:style w:type="paragraph" w:customStyle="1" w:styleId="Encabezado3">
    <w:name w:val="Encabezado 3"/>
    <w:basedOn w:val="Normal"/>
    <w:next w:val="Normal"/>
    <w:qFormat/>
    <w:rsid w:val="007773AA"/>
    <w:pPr>
      <w:keepNext/>
      <w:spacing w:before="240" w:after="60"/>
      <w:outlineLvl w:val="2"/>
    </w:pPr>
    <w:rPr>
      <w:rFonts w:ascii="Arial" w:hAnsi="Arial" w:cs="Arial"/>
      <w:b/>
      <w:bCs/>
      <w:sz w:val="26"/>
      <w:szCs w:val="26"/>
    </w:rPr>
  </w:style>
  <w:style w:type="paragraph" w:customStyle="1" w:styleId="Encabezado4">
    <w:name w:val="Encabezado 4"/>
    <w:basedOn w:val="Normal"/>
    <w:next w:val="Normal"/>
    <w:qFormat/>
    <w:rsid w:val="00A442A2"/>
    <w:pPr>
      <w:keepNext/>
      <w:outlineLvl w:val="3"/>
    </w:pPr>
    <w:rPr>
      <w:rFonts w:ascii="Bookman Old Style" w:hAnsi="Bookman Old Style"/>
      <w:bCs/>
      <w:i/>
      <w:sz w:val="24"/>
    </w:rPr>
  </w:style>
  <w:style w:type="paragraph" w:customStyle="1" w:styleId="Encabezado5">
    <w:name w:val="Encabezado 5"/>
    <w:basedOn w:val="Normal"/>
    <w:next w:val="Normal"/>
    <w:qFormat/>
    <w:rsid w:val="009C510B"/>
    <w:pPr>
      <w:spacing w:before="240" w:after="60"/>
      <w:outlineLvl w:val="4"/>
    </w:pPr>
    <w:rPr>
      <w:b/>
      <w:bCs/>
      <w:i/>
      <w:iCs/>
      <w:sz w:val="26"/>
      <w:szCs w:val="26"/>
    </w:rPr>
  </w:style>
  <w:style w:type="character" w:styleId="Nmerodepgina">
    <w:name w:val="page number"/>
    <w:basedOn w:val="Fuentedeprrafopredeter"/>
    <w:qFormat/>
    <w:rsid w:val="00B17F13"/>
  </w:style>
  <w:style w:type="character" w:styleId="Refdecomentario">
    <w:name w:val="annotation reference"/>
    <w:basedOn w:val="Fuentedeprrafopredeter"/>
    <w:semiHidden/>
    <w:qFormat/>
    <w:rsid w:val="008B234B"/>
    <w:rPr>
      <w:sz w:val="18"/>
    </w:rPr>
  </w:style>
  <w:style w:type="character" w:customStyle="1" w:styleId="EnlacedeInternet">
    <w:name w:val="Enlace de Internet"/>
    <w:basedOn w:val="Fuentedeprrafopredeter"/>
    <w:rsid w:val="00B22563"/>
    <w:rPr>
      <w:color w:val="0000FF"/>
      <w:u w:val="single"/>
    </w:rPr>
  </w:style>
  <w:style w:type="character" w:customStyle="1" w:styleId="apple-style-span">
    <w:name w:val="apple-style-span"/>
    <w:basedOn w:val="Fuentedeprrafopredeter"/>
    <w:qFormat/>
    <w:rsid w:val="001A4D42"/>
  </w:style>
  <w:style w:type="character" w:customStyle="1" w:styleId="Ttulo2Car">
    <w:name w:val="Título 2 Car"/>
    <w:basedOn w:val="Fuentedeprrafopredeter"/>
    <w:link w:val="Encabezado2"/>
    <w:qFormat/>
    <w:rsid w:val="00E66FEB"/>
    <w:rPr>
      <w:rFonts w:ascii="Verdana" w:hAnsi="Verdana" w:cs="Tahoma"/>
      <w:b/>
      <w:szCs w:val="22"/>
      <w:lang w:val="es-ES" w:eastAsia="es-ES"/>
    </w:rPr>
  </w:style>
  <w:style w:type="character" w:styleId="Hipervnculovisitado">
    <w:name w:val="FollowedHyperlink"/>
    <w:basedOn w:val="Fuentedeprrafopredeter"/>
    <w:semiHidden/>
    <w:unhideWhenUsed/>
    <w:qFormat/>
    <w:rsid w:val="00F90B19"/>
    <w:rPr>
      <w:color w:val="800080" w:themeColor="followedHyperlink"/>
      <w:u w:val="single"/>
    </w:rPr>
  </w:style>
  <w:style w:type="character" w:customStyle="1" w:styleId="ListLabel1">
    <w:name w:val="ListLabel 1"/>
    <w:qFormat/>
    <w:rsid w:val="004F332B"/>
    <w:rPr>
      <w:b/>
      <w:i w:val="0"/>
    </w:rPr>
  </w:style>
  <w:style w:type="character" w:customStyle="1" w:styleId="ListLabel2">
    <w:name w:val="ListLabel 2"/>
    <w:qFormat/>
    <w:rsid w:val="004F332B"/>
    <w:rPr>
      <w:rFonts w:cs="Courier New"/>
    </w:rPr>
  </w:style>
  <w:style w:type="paragraph" w:styleId="Encabezado">
    <w:name w:val="header"/>
    <w:basedOn w:val="Normal"/>
    <w:next w:val="Cuerpodetexto"/>
    <w:qFormat/>
    <w:rsid w:val="004F332B"/>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4F332B"/>
    <w:pPr>
      <w:spacing w:after="140" w:line="288" w:lineRule="auto"/>
    </w:pPr>
  </w:style>
  <w:style w:type="paragraph" w:styleId="Lista">
    <w:name w:val="List"/>
    <w:basedOn w:val="Cuerpodetexto"/>
    <w:rsid w:val="004F332B"/>
    <w:rPr>
      <w:rFonts w:cs="Mangal"/>
    </w:rPr>
  </w:style>
  <w:style w:type="paragraph" w:customStyle="1" w:styleId="Leyenda">
    <w:name w:val="Leyenda"/>
    <w:basedOn w:val="Normal"/>
    <w:rsid w:val="004F332B"/>
    <w:pPr>
      <w:suppressLineNumbers/>
      <w:spacing w:before="120" w:after="120"/>
    </w:pPr>
    <w:rPr>
      <w:rFonts w:cs="Mangal"/>
      <w:i/>
      <w:iCs/>
      <w:sz w:val="24"/>
      <w:szCs w:val="24"/>
    </w:rPr>
  </w:style>
  <w:style w:type="paragraph" w:customStyle="1" w:styleId="ndice">
    <w:name w:val="Índice"/>
    <w:basedOn w:val="Normal"/>
    <w:qFormat/>
    <w:rsid w:val="004F332B"/>
    <w:pPr>
      <w:suppressLineNumbers/>
    </w:pPr>
    <w:rPr>
      <w:rFonts w:cs="Mangal"/>
    </w:rPr>
  </w:style>
  <w:style w:type="paragraph" w:customStyle="1" w:styleId="Estilo2">
    <w:name w:val="Estilo2"/>
    <w:basedOn w:val="Normal"/>
    <w:qFormat/>
    <w:rsid w:val="008340C1"/>
    <w:pPr>
      <w:spacing w:line="360" w:lineRule="auto"/>
    </w:pPr>
    <w:rPr>
      <w:rFonts w:ascii="Arial" w:hAnsi="Arial" w:cs="Arial"/>
      <w:lang w:val="es-MX"/>
    </w:rPr>
  </w:style>
  <w:style w:type="paragraph" w:styleId="ndice1">
    <w:name w:val="index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qFormat/>
    <w:rsid w:val="008340C1"/>
    <w:pPr>
      <w:tabs>
        <w:tab w:val="left" w:pos="709"/>
      </w:tabs>
      <w:spacing w:after="60"/>
      <w:outlineLvl w:val="1"/>
    </w:pPr>
    <w:rPr>
      <w:b/>
    </w:rPr>
  </w:style>
  <w:style w:type="paragraph" w:customStyle="1" w:styleId="Estilo6">
    <w:name w:val="Estilo6"/>
    <w:basedOn w:val="Estilo2"/>
    <w:autoRedefine/>
    <w:qFormat/>
    <w:rsid w:val="00AA2B62"/>
    <w:p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paragraph" w:styleId="Textoindependiente2">
    <w:name w:val="Body Text 2"/>
    <w:basedOn w:val="Normal"/>
    <w:qFormat/>
    <w:rsid w:val="00A442A2"/>
    <w:pPr>
      <w:spacing w:line="360" w:lineRule="auto"/>
    </w:pPr>
    <w:rPr>
      <w:rFonts w:ascii="Arial" w:hAnsi="Arial" w:cs="Arial"/>
      <w:sz w:val="24"/>
    </w:rPr>
  </w:style>
  <w:style w:type="paragraph" w:customStyle="1" w:styleId="Encabezamiento">
    <w:name w:val="Encabezamiento"/>
    <w:basedOn w:val="Normal"/>
    <w:rsid w:val="004A16F9"/>
    <w:pPr>
      <w:tabs>
        <w:tab w:val="center" w:pos="4252"/>
        <w:tab w:val="right" w:pos="8504"/>
      </w:tabs>
    </w:pPr>
  </w:style>
  <w:style w:type="paragraph" w:styleId="Textocomentario">
    <w:name w:val="annotation text"/>
    <w:basedOn w:val="Normal"/>
    <w:semiHidden/>
    <w:qFormat/>
    <w:rsid w:val="008B234B"/>
    <w:rPr>
      <w:sz w:val="24"/>
      <w:szCs w:val="24"/>
    </w:rPr>
  </w:style>
  <w:style w:type="paragraph" w:styleId="Asuntodelcomentario">
    <w:name w:val="annotation subject"/>
    <w:basedOn w:val="Textocomentario"/>
    <w:semiHidden/>
    <w:qFormat/>
    <w:rsid w:val="008B234B"/>
    <w:rPr>
      <w:sz w:val="20"/>
      <w:szCs w:val="20"/>
    </w:rPr>
  </w:style>
  <w:style w:type="paragraph" w:styleId="Textodeglobo">
    <w:name w:val="Balloon Text"/>
    <w:basedOn w:val="Normal"/>
    <w:semiHidden/>
    <w:qFormat/>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sz w:val="32"/>
      <w:szCs w:val="32"/>
    </w:rPr>
  </w:style>
  <w:style w:type="paragraph" w:customStyle="1" w:styleId="MMTitle">
    <w:name w:val="MM Title"/>
    <w:basedOn w:val="Ttulo"/>
    <w:qFormat/>
    <w:rsid w:val="007773AA"/>
  </w:style>
  <w:style w:type="paragraph" w:customStyle="1" w:styleId="MMTopic1">
    <w:name w:val="MM Topic 1"/>
    <w:basedOn w:val="Encabezado1"/>
    <w:qFormat/>
    <w:rsid w:val="007773AA"/>
    <w:pPr>
      <w:shd w:val="clear" w:color="auto" w:fill="DBE5F1"/>
    </w:pPr>
  </w:style>
  <w:style w:type="paragraph" w:customStyle="1" w:styleId="MMTopic2">
    <w:name w:val="MM Topic 2"/>
    <w:basedOn w:val="Encabezado2"/>
    <w:qFormat/>
    <w:rsid w:val="007773AA"/>
  </w:style>
  <w:style w:type="paragraph" w:customStyle="1" w:styleId="MMTopic3">
    <w:name w:val="MM Topic 3"/>
    <w:basedOn w:val="Encabezado3"/>
    <w:qFormat/>
    <w:rsid w:val="007773AA"/>
  </w:style>
  <w:style w:type="paragraph" w:styleId="Prrafodelista">
    <w:name w:val="List Paragraph"/>
    <w:basedOn w:val="Normal"/>
    <w:uiPriority w:val="34"/>
    <w:qFormat/>
    <w:rsid w:val="00272BD1"/>
    <w:pPr>
      <w:ind w:left="720"/>
      <w:contextualSpacing/>
    </w:pPr>
  </w:style>
  <w:style w:type="paragraph" w:customStyle="1" w:styleId="Ul">
    <w:name w:val="Ul"/>
    <w:basedOn w:val="Normal"/>
    <w:qFormat/>
    <w:rsid w:val="00ED2061"/>
    <w:rPr>
      <w:rFonts w:eastAsia="Verdana" w:cs="Verdana"/>
      <w:color w:val="000000"/>
      <w:szCs w:val="24"/>
      <w:shd w:val="clear" w:color="auto" w:fill="FFFFFF"/>
      <w:lang w:val="ru-RU" w:eastAsia="ru-RU"/>
    </w:rPr>
  </w:style>
  <w:style w:type="paragraph" w:customStyle="1" w:styleId="Li">
    <w:name w:val="Li"/>
    <w:basedOn w:val="Normal"/>
    <w:qFormat/>
    <w:rsid w:val="00ED2061"/>
    <w:rPr>
      <w:rFonts w:eastAsia="Verdana" w:cs="Verdana"/>
      <w:color w:val="000000"/>
      <w:szCs w:val="24"/>
      <w:shd w:val="clear" w:color="auto" w:fill="FFFFFF"/>
      <w:lang w:val="ru-RU" w:eastAsia="ru-RU"/>
    </w:rPr>
  </w:style>
  <w:style w:type="paragraph" w:styleId="Bibliografa">
    <w:name w:val="Bibliography"/>
    <w:basedOn w:val="Normal"/>
    <w:next w:val="Normal"/>
    <w:uiPriority w:val="37"/>
    <w:unhideWhenUsed/>
    <w:qFormat/>
    <w:rsid w:val="00C7212A"/>
  </w:style>
  <w:style w:type="paragraph" w:customStyle="1" w:styleId="Contenidodelmarco">
    <w:name w:val="Contenido del marco"/>
    <w:basedOn w:val="Normal"/>
    <w:qFormat/>
    <w:rsid w:val="004F332B"/>
  </w:style>
  <w:style w:type="paragraph" w:styleId="Cita">
    <w:name w:val="Quote"/>
    <w:basedOn w:val="Normal"/>
    <w:qFormat/>
    <w:rsid w:val="004F332B"/>
  </w:style>
  <w:style w:type="paragraph" w:styleId="Subttulo">
    <w:name w:val="Subtitle"/>
    <w:basedOn w:val="Encabezado"/>
    <w:rsid w:val="004F332B"/>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66166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aconcuadrcula1">
    <w:name w:val="Table Grid 1"/>
    <w:basedOn w:val="Tablanormal"/>
    <w:rsid w:val="0066166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character" w:customStyle="1" w:styleId="Ttulo2Car1">
    <w:name w:val="Título 2 Car1"/>
    <w:basedOn w:val="Fuentedeprrafopredeter"/>
    <w:link w:val="Ttulo2"/>
    <w:rsid w:val="00F23CCA"/>
    <w:rPr>
      <w:rFonts w:asciiTheme="majorHAnsi" w:eastAsiaTheme="majorEastAsia" w:hAnsiTheme="majorHAnsi" w:cstheme="majorBidi"/>
      <w:b/>
      <w:bCs/>
      <w:color w:val="4F81BD" w:themeColor="accent1"/>
      <w:sz w:val="26"/>
      <w:szCs w:val="26"/>
      <w:lang w:val="es-ES" w:eastAsia="es-ES"/>
    </w:rPr>
  </w:style>
  <w:style w:type="paragraph" w:styleId="TDC1">
    <w:name w:val="toc 1"/>
    <w:basedOn w:val="Normal"/>
    <w:next w:val="Normal"/>
    <w:autoRedefine/>
    <w:semiHidden/>
    <w:rsid w:val="007401CF"/>
    <w:pPr>
      <w:spacing w:before="360" w:line="360" w:lineRule="auto"/>
    </w:pPr>
    <w:rPr>
      <w:rFonts w:ascii="Arial" w:hAnsi="Arial"/>
      <w:b/>
      <w:bCs/>
      <w:caps/>
      <w:sz w:val="36"/>
      <w:szCs w:val="28"/>
    </w:rPr>
  </w:style>
  <w:style w:type="character" w:customStyle="1" w:styleId="PiedepginaCar">
    <w:name w:val="Pie de página Car"/>
    <w:basedOn w:val="Fuentedeprrafopredeter"/>
    <w:link w:val="Piedepgina"/>
    <w:uiPriority w:val="99"/>
    <w:rsid w:val="005C6403"/>
    <w:rPr>
      <w:rFonts w:ascii="Verdana" w:hAnsi="Verdana" w:cs="Tahoma"/>
      <w:szCs w:val="22"/>
      <w:lang w:val="es-ES" w:eastAsia="es-ES"/>
    </w:rPr>
  </w:style>
  <w:style w:type="paragraph" w:styleId="NormalWeb">
    <w:name w:val="Normal (Web)"/>
    <w:basedOn w:val="Normal"/>
    <w:uiPriority w:val="99"/>
    <w:unhideWhenUsed/>
    <w:rsid w:val="00910443"/>
    <w:pPr>
      <w:spacing w:before="100" w:beforeAutospacing="1" w:after="100" w:afterAutospacing="1"/>
      <w:ind w:firstLine="0"/>
      <w:jc w:val="left"/>
    </w:pPr>
    <w:rPr>
      <w:rFonts w:ascii="Times New Roman" w:hAnsi="Times New Roman" w:cs="Times New Roman"/>
      <w:sz w:val="24"/>
      <w:szCs w:val="24"/>
      <w:lang w:val="en-US" w:eastAsia="en-US"/>
    </w:rPr>
  </w:style>
  <w:style w:type="character" w:customStyle="1" w:styleId="apple-converted-space">
    <w:name w:val="apple-converted-space"/>
    <w:basedOn w:val="Fuentedeprrafopredeter"/>
    <w:rsid w:val="00910443"/>
  </w:style>
  <w:style w:type="character" w:styleId="Textodelmarcadordeposicin">
    <w:name w:val="Placeholder Text"/>
    <w:basedOn w:val="Fuentedeprrafopredeter"/>
    <w:uiPriority w:val="99"/>
    <w:semiHidden/>
    <w:rsid w:val="003B5F78"/>
    <w:rPr>
      <w:color w:val="808080"/>
    </w:rPr>
  </w:style>
</w:styles>
</file>

<file path=word/webSettings.xml><?xml version="1.0" encoding="utf-8"?>
<w:webSettings xmlns:r="http://schemas.openxmlformats.org/officeDocument/2006/relationships" xmlns:w="http://schemas.openxmlformats.org/wordprocessingml/2006/main">
  <w:divs>
    <w:div w:id="13560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a.solano@ucr.ac.cr"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dgm:t>
        <a:bodyPr/>
        <a:lstStyle/>
        <a:p>
          <a:r>
            <a:rPr lang="es-CR" sz="1200" b="0" i="0" u="none" dirty="0">
              <a:latin typeface="Calibri Light" panose="020F0302020204030204" pitchFamily="34" charset="0"/>
              <a:cs typeface="Calibri Light" panose="020F0302020204030204" pitchFamily="34" charset="0"/>
            </a:rPr>
            <a:t>Una base de conocimientos para la ingeniería</a:t>
          </a:r>
          <a:endParaRPr lang="es-CR" sz="1200" dirty="0">
            <a:latin typeface="Calibri Light" panose="020F0302020204030204" pitchFamily="34" charset="0"/>
            <a:cs typeface="Calibri Light" panose="020F0302020204030204" pitchFamily="34" charset="0"/>
          </a:endParaRPr>
        </a:p>
      </dgm:t>
    </dgm:pt>
    <dgm:pt modelId="{3C9EABAF-ED6E-45B4-8F1A-5AE4B93529E6}" type="par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61210CB1-EC93-411F-B263-34D453025FE0}">
      <dgm:prSet custT="1"/>
      <dgm:spPr/>
      <dgm:t>
        <a:bodyPr/>
        <a:lstStyle/>
        <a:p>
          <a:r>
            <a:rPr lang="es-CR" sz="1200" b="0" i="0" u="none" dirty="0">
              <a:latin typeface="Calibri Light" panose="020F0302020204030204" pitchFamily="34" charset="0"/>
              <a:cs typeface="Calibri Light" panose="020F0302020204030204" pitchFamily="34" charset="0"/>
            </a:rPr>
            <a:t>Habilidad analítica</a:t>
          </a:r>
          <a:endParaRPr lang="es-CR" sz="1200" dirty="0">
            <a:latin typeface="Calibri Light" panose="020F0302020204030204" pitchFamily="34" charset="0"/>
            <a:cs typeface="Calibri Light" panose="020F0302020204030204" pitchFamily="34" charset="0"/>
          </a:endParaRPr>
        </a:p>
      </dgm:t>
    </dgm:pt>
    <dgm:pt modelId="{DEEC1A27-D578-4F18-945B-0DBEB8083F14}" type="par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B2506FAF-071D-42E4-A7A4-93E2F7204093}">
      <dgm:prSet custT="1"/>
      <dgm:spPr/>
      <dgm:t>
        <a:bodyPr/>
        <a:lstStyle/>
        <a:p>
          <a:r>
            <a:rPr lang="es-CR" sz="1200" b="0" i="0" u="none" dirty="0">
              <a:latin typeface="Calibri Light" panose="020F0302020204030204" pitchFamily="34" charset="0"/>
              <a:cs typeface="Calibri Light" panose="020F0302020204030204" pitchFamily="34" charset="0"/>
            </a:rPr>
            <a:t>Investigación</a:t>
          </a:r>
          <a:endParaRPr lang="es-CR" sz="1200" dirty="0">
            <a:latin typeface="Calibri Light" panose="020F0302020204030204" pitchFamily="34" charset="0"/>
            <a:cs typeface="Calibri Light" panose="020F0302020204030204" pitchFamily="34" charset="0"/>
          </a:endParaRPr>
        </a:p>
      </dgm:t>
    </dgm:pt>
    <dgm:pt modelId="{F99F8E6A-7DF7-45C9-A47E-5E7B72A09972}" type="par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12CDF033-2BAD-4C37-9E11-81F8199C265A}">
      <dgm:prSet custT="1"/>
      <dgm:spPr/>
      <dgm:t>
        <a:bodyPr/>
        <a:lstStyle/>
        <a:p>
          <a:r>
            <a:rPr lang="es-CR" sz="1200" b="0" i="0" u="none" dirty="0">
              <a:latin typeface="Calibri Light" panose="020F0302020204030204" pitchFamily="34" charset="0"/>
              <a:cs typeface="Calibri Light" panose="020F0302020204030204" pitchFamily="34" charset="0"/>
            </a:rPr>
            <a:t>Diseño</a:t>
          </a:r>
          <a:endParaRPr lang="es-CR" sz="1200" dirty="0">
            <a:latin typeface="Calibri Light" panose="020F0302020204030204" pitchFamily="34" charset="0"/>
            <a:cs typeface="Calibri Light" panose="020F0302020204030204" pitchFamily="34" charset="0"/>
          </a:endParaRPr>
        </a:p>
      </dgm:t>
    </dgm:pt>
    <dgm:pt modelId="{65CDF54F-F86F-432B-9150-EF725AE010BB}" type="par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B22A4797-E021-4B58-BAFE-ADD40893C465}">
      <dgm:prSet custT="1"/>
      <dgm:spPr/>
      <dgm:t>
        <a:bodyPr/>
        <a:lstStyle/>
        <a:p>
          <a:r>
            <a:rPr lang="es-CR" sz="1200" b="0" i="0" u="none" dirty="0">
              <a:latin typeface="Calibri Light" panose="020F0302020204030204" pitchFamily="34" charset="0"/>
              <a:cs typeface="Calibri Light" panose="020F0302020204030204" pitchFamily="34" charset="0"/>
            </a:rPr>
            <a:t>Uso de herramientas de ingeniería</a:t>
          </a:r>
          <a:endParaRPr lang="es-CR" sz="1200" dirty="0">
            <a:latin typeface="Calibri Light" panose="020F0302020204030204" pitchFamily="34" charset="0"/>
            <a:cs typeface="Calibri Light" panose="020F0302020204030204" pitchFamily="34" charset="0"/>
          </a:endParaRPr>
        </a:p>
      </dgm:t>
    </dgm:pt>
    <dgm:pt modelId="{ED933D73-A17B-48DF-AF45-A245DE86FC72}" type="par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B5880823-1140-4D23-AF28-AFC9DA90CC74}">
      <dgm:prSet custT="1"/>
      <dgm:spPr/>
      <dgm:t>
        <a:bodyPr/>
        <a:lstStyle/>
        <a:p>
          <a:r>
            <a:rPr lang="es-CR" sz="1200" b="0" i="0" u="none" dirty="0">
              <a:latin typeface="Calibri Light" panose="020F0302020204030204" pitchFamily="34" charset="0"/>
              <a:cs typeface="Calibri Light" panose="020F0302020204030204" pitchFamily="34" charset="0"/>
            </a:rPr>
            <a:t>Compromiso con la sostenibilidad</a:t>
          </a:r>
          <a:endParaRPr lang="es-CR" sz="1200" dirty="0">
            <a:latin typeface="Calibri Light" panose="020F0302020204030204" pitchFamily="34" charset="0"/>
            <a:cs typeface="Calibri Light" panose="020F0302020204030204" pitchFamily="34" charset="0"/>
          </a:endParaRPr>
        </a:p>
      </dgm:t>
    </dgm:pt>
    <dgm:pt modelId="{B7B34B31-2089-4EE3-BEB9-00ED62BEDB46}" type="par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63DDF533-2B57-4FE6-A40B-78EA62790E55}">
      <dgm:prSet custT="1"/>
      <dgm:spPr/>
      <dgm:t>
        <a:bodyPr/>
        <a:lstStyle/>
        <a:p>
          <a:r>
            <a:rPr lang="es-CR" sz="1200" b="0" i="0" u="none" dirty="0">
              <a:latin typeface="Calibri Light" panose="020F0302020204030204" pitchFamily="34" charset="0"/>
              <a:cs typeface="Calibri Light" panose="020F0302020204030204" pitchFamily="34" charset="0"/>
            </a:rPr>
            <a:t>Ingeniería económica y gestión de proyectos</a:t>
          </a:r>
          <a:endParaRPr lang="es-CR" sz="1200" dirty="0">
            <a:latin typeface="Calibri Light" panose="020F0302020204030204" pitchFamily="34" charset="0"/>
            <a:cs typeface="Calibri Light" panose="020F0302020204030204" pitchFamily="34" charset="0"/>
          </a:endParaRPr>
        </a:p>
      </dgm:t>
    </dgm:pt>
    <dgm:pt modelId="{8DC04ECD-4766-4986-B153-A97BFFC27554}" type="par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44CBAE36-089B-46F6-AE1B-ADC7881B1F3B}">
      <dgm:prSet custT="1"/>
      <dgm:spPr/>
      <dgm:t>
        <a:bodyPr/>
        <a:lstStyle/>
        <a:p>
          <a:r>
            <a:rPr lang="es-CR" sz="1200" b="0" i="0" u="none" dirty="0">
              <a:latin typeface="Calibri Light" panose="020F0302020204030204" pitchFamily="34" charset="0"/>
              <a:cs typeface="Calibri Light" panose="020F0302020204030204" pitchFamily="34" charset="0"/>
            </a:rPr>
            <a:t>Ética y equidad</a:t>
          </a:r>
          <a:endParaRPr lang="es-CR" sz="1200" dirty="0">
            <a:latin typeface="Calibri Light" panose="020F0302020204030204" pitchFamily="34" charset="0"/>
            <a:cs typeface="Calibri Light" panose="020F0302020204030204" pitchFamily="34" charset="0"/>
          </a:endParaRPr>
        </a:p>
      </dgm:t>
    </dgm:pt>
    <dgm:pt modelId="{8F65953A-7CB8-4F4B-B269-5315ABBA4DDA}" type="par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1500A433-B21F-44C6-A17B-D1697BCEAF5F}">
      <dgm:prSet custT="1"/>
      <dgm:spPr/>
      <dgm:t>
        <a:bodyPr/>
        <a:lstStyle/>
        <a:p>
          <a:r>
            <a:rPr lang="es-CR" sz="1200" b="0" i="0" u="none" dirty="0">
              <a:latin typeface="Calibri Light" panose="020F0302020204030204" pitchFamily="34" charset="0"/>
              <a:cs typeface="Calibri Light" panose="020F0302020204030204" pitchFamily="34" charset="0"/>
            </a:rPr>
            <a:t>Aprendizaje continuo para la vida</a:t>
          </a:r>
          <a:endParaRPr lang="es-CR" sz="1200" dirty="0">
            <a:latin typeface="Calibri Light" panose="020F0302020204030204" pitchFamily="34" charset="0"/>
            <a:cs typeface="Calibri Light" panose="020F0302020204030204" pitchFamily="34" charset="0"/>
          </a:endParaRPr>
        </a:p>
      </dgm:t>
    </dgm:pt>
    <dgm:pt modelId="{DDA6C987-5C47-4279-9F26-DC68790A26D3}" type="par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BC071A98-4837-4487-A8A6-C77F8763EFD1}">
      <dgm:prSet custT="1"/>
      <dgm:spPr/>
      <dgm:t>
        <a:bodyPr/>
        <a:lstStyle/>
        <a:p>
          <a:r>
            <a:rPr lang="es-CR" sz="1200" b="0" i="0" u="none" dirty="0">
              <a:latin typeface="Calibri Light" panose="020F0302020204030204" pitchFamily="34" charset="0"/>
              <a:cs typeface="Calibri Light" panose="020F0302020204030204" pitchFamily="34" charset="0"/>
            </a:rPr>
            <a:t>Trabajo individual y en equipo</a:t>
          </a:r>
          <a:endParaRPr lang="es-CR" sz="1200" dirty="0">
            <a:latin typeface="Calibri Light" panose="020F0302020204030204" pitchFamily="34" charset="0"/>
            <a:cs typeface="Calibri Light" panose="020F0302020204030204" pitchFamily="34" charset="0"/>
          </a:endParaRPr>
        </a:p>
      </dgm:t>
    </dgm:pt>
    <dgm:pt modelId="{EFEEC18B-A13B-4601-8392-DC6A6F565B7C}" type="par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B20639BF-4F47-49AD-895F-B0E793648380}">
      <dgm:prSet custT="1"/>
      <dgm:spPr/>
      <dgm:t>
        <a:bodyPr/>
        <a:lstStyle/>
        <a:p>
          <a:r>
            <a:rPr lang="es-CR" sz="1200" b="0" i="0" u="none" dirty="0">
              <a:latin typeface="Calibri Light" panose="020F0302020204030204" pitchFamily="34" charset="0"/>
              <a:cs typeface="Calibri Light" panose="020F0302020204030204" pitchFamily="34" charset="0"/>
            </a:rPr>
            <a:t>Capacidad de comunicación</a:t>
          </a:r>
          <a:endParaRPr lang="es-CR" sz="1200" dirty="0">
            <a:latin typeface="Calibri Light" panose="020F0302020204030204" pitchFamily="34" charset="0"/>
            <a:cs typeface="Calibri Light" panose="020F0302020204030204" pitchFamily="34" charset="0"/>
          </a:endParaRPr>
        </a:p>
      </dgm:t>
    </dgm:pt>
    <dgm:pt modelId="{51660139-72AB-4A86-B763-C69216A4722B}" type="par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EB9FADAA-5F73-4545-9D14-33398B235240}">
      <dgm:prSet custT="1"/>
      <dgm:spPr/>
      <dgm:t>
        <a:bodyPr/>
        <a:lstStyle/>
        <a:p>
          <a:r>
            <a:rPr lang="es-CR" sz="1200" b="0" i="0" u="none" dirty="0">
              <a:latin typeface="Calibri Light" panose="020F0302020204030204" pitchFamily="34" charset="0"/>
              <a:cs typeface="Calibri Light" panose="020F0302020204030204" pitchFamily="34" charset="0"/>
            </a:rPr>
            <a:t>Profesionalismo</a:t>
          </a:r>
          <a:endParaRPr lang="es-CR" sz="1200" dirty="0">
            <a:latin typeface="Calibri Light" panose="020F0302020204030204" pitchFamily="34" charset="0"/>
            <a:cs typeface="Calibri Light" panose="020F0302020204030204" pitchFamily="34" charset="0"/>
          </a:endParaRPr>
        </a:p>
      </dgm:t>
    </dgm:pt>
    <dgm:pt modelId="{BB2D1496-3057-4E4F-9FFC-D035B42A2DD3}" type="par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t>
        <a:bodyPr/>
        <a:lstStyle/>
        <a:p>
          <a:endParaRPr lang="es-CR"/>
        </a:p>
      </dgm:t>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dgm:t>
        <a:bodyPr/>
        <a:lstStyle/>
        <a:p>
          <a:endParaRPr lang="es-CR"/>
        </a:p>
      </dgm:t>
    </dgm:pt>
    <dgm:pt modelId="{8ED95A5E-608E-4434-B587-821CAE67732F}" type="pres">
      <dgm:prSet presAssocID="{3EF37577-E747-4BED-A9D6-813FE32BD7B4}" presName="sibTrans" presStyleLbl="bgSibTrans2D1" presStyleIdx="0" presStyleCnt="11"/>
      <dgm:spPr/>
      <dgm:t>
        <a:bodyPr/>
        <a:lstStyle/>
        <a:p>
          <a:endParaRPr lang="es-CR"/>
        </a:p>
      </dgm:t>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dgm:t>
        <a:bodyPr/>
        <a:lstStyle/>
        <a:p>
          <a:endParaRPr lang="es-CR"/>
        </a:p>
      </dgm:t>
    </dgm:pt>
    <dgm:pt modelId="{34B5E7DD-B853-411E-8FDF-A485D0FBE4EE}" type="pres">
      <dgm:prSet presAssocID="{9532D055-D72E-4590-864D-51D4D4AA8CCC}" presName="sibTrans" presStyleLbl="bgSibTrans2D1" presStyleIdx="1" presStyleCnt="11"/>
      <dgm:spPr/>
      <dgm:t>
        <a:bodyPr/>
        <a:lstStyle/>
        <a:p>
          <a:endParaRPr lang="es-CR"/>
        </a:p>
      </dgm:t>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dgm:t>
        <a:bodyPr/>
        <a:lstStyle/>
        <a:p>
          <a:endParaRPr lang="es-CR"/>
        </a:p>
      </dgm:t>
    </dgm:pt>
    <dgm:pt modelId="{3EF63115-872E-42A7-B7AF-CFFAA52CDFC6}" type="pres">
      <dgm:prSet presAssocID="{E4A7C6A9-1DBF-46FF-A86F-3171CC3A990A}" presName="sibTrans" presStyleLbl="bgSibTrans2D1" presStyleIdx="2" presStyleCnt="11"/>
      <dgm:spPr/>
      <dgm:t>
        <a:bodyPr/>
        <a:lstStyle/>
        <a:p>
          <a:endParaRPr lang="es-CR"/>
        </a:p>
      </dgm:t>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dgm:t>
        <a:bodyPr/>
        <a:lstStyle/>
        <a:p>
          <a:endParaRPr lang="es-CR"/>
        </a:p>
      </dgm:t>
    </dgm:pt>
    <dgm:pt modelId="{5931481F-5DE2-453D-BF1D-14EB26DA3736}" type="pres">
      <dgm:prSet presAssocID="{4040AC3D-7228-4AD9-9B68-5AC0947E0179}" presName="sibTrans" presStyleLbl="bgSibTrans2D1" presStyleIdx="3" presStyleCnt="11"/>
      <dgm:spPr/>
      <dgm:t>
        <a:bodyPr/>
        <a:lstStyle/>
        <a:p>
          <a:endParaRPr lang="es-CR"/>
        </a:p>
      </dgm:t>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dgm:t>
        <a:bodyPr/>
        <a:lstStyle/>
        <a:p>
          <a:endParaRPr lang="es-CR"/>
        </a:p>
      </dgm:t>
    </dgm:pt>
    <dgm:pt modelId="{81B19432-167F-434D-AC08-3FE0C4BE3670}" type="pres">
      <dgm:prSet presAssocID="{8E6F6C27-4FE9-4FE7-B388-3042CE4C093C}" presName="sibTrans" presStyleLbl="bgSibTrans2D1" presStyleIdx="4" presStyleCnt="11"/>
      <dgm:spPr/>
      <dgm:t>
        <a:bodyPr/>
        <a:lstStyle/>
        <a:p>
          <a:endParaRPr lang="es-CR"/>
        </a:p>
      </dgm:t>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dgm:t>
        <a:bodyPr/>
        <a:lstStyle/>
        <a:p>
          <a:endParaRPr lang="es-CR"/>
        </a:p>
      </dgm:t>
    </dgm:pt>
    <dgm:pt modelId="{B4394E1B-4652-43D3-BC4C-FAAC575008A9}" type="pres">
      <dgm:prSet presAssocID="{F4D08D28-947E-4A2A-BE3A-825E0728C6EE}" presName="sibTrans" presStyleLbl="bgSibTrans2D1" presStyleIdx="5" presStyleCnt="11"/>
      <dgm:spPr/>
      <dgm:t>
        <a:bodyPr/>
        <a:lstStyle/>
        <a:p>
          <a:endParaRPr lang="es-CR"/>
        </a:p>
      </dgm:t>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dgm:t>
        <a:bodyPr/>
        <a:lstStyle/>
        <a:p>
          <a:endParaRPr lang="es-CR"/>
        </a:p>
      </dgm:t>
    </dgm:pt>
    <dgm:pt modelId="{7DF863D4-AFB6-484D-9C9F-9B16A858E20F}" type="pres">
      <dgm:prSet presAssocID="{C3CFF9BB-AC83-4489-90DF-AC9F8A2134E0}" presName="sibTrans" presStyleLbl="bgSibTrans2D1" presStyleIdx="6" presStyleCnt="11"/>
      <dgm:spPr/>
      <dgm:t>
        <a:bodyPr/>
        <a:lstStyle/>
        <a:p>
          <a:endParaRPr lang="es-CR"/>
        </a:p>
      </dgm:t>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dgm:t>
        <a:bodyPr/>
        <a:lstStyle/>
        <a:p>
          <a:endParaRPr lang="es-CR"/>
        </a:p>
      </dgm:t>
    </dgm:pt>
    <dgm:pt modelId="{E060EA38-466F-4873-9EBA-42AB65AE4CF6}" type="pres">
      <dgm:prSet presAssocID="{EF37C808-4160-4921-9C1C-25A5EE10EDAE}" presName="sibTrans" presStyleLbl="bgSibTrans2D1" presStyleIdx="7" presStyleCnt="11"/>
      <dgm:spPr/>
      <dgm:t>
        <a:bodyPr/>
        <a:lstStyle/>
        <a:p>
          <a:endParaRPr lang="es-CR"/>
        </a:p>
      </dgm:t>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dgm:t>
        <a:bodyPr/>
        <a:lstStyle/>
        <a:p>
          <a:endParaRPr lang="es-CR"/>
        </a:p>
      </dgm:t>
    </dgm:pt>
    <dgm:pt modelId="{7E95C6FB-49FC-41F8-B872-EF61B83CAF38}" type="pres">
      <dgm:prSet presAssocID="{4D627C86-8591-4844-8747-13D591A21AB5}" presName="sibTrans" presStyleLbl="bgSibTrans2D1" presStyleIdx="8" presStyleCnt="11"/>
      <dgm:spPr/>
      <dgm:t>
        <a:bodyPr/>
        <a:lstStyle/>
        <a:p>
          <a:endParaRPr lang="es-CR"/>
        </a:p>
      </dgm:t>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dgm:t>
        <a:bodyPr/>
        <a:lstStyle/>
        <a:p>
          <a:endParaRPr lang="es-CR"/>
        </a:p>
      </dgm:t>
    </dgm:pt>
    <dgm:pt modelId="{07CADE28-DC9C-4BAC-85A4-656E35D6A9AB}" type="pres">
      <dgm:prSet presAssocID="{6EE757AD-74E3-4221-8A48-5E322289C3E2}" presName="sibTrans" presStyleLbl="bgSibTrans2D1" presStyleIdx="9" presStyleCnt="11"/>
      <dgm:spPr/>
      <dgm:t>
        <a:bodyPr/>
        <a:lstStyle/>
        <a:p>
          <a:endParaRPr lang="es-CR"/>
        </a:p>
      </dgm:t>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dgm:t>
        <a:bodyPr/>
        <a:lstStyle/>
        <a:p>
          <a:endParaRPr lang="es-CR"/>
        </a:p>
      </dgm:t>
    </dgm:pt>
    <dgm:pt modelId="{658259E2-33C5-4243-8097-08F85166A6B1}" type="pres">
      <dgm:prSet presAssocID="{52779923-3668-4B37-AF53-1883E1ED8530}" presName="sibTrans" presStyleLbl="bgSibTrans2D1" presStyleIdx="10" presStyleCnt="11"/>
      <dgm:spPr/>
      <dgm:t>
        <a:bodyPr/>
        <a:lstStyle/>
        <a:p>
          <a:endParaRPr lang="es-CR"/>
        </a:p>
      </dgm:t>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dgm:t>
        <a:bodyPr/>
        <a:lstStyle/>
        <a:p>
          <a:endParaRPr lang="es-CR"/>
        </a:p>
      </dgm:t>
    </dgm:pt>
  </dgm:ptLst>
  <dgm:cxnLst>
    <dgm:cxn modelId="{A919DC8E-6985-4391-BED4-83CE94B642CF}" type="presOf" srcId="{BC071A98-4837-4487-A8A6-C77F8763EFD1}" destId="{172F204F-64F9-4436-BD15-66B947391464}" srcOrd="0" destOrd="0" presId="urn:microsoft.com/office/officeart/2005/8/layout/bProcess4"/>
    <dgm:cxn modelId="{6960136C-B037-4EAC-8617-ADC4BFE8CB31}" srcId="{0B0AA8EC-5FFF-45C1-B456-96B7328212BD}" destId="{B20639BF-4F47-49AD-895F-B0E793648380}" srcOrd="10" destOrd="0" parTransId="{51660139-72AB-4A86-B763-C69216A4722B}" sibTransId="{52779923-3668-4B37-AF53-1883E1ED8530}"/>
    <dgm:cxn modelId="{C0087881-E3CB-42AE-A8D2-A6EB19A30917}" srcId="{0B0AA8EC-5FFF-45C1-B456-96B7328212BD}" destId="{BC071A98-4837-4487-A8A6-C77F8763EFD1}" srcOrd="9" destOrd="0" parTransId="{EFEEC18B-A13B-4601-8392-DC6A6F565B7C}" sibTransId="{6EE757AD-74E3-4221-8A48-5E322289C3E2}"/>
    <dgm:cxn modelId="{6D43D3C0-445B-4794-AFC7-21AD56F014FB}" type="presOf" srcId="{63DDF533-2B57-4FE6-A40B-78EA62790E55}" destId="{DF2955F7-6D3F-4B16-B703-CF594F48237F}" srcOrd="0" destOrd="0" presId="urn:microsoft.com/office/officeart/2005/8/layout/bProcess4"/>
    <dgm:cxn modelId="{608E2E64-D644-4EB4-8E0C-DCB63B835259}" type="presOf" srcId="{4040AC3D-7228-4AD9-9B68-5AC0947E0179}" destId="{5931481F-5DE2-453D-BF1D-14EB26DA3736}" srcOrd="0" destOrd="0" presId="urn:microsoft.com/office/officeart/2005/8/layout/bProcess4"/>
    <dgm:cxn modelId="{F7D686E1-1756-4277-8CA8-8E95B13DB51A}" srcId="{0B0AA8EC-5FFF-45C1-B456-96B7328212BD}" destId="{1500A433-B21F-44C6-A17B-D1697BCEAF5F}" srcOrd="8" destOrd="0" parTransId="{DDA6C987-5C47-4279-9F26-DC68790A26D3}" sibTransId="{4D627C86-8591-4844-8747-13D591A21AB5}"/>
    <dgm:cxn modelId="{7A69EA8D-7E93-4895-8622-21CDBE81801E}" type="presOf" srcId="{3EF37577-E747-4BED-A9D6-813FE32BD7B4}" destId="{8ED95A5E-608E-4434-B587-821CAE67732F}" srcOrd="0" destOrd="0" presId="urn:microsoft.com/office/officeart/2005/8/layout/bProcess4"/>
    <dgm:cxn modelId="{4912F2DB-417C-482F-AAAA-7BCB153BF1D7}" srcId="{0B0AA8EC-5FFF-45C1-B456-96B7328212BD}" destId="{B2506FAF-071D-42E4-A7A4-93E2F7204093}" srcOrd="2" destOrd="0" parTransId="{F99F8E6A-7DF7-45C9-A47E-5E7B72A09972}" sibTransId="{E4A7C6A9-1DBF-46FF-A86F-3171CC3A990A}"/>
    <dgm:cxn modelId="{2D01FE85-2895-45E4-B6BD-73129B0DEBB3}" srcId="{0B0AA8EC-5FFF-45C1-B456-96B7328212BD}" destId="{B5880823-1140-4D23-AF28-AFC9DA90CC74}" srcOrd="5" destOrd="0" parTransId="{B7B34B31-2089-4EE3-BEB9-00ED62BEDB46}" sibTransId="{F4D08D28-947E-4A2A-BE3A-825E0728C6EE}"/>
    <dgm:cxn modelId="{DA50BE3B-B778-429B-A4C7-E186E3A10531}" type="presOf" srcId="{B22A4797-E021-4B58-BAFE-ADD40893C465}" destId="{2E4271BD-7AE8-40F5-8DA0-CDD9723A885C}" srcOrd="0" destOrd="0" presId="urn:microsoft.com/office/officeart/2005/8/layout/bProcess4"/>
    <dgm:cxn modelId="{74869C08-29E2-4E22-8B2F-8E8ADFBBE1E5}" type="presOf" srcId="{44CBAE36-089B-46F6-AE1B-ADC7881B1F3B}" destId="{AFEEEF70-CCCF-4636-A964-404344D16708}" srcOrd="0" destOrd="0" presId="urn:microsoft.com/office/officeart/2005/8/layout/bProcess4"/>
    <dgm:cxn modelId="{170270BF-0C7B-4107-B619-BEF5FC75D84C}" srcId="{0B0AA8EC-5FFF-45C1-B456-96B7328212BD}" destId="{12CDF033-2BAD-4C37-9E11-81F8199C265A}" srcOrd="3" destOrd="0" parTransId="{65CDF54F-F86F-432B-9150-EF725AE010BB}" sibTransId="{4040AC3D-7228-4AD9-9B68-5AC0947E0179}"/>
    <dgm:cxn modelId="{ADC5D66E-36B1-4F68-9D62-7477F4B2CF86}" type="presOf" srcId="{B20639BF-4F47-49AD-895F-B0E793648380}" destId="{158B4C93-E9DD-497E-8F89-8F9D5FE03B68}" srcOrd="0" destOrd="0" presId="urn:microsoft.com/office/officeart/2005/8/layout/bProcess4"/>
    <dgm:cxn modelId="{E4996DC4-A011-4671-97F3-B5A8FDBCEBF3}" type="presOf" srcId="{8E6F6C27-4FE9-4FE7-B388-3042CE4C093C}" destId="{81B19432-167F-434D-AC08-3FE0C4BE3670}" srcOrd="0" destOrd="0" presId="urn:microsoft.com/office/officeart/2005/8/layout/bProcess4"/>
    <dgm:cxn modelId="{E6A47534-685B-44E2-A9F8-6914FC0D7876}" type="presOf" srcId="{5272ECA3-6D7E-4148-84F2-E11324F7D346}" destId="{C7C08D54-7B52-4BBA-ADA9-3C78592BB134}" srcOrd="0" destOrd="0" presId="urn:microsoft.com/office/officeart/2005/8/layout/bProcess4"/>
    <dgm:cxn modelId="{6576FFE0-856B-4030-80B2-FF85E5EF9805}" srcId="{0B0AA8EC-5FFF-45C1-B456-96B7328212BD}" destId="{B22A4797-E021-4B58-BAFE-ADD40893C465}" srcOrd="4" destOrd="0" parTransId="{ED933D73-A17B-48DF-AF45-A245DE86FC72}" sibTransId="{8E6F6C27-4FE9-4FE7-B388-3042CE4C093C}"/>
    <dgm:cxn modelId="{30D15BA6-6899-40BC-AE72-C5CDC13B8C8A}" type="presOf" srcId="{61210CB1-EC93-411F-B263-34D453025FE0}" destId="{99F9AFA7-62F8-46B9-9E74-97519023D618}" srcOrd="0" destOrd="0" presId="urn:microsoft.com/office/officeart/2005/8/layout/bProcess4"/>
    <dgm:cxn modelId="{E029DAC3-CF90-41C4-B9E4-3504201ACB59}" type="presOf" srcId="{1500A433-B21F-44C6-A17B-D1697BCEAF5F}" destId="{CC1B5ADF-1ABA-4984-8FC5-4BE2F329348A}" srcOrd="0" destOrd="0" presId="urn:microsoft.com/office/officeart/2005/8/layout/bProcess4"/>
    <dgm:cxn modelId="{424E1C58-EAF0-4459-A8C5-E903292CDC30}" type="presOf" srcId="{F4D08D28-947E-4A2A-BE3A-825E0728C6EE}" destId="{B4394E1B-4652-43D3-BC4C-FAAC575008A9}"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63D63E1D-EAEF-42F7-985A-77ED961D0E8C}" type="presOf" srcId="{EB9FADAA-5F73-4545-9D14-33398B235240}" destId="{B292B7A8-B093-4501-905D-4F0E7D9349D6}" srcOrd="0" destOrd="0" presId="urn:microsoft.com/office/officeart/2005/8/layout/bProcess4"/>
    <dgm:cxn modelId="{3A4BF2ED-08B4-4F3F-A72C-8F7D37698F90}" type="presOf" srcId="{4D627C86-8591-4844-8747-13D591A21AB5}" destId="{7E95C6FB-49FC-41F8-B872-EF61B83CAF38}" srcOrd="0" destOrd="0" presId="urn:microsoft.com/office/officeart/2005/8/layout/bProcess4"/>
    <dgm:cxn modelId="{8336D80F-52AB-4489-886D-5911928898D4}" srcId="{0B0AA8EC-5FFF-45C1-B456-96B7328212BD}" destId="{61210CB1-EC93-411F-B263-34D453025FE0}" srcOrd="1" destOrd="0" parTransId="{DEEC1A27-D578-4F18-945B-0DBEB8083F14}" sibTransId="{9532D055-D72E-4590-864D-51D4D4AA8CCC}"/>
    <dgm:cxn modelId="{E7643C62-5AD3-4700-ADAA-534E3DBA95AB}" type="presOf" srcId="{9532D055-D72E-4590-864D-51D4D4AA8CCC}" destId="{34B5E7DD-B853-411E-8FDF-A485D0FBE4EE}" srcOrd="0" destOrd="0" presId="urn:microsoft.com/office/officeart/2005/8/layout/bProcess4"/>
    <dgm:cxn modelId="{D6034AF6-D282-4D09-88BF-E99AEFE23DA3}" type="presOf" srcId="{52779923-3668-4B37-AF53-1883E1ED8530}" destId="{658259E2-33C5-4243-8097-08F85166A6B1}" srcOrd="0" destOrd="0" presId="urn:microsoft.com/office/officeart/2005/8/layout/bProcess4"/>
    <dgm:cxn modelId="{7A89339F-0082-44D9-ABF5-A13A78BC042E}" srcId="{0B0AA8EC-5FFF-45C1-B456-96B7328212BD}" destId="{5272ECA3-6D7E-4148-84F2-E11324F7D346}" srcOrd="0" destOrd="0" parTransId="{3C9EABAF-ED6E-45B4-8F1A-5AE4B93529E6}" sibTransId="{3EF37577-E747-4BED-A9D6-813FE32BD7B4}"/>
    <dgm:cxn modelId="{AF2120FF-D194-4057-BC86-F2712F614424}" type="presOf" srcId="{6EE757AD-74E3-4221-8A48-5E322289C3E2}" destId="{07CADE28-DC9C-4BAC-85A4-656E35D6A9AB}" srcOrd="0" destOrd="0" presId="urn:microsoft.com/office/officeart/2005/8/layout/bProcess4"/>
    <dgm:cxn modelId="{6D8C4A27-D6FF-4F92-BFAE-999B31F1A547}" type="presOf" srcId="{0B0AA8EC-5FFF-45C1-B456-96B7328212BD}" destId="{9343FBBE-6149-48C7-9CB9-F9537B2700E6}" srcOrd="0" destOrd="0" presId="urn:microsoft.com/office/officeart/2005/8/layout/bProcess4"/>
    <dgm:cxn modelId="{FE5DA5A6-8A4C-44F2-9D01-CC55EB73BAD6}" type="presOf" srcId="{EF37C808-4160-4921-9C1C-25A5EE10EDAE}" destId="{E060EA38-466F-4873-9EBA-42AB65AE4CF6}" srcOrd="0" destOrd="0" presId="urn:microsoft.com/office/officeart/2005/8/layout/bProcess4"/>
    <dgm:cxn modelId="{07E8652C-9FEF-4EDF-92CD-91330757FF8B}" type="presOf" srcId="{C3CFF9BB-AC83-4489-90DF-AC9F8A2134E0}" destId="{7DF863D4-AFB6-484D-9C9F-9B16A858E20F}" srcOrd="0" destOrd="0" presId="urn:microsoft.com/office/officeart/2005/8/layout/bProcess4"/>
    <dgm:cxn modelId="{9DAE7BE4-7E2B-4F59-B7B3-CF9D447B7D9E}" srcId="{0B0AA8EC-5FFF-45C1-B456-96B7328212BD}" destId="{EB9FADAA-5F73-4545-9D14-33398B235240}" srcOrd="11" destOrd="0" parTransId="{BB2D1496-3057-4E4F-9FFC-D035B42A2DD3}" sibTransId="{655B9840-F787-48B4-AA74-3FD630C25DA8}"/>
    <dgm:cxn modelId="{A91E3192-7970-4F2F-A346-A9636E5E1CDB}" type="presOf" srcId="{B5880823-1140-4D23-AF28-AFC9DA90CC74}" destId="{AFB31D54-AD73-4BB5-A3EB-D865A0FF4023}" srcOrd="0" destOrd="0" presId="urn:microsoft.com/office/officeart/2005/8/layout/bProcess4"/>
    <dgm:cxn modelId="{352EFEE7-974F-4819-8B66-C4456C4FBB18}" srcId="{0B0AA8EC-5FFF-45C1-B456-96B7328212BD}" destId="{44CBAE36-089B-46F6-AE1B-ADC7881B1F3B}" srcOrd="7" destOrd="0" parTransId="{8F65953A-7CB8-4F4B-B269-5315ABBA4DDA}" sibTransId="{EF37C808-4160-4921-9C1C-25A5EE10EDAE}"/>
    <dgm:cxn modelId="{6B66849E-B5F6-4ECC-9450-1A0FC3F05BEB}" type="presOf" srcId="{12CDF033-2BAD-4C37-9E11-81F8199C265A}" destId="{0CCB3F15-FE58-47C2-8B26-9A904F8D7093}" srcOrd="0" destOrd="0" presId="urn:microsoft.com/office/officeart/2005/8/layout/bProcess4"/>
    <dgm:cxn modelId="{4BB97627-9136-4B4F-8292-E69B10BD16C0}" type="presOf" srcId="{B2506FAF-071D-42E4-A7A4-93E2F7204093}" destId="{B429ECDC-2992-45B3-8C28-320F44AEAB31}" srcOrd="0" destOrd="0" presId="urn:microsoft.com/office/officeart/2005/8/layout/bProcess4"/>
    <dgm:cxn modelId="{D1A6F127-C13B-4AAC-B512-B1A4ED41CDBD}" type="presOf" srcId="{E4A7C6A9-1DBF-46FF-A86F-3171CC3A990A}" destId="{3EF63115-872E-42A7-B7AF-CFFAA52CDFC6}" srcOrd="0" destOrd="0" presId="urn:microsoft.com/office/officeart/2005/8/layout/bProcess4"/>
    <dgm:cxn modelId="{0C09E2ED-D936-45AF-BF5E-7959369609AA}" type="presParOf" srcId="{9343FBBE-6149-48C7-9CB9-F9537B2700E6}" destId="{D469029B-9FED-4D43-A48F-EF2ADF013B5F}" srcOrd="0" destOrd="0" presId="urn:microsoft.com/office/officeart/2005/8/layout/bProcess4"/>
    <dgm:cxn modelId="{27FF9B49-E5D8-46B3-AFE3-92A165A816ED}" type="presParOf" srcId="{D469029B-9FED-4D43-A48F-EF2ADF013B5F}" destId="{9881DAE0-B479-45B9-8028-14FC6C93DAF3}" srcOrd="0" destOrd="0" presId="urn:microsoft.com/office/officeart/2005/8/layout/bProcess4"/>
    <dgm:cxn modelId="{A8F854FE-0052-46F3-B6D3-929CF8CC0341}" type="presParOf" srcId="{D469029B-9FED-4D43-A48F-EF2ADF013B5F}" destId="{C7C08D54-7B52-4BBA-ADA9-3C78592BB134}" srcOrd="1" destOrd="0" presId="urn:microsoft.com/office/officeart/2005/8/layout/bProcess4"/>
    <dgm:cxn modelId="{E3666377-4F61-41F5-BED4-48C56783398A}" type="presParOf" srcId="{9343FBBE-6149-48C7-9CB9-F9537B2700E6}" destId="{8ED95A5E-608E-4434-B587-821CAE67732F}" srcOrd="1" destOrd="0" presId="urn:microsoft.com/office/officeart/2005/8/layout/bProcess4"/>
    <dgm:cxn modelId="{E7C80E14-452B-4512-9F1A-59F52E0F74CB}" type="presParOf" srcId="{9343FBBE-6149-48C7-9CB9-F9537B2700E6}" destId="{47C94E44-0AB4-4AD2-B50F-A65766B61B3D}" srcOrd="2" destOrd="0" presId="urn:microsoft.com/office/officeart/2005/8/layout/bProcess4"/>
    <dgm:cxn modelId="{B5130B2D-7B26-4596-B68D-5E24331FC7A2}" type="presParOf" srcId="{47C94E44-0AB4-4AD2-B50F-A65766B61B3D}" destId="{47FE76DF-D79B-4B22-B01D-D57C849CBE6B}" srcOrd="0" destOrd="0" presId="urn:microsoft.com/office/officeart/2005/8/layout/bProcess4"/>
    <dgm:cxn modelId="{6FDB1F1E-30BB-4697-9119-163E94CA2F49}" type="presParOf" srcId="{47C94E44-0AB4-4AD2-B50F-A65766B61B3D}" destId="{99F9AFA7-62F8-46B9-9E74-97519023D618}" srcOrd="1" destOrd="0" presId="urn:microsoft.com/office/officeart/2005/8/layout/bProcess4"/>
    <dgm:cxn modelId="{CC68502A-8400-4EC1-8C2E-F6D07D89744B}" type="presParOf" srcId="{9343FBBE-6149-48C7-9CB9-F9537B2700E6}" destId="{34B5E7DD-B853-411E-8FDF-A485D0FBE4EE}" srcOrd="3" destOrd="0" presId="urn:microsoft.com/office/officeart/2005/8/layout/bProcess4"/>
    <dgm:cxn modelId="{A68D2924-093E-4752-ACAE-77B9922A8E2B}" type="presParOf" srcId="{9343FBBE-6149-48C7-9CB9-F9537B2700E6}" destId="{66C785BD-CD45-4C70-A591-550D8CB2CD5A}" srcOrd="4" destOrd="0" presId="urn:microsoft.com/office/officeart/2005/8/layout/bProcess4"/>
    <dgm:cxn modelId="{1D0B81D7-2BBF-48FD-9FD8-C16CF64597B6}" type="presParOf" srcId="{66C785BD-CD45-4C70-A591-550D8CB2CD5A}" destId="{D08B39E0-E133-4EB6-9EA1-D1C20E9903FA}" srcOrd="0" destOrd="0" presId="urn:microsoft.com/office/officeart/2005/8/layout/bProcess4"/>
    <dgm:cxn modelId="{00A51F6C-C0CF-4359-91F7-645A132E36BE}" type="presParOf" srcId="{66C785BD-CD45-4C70-A591-550D8CB2CD5A}" destId="{B429ECDC-2992-45B3-8C28-320F44AEAB31}" srcOrd="1" destOrd="0" presId="urn:microsoft.com/office/officeart/2005/8/layout/bProcess4"/>
    <dgm:cxn modelId="{6C556897-728D-4E08-9CF7-0FE249737D18}" type="presParOf" srcId="{9343FBBE-6149-48C7-9CB9-F9537B2700E6}" destId="{3EF63115-872E-42A7-B7AF-CFFAA52CDFC6}" srcOrd="5" destOrd="0" presId="urn:microsoft.com/office/officeart/2005/8/layout/bProcess4"/>
    <dgm:cxn modelId="{7E54EFBC-FD36-404B-B542-148DAA883628}" type="presParOf" srcId="{9343FBBE-6149-48C7-9CB9-F9537B2700E6}" destId="{0DEA8D52-B084-44E5-9FF5-0EB7327453C0}" srcOrd="6" destOrd="0" presId="urn:microsoft.com/office/officeart/2005/8/layout/bProcess4"/>
    <dgm:cxn modelId="{2A82AA78-6063-4EBB-81DD-CD8F02ACDFBA}" type="presParOf" srcId="{0DEA8D52-B084-44E5-9FF5-0EB7327453C0}" destId="{2AE21FCB-ED8A-4D70-9A0C-775095F18529}" srcOrd="0" destOrd="0" presId="urn:microsoft.com/office/officeart/2005/8/layout/bProcess4"/>
    <dgm:cxn modelId="{932FFAF1-6805-425F-A6DA-31CAFD33569B}" type="presParOf" srcId="{0DEA8D52-B084-44E5-9FF5-0EB7327453C0}" destId="{0CCB3F15-FE58-47C2-8B26-9A904F8D7093}" srcOrd="1" destOrd="0" presId="urn:microsoft.com/office/officeart/2005/8/layout/bProcess4"/>
    <dgm:cxn modelId="{571DFC48-9891-4136-8FBD-8391A5E303C5}" type="presParOf" srcId="{9343FBBE-6149-48C7-9CB9-F9537B2700E6}" destId="{5931481F-5DE2-453D-BF1D-14EB26DA3736}" srcOrd="7" destOrd="0" presId="urn:microsoft.com/office/officeart/2005/8/layout/bProcess4"/>
    <dgm:cxn modelId="{65A71710-D538-4A19-A593-7816EFA75ED2}" type="presParOf" srcId="{9343FBBE-6149-48C7-9CB9-F9537B2700E6}" destId="{7D5E59F1-2317-4825-A7B3-FE4AB71D3E61}" srcOrd="8" destOrd="0" presId="urn:microsoft.com/office/officeart/2005/8/layout/bProcess4"/>
    <dgm:cxn modelId="{A07C1E53-027C-4316-AB8C-904B154C25CD}" type="presParOf" srcId="{7D5E59F1-2317-4825-A7B3-FE4AB71D3E61}" destId="{018BB157-DC4B-4E33-85DB-EBECFA31D57C}" srcOrd="0" destOrd="0" presId="urn:microsoft.com/office/officeart/2005/8/layout/bProcess4"/>
    <dgm:cxn modelId="{199613BF-B5F5-456C-8166-C870EE7E1FE9}" type="presParOf" srcId="{7D5E59F1-2317-4825-A7B3-FE4AB71D3E61}" destId="{2E4271BD-7AE8-40F5-8DA0-CDD9723A885C}" srcOrd="1" destOrd="0" presId="urn:microsoft.com/office/officeart/2005/8/layout/bProcess4"/>
    <dgm:cxn modelId="{DD5F5BEF-74D4-41D2-B1EC-40BC66A080F0}" type="presParOf" srcId="{9343FBBE-6149-48C7-9CB9-F9537B2700E6}" destId="{81B19432-167F-434D-AC08-3FE0C4BE3670}" srcOrd="9" destOrd="0" presId="urn:microsoft.com/office/officeart/2005/8/layout/bProcess4"/>
    <dgm:cxn modelId="{35E7FE76-AB8D-479F-B08C-2007D24E1F9D}" type="presParOf" srcId="{9343FBBE-6149-48C7-9CB9-F9537B2700E6}" destId="{29048B10-5ED5-4DC7-896A-B401F6C03AF2}" srcOrd="10" destOrd="0" presId="urn:microsoft.com/office/officeart/2005/8/layout/bProcess4"/>
    <dgm:cxn modelId="{DD6CCC7D-D306-4681-B3C7-C91482D3C267}" type="presParOf" srcId="{29048B10-5ED5-4DC7-896A-B401F6C03AF2}" destId="{5A14D08E-9B4A-4582-8C58-7AD089783B7F}" srcOrd="0" destOrd="0" presId="urn:microsoft.com/office/officeart/2005/8/layout/bProcess4"/>
    <dgm:cxn modelId="{B471657A-EEC0-4AC6-8BAF-C9C512EE2608}" type="presParOf" srcId="{29048B10-5ED5-4DC7-896A-B401F6C03AF2}" destId="{AFB31D54-AD73-4BB5-A3EB-D865A0FF4023}" srcOrd="1" destOrd="0" presId="urn:microsoft.com/office/officeart/2005/8/layout/bProcess4"/>
    <dgm:cxn modelId="{9C673683-1C64-48C8-9DCE-97E8DADAB398}" type="presParOf" srcId="{9343FBBE-6149-48C7-9CB9-F9537B2700E6}" destId="{B4394E1B-4652-43D3-BC4C-FAAC575008A9}" srcOrd="11" destOrd="0" presId="urn:microsoft.com/office/officeart/2005/8/layout/bProcess4"/>
    <dgm:cxn modelId="{E4AB5F23-47CB-4C3E-9CE8-E7EB47B2F305}" type="presParOf" srcId="{9343FBBE-6149-48C7-9CB9-F9537B2700E6}" destId="{EB430788-D0FE-4CCE-9009-B9DD49633E88}" srcOrd="12" destOrd="0" presId="urn:microsoft.com/office/officeart/2005/8/layout/bProcess4"/>
    <dgm:cxn modelId="{61B445BE-9678-4F92-B012-396464F5020B}" type="presParOf" srcId="{EB430788-D0FE-4CCE-9009-B9DD49633E88}" destId="{A7654F80-FCB2-47D5-A9E6-4BECE947773C}" srcOrd="0" destOrd="0" presId="urn:microsoft.com/office/officeart/2005/8/layout/bProcess4"/>
    <dgm:cxn modelId="{6CC35949-0B2A-408A-944D-E701FC7BDD7E}" type="presParOf" srcId="{EB430788-D0FE-4CCE-9009-B9DD49633E88}" destId="{DF2955F7-6D3F-4B16-B703-CF594F48237F}" srcOrd="1" destOrd="0" presId="urn:microsoft.com/office/officeart/2005/8/layout/bProcess4"/>
    <dgm:cxn modelId="{B7ACA48F-304A-4B8F-9D8B-9949AE00FAE8}" type="presParOf" srcId="{9343FBBE-6149-48C7-9CB9-F9537B2700E6}" destId="{7DF863D4-AFB6-484D-9C9F-9B16A858E20F}" srcOrd="13" destOrd="0" presId="urn:microsoft.com/office/officeart/2005/8/layout/bProcess4"/>
    <dgm:cxn modelId="{E2A35DFA-F3ED-42CB-9453-49EEA6E0B5D3}" type="presParOf" srcId="{9343FBBE-6149-48C7-9CB9-F9537B2700E6}" destId="{221A782C-6698-4A67-B5A9-3819E4357D53}" srcOrd="14" destOrd="0" presId="urn:microsoft.com/office/officeart/2005/8/layout/bProcess4"/>
    <dgm:cxn modelId="{E4FD9322-F112-4689-831A-A826519A1CAF}" type="presParOf" srcId="{221A782C-6698-4A67-B5A9-3819E4357D53}" destId="{481E5B1C-391E-4896-9E70-1B20012D414F}" srcOrd="0" destOrd="0" presId="urn:microsoft.com/office/officeart/2005/8/layout/bProcess4"/>
    <dgm:cxn modelId="{53957E2C-5FE5-4452-85DC-CC7F035643DA}" type="presParOf" srcId="{221A782C-6698-4A67-B5A9-3819E4357D53}" destId="{AFEEEF70-CCCF-4636-A964-404344D16708}" srcOrd="1" destOrd="0" presId="urn:microsoft.com/office/officeart/2005/8/layout/bProcess4"/>
    <dgm:cxn modelId="{EF59AF57-E0B8-447D-9FB6-DE56BA7D337C}" type="presParOf" srcId="{9343FBBE-6149-48C7-9CB9-F9537B2700E6}" destId="{E060EA38-466F-4873-9EBA-42AB65AE4CF6}" srcOrd="15" destOrd="0" presId="urn:microsoft.com/office/officeart/2005/8/layout/bProcess4"/>
    <dgm:cxn modelId="{633FCC3A-95F6-494E-82E0-873E57918524}" type="presParOf" srcId="{9343FBBE-6149-48C7-9CB9-F9537B2700E6}" destId="{10605FF1-D7B2-4136-A758-5186D6A171BF}" srcOrd="16" destOrd="0" presId="urn:microsoft.com/office/officeart/2005/8/layout/bProcess4"/>
    <dgm:cxn modelId="{C9003D58-591D-46E1-AFE8-D1867736441C}" type="presParOf" srcId="{10605FF1-D7B2-4136-A758-5186D6A171BF}" destId="{3525385F-2E3F-46A1-92B4-178FEE8C1898}" srcOrd="0" destOrd="0" presId="urn:microsoft.com/office/officeart/2005/8/layout/bProcess4"/>
    <dgm:cxn modelId="{3DE0BA4F-1CB6-4DD2-BBB4-5D5AB5C81D64}" type="presParOf" srcId="{10605FF1-D7B2-4136-A758-5186D6A171BF}" destId="{CC1B5ADF-1ABA-4984-8FC5-4BE2F329348A}" srcOrd="1" destOrd="0" presId="urn:microsoft.com/office/officeart/2005/8/layout/bProcess4"/>
    <dgm:cxn modelId="{7524F7B9-3006-4691-9EEA-C513FF39B292}" type="presParOf" srcId="{9343FBBE-6149-48C7-9CB9-F9537B2700E6}" destId="{7E95C6FB-49FC-41F8-B872-EF61B83CAF38}" srcOrd="17" destOrd="0" presId="urn:microsoft.com/office/officeart/2005/8/layout/bProcess4"/>
    <dgm:cxn modelId="{3D97EBED-A530-4963-AEA5-2C4900809640}" type="presParOf" srcId="{9343FBBE-6149-48C7-9CB9-F9537B2700E6}" destId="{5A585F22-84F8-4E99-BDC0-9FA4070A34AB}" srcOrd="18" destOrd="0" presId="urn:microsoft.com/office/officeart/2005/8/layout/bProcess4"/>
    <dgm:cxn modelId="{8639A8B2-79C6-4EA6-97E2-4016562FD8A6}" type="presParOf" srcId="{5A585F22-84F8-4E99-BDC0-9FA4070A34AB}" destId="{22AE7BC9-C4C9-4550-BAC4-5A289F3E9F8F}" srcOrd="0" destOrd="0" presId="urn:microsoft.com/office/officeart/2005/8/layout/bProcess4"/>
    <dgm:cxn modelId="{648B6D17-C293-4AB1-9A2F-CF412F4EB588}" type="presParOf" srcId="{5A585F22-84F8-4E99-BDC0-9FA4070A34AB}" destId="{172F204F-64F9-4436-BD15-66B947391464}" srcOrd="1" destOrd="0" presId="urn:microsoft.com/office/officeart/2005/8/layout/bProcess4"/>
    <dgm:cxn modelId="{72509439-E15A-402B-AF8E-50E63C31B630}" type="presParOf" srcId="{9343FBBE-6149-48C7-9CB9-F9537B2700E6}" destId="{07CADE28-DC9C-4BAC-85A4-656E35D6A9AB}" srcOrd="19" destOrd="0" presId="urn:microsoft.com/office/officeart/2005/8/layout/bProcess4"/>
    <dgm:cxn modelId="{AD542FAB-8613-4FE6-99BB-8B12468D6EE9}" type="presParOf" srcId="{9343FBBE-6149-48C7-9CB9-F9537B2700E6}" destId="{F6EF8362-0D18-4F61-BFA3-55FFC370B461}" srcOrd="20" destOrd="0" presId="urn:microsoft.com/office/officeart/2005/8/layout/bProcess4"/>
    <dgm:cxn modelId="{F7459529-E73E-4696-ABDE-B6FFBB3801D7}" type="presParOf" srcId="{F6EF8362-0D18-4F61-BFA3-55FFC370B461}" destId="{C4527338-8ACF-464B-A28E-AEDB7E763BB6}" srcOrd="0" destOrd="0" presId="urn:microsoft.com/office/officeart/2005/8/layout/bProcess4"/>
    <dgm:cxn modelId="{0DCBED42-D090-49EC-BDD7-81A22ACC4C1B}" type="presParOf" srcId="{F6EF8362-0D18-4F61-BFA3-55FFC370B461}" destId="{158B4C93-E9DD-497E-8F89-8F9D5FE03B68}" srcOrd="1" destOrd="0" presId="urn:microsoft.com/office/officeart/2005/8/layout/bProcess4"/>
    <dgm:cxn modelId="{0FDD1E7A-7F41-4B73-863D-CA9E0E167A3A}" type="presParOf" srcId="{9343FBBE-6149-48C7-9CB9-F9537B2700E6}" destId="{658259E2-33C5-4243-8097-08F85166A6B1}" srcOrd="21" destOrd="0" presId="urn:microsoft.com/office/officeart/2005/8/layout/bProcess4"/>
    <dgm:cxn modelId="{D4BEFC08-472A-421A-B32E-E582FE4B10C7}" type="presParOf" srcId="{9343FBBE-6149-48C7-9CB9-F9537B2700E6}" destId="{D861BFEC-D153-4F2C-BC0C-77F04D185157}" srcOrd="22" destOrd="0" presId="urn:microsoft.com/office/officeart/2005/8/layout/bProcess4"/>
    <dgm:cxn modelId="{CD0C1D9C-AB0C-4A3C-BE09-3CC7AC6FF26A}" type="presParOf" srcId="{D861BFEC-D153-4F2C-BC0C-77F04D185157}" destId="{C742B167-1F43-467E-A870-1A6EF968EA18}" srcOrd="0" destOrd="0" presId="urn:microsoft.com/office/officeart/2005/8/layout/bProcess4"/>
    <dgm:cxn modelId="{DBBC4055-977B-4C99-A263-37091D4B580E}"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D95A5E-608E-4434-B587-821CAE67732F}">
      <dsp:nvSpPr>
        <dsp:cNvPr id="0" name=""/>
        <dsp:cNvSpPr/>
      </dsp:nvSpPr>
      <dsp:spPr>
        <a:xfrm rot="5400000">
          <a:off x="588135"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793807"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Una base de conocimientos para la ingeniería</a:t>
          </a:r>
          <a:endParaRPr lang="es-CR" sz="1200" kern="1200" dirty="0">
            <a:latin typeface="Calibri Light" panose="020F0302020204030204" pitchFamily="34" charset="0"/>
            <a:cs typeface="Calibri Light" panose="020F0302020204030204" pitchFamily="34" charset="0"/>
          </a:endParaRPr>
        </a:p>
      </dsp:txBody>
      <dsp:txXfrm>
        <a:off x="793807" y="63"/>
        <a:ext cx="1216704" cy="730022"/>
      </dsp:txXfrm>
    </dsp:sp>
    <dsp:sp modelId="{34B5E7DD-B853-411E-8FDF-A485D0FBE4EE}">
      <dsp:nvSpPr>
        <dsp:cNvPr id="0" name=""/>
        <dsp:cNvSpPr/>
      </dsp:nvSpPr>
      <dsp:spPr>
        <a:xfrm rot="5400000">
          <a:off x="588135"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793807"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Habilidad analítica</a:t>
          </a:r>
          <a:endParaRPr lang="es-CR" sz="1200" kern="1200" dirty="0">
            <a:latin typeface="Calibri Light" panose="020F0302020204030204" pitchFamily="34" charset="0"/>
            <a:cs typeface="Calibri Light" panose="020F0302020204030204" pitchFamily="34" charset="0"/>
          </a:endParaRPr>
        </a:p>
      </dsp:txBody>
      <dsp:txXfrm>
        <a:off x="793807" y="912591"/>
        <a:ext cx="1216704" cy="730022"/>
      </dsp:txXfrm>
    </dsp:sp>
    <dsp:sp modelId="{3EF63115-872E-42A7-B7AF-CFFAA52CDFC6}">
      <dsp:nvSpPr>
        <dsp:cNvPr id="0" name=""/>
        <dsp:cNvSpPr/>
      </dsp:nvSpPr>
      <dsp:spPr>
        <a:xfrm rot="5400000">
          <a:off x="588135"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793807"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Investigación</a:t>
          </a:r>
          <a:endParaRPr lang="es-CR" sz="1200" kern="1200" dirty="0">
            <a:latin typeface="Calibri Light" panose="020F0302020204030204" pitchFamily="34" charset="0"/>
            <a:cs typeface="Calibri Light" panose="020F0302020204030204" pitchFamily="34" charset="0"/>
          </a:endParaRPr>
        </a:p>
      </dsp:txBody>
      <dsp:txXfrm>
        <a:off x="793807" y="1825120"/>
        <a:ext cx="1216704" cy="730022"/>
      </dsp:txXfrm>
    </dsp:sp>
    <dsp:sp modelId="{5931481F-5DE2-453D-BF1D-14EB26DA3736}">
      <dsp:nvSpPr>
        <dsp:cNvPr id="0" name=""/>
        <dsp:cNvSpPr/>
      </dsp:nvSpPr>
      <dsp:spPr>
        <a:xfrm>
          <a:off x="1044399" y="2862944"/>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793807"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Diseño</a:t>
          </a:r>
          <a:endParaRPr lang="es-CR" sz="1200" kern="1200" dirty="0">
            <a:latin typeface="Calibri Light" panose="020F0302020204030204" pitchFamily="34" charset="0"/>
            <a:cs typeface="Calibri Light" panose="020F0302020204030204" pitchFamily="34" charset="0"/>
          </a:endParaRPr>
        </a:p>
      </dsp:txBody>
      <dsp:txXfrm>
        <a:off x="793807" y="2737648"/>
        <a:ext cx="1216704" cy="730022"/>
      </dsp:txXfrm>
    </dsp:sp>
    <dsp:sp modelId="{81B19432-167F-434D-AC08-3FE0C4BE3670}">
      <dsp:nvSpPr>
        <dsp:cNvPr id="0" name=""/>
        <dsp:cNvSpPr/>
      </dsp:nvSpPr>
      <dsp:spPr>
        <a:xfrm rot="16200000">
          <a:off x="2206352"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12025"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Uso de herramientas de ingeniería</a:t>
          </a:r>
          <a:endParaRPr lang="es-CR" sz="1200" kern="1200" dirty="0">
            <a:latin typeface="Calibri Light" panose="020F0302020204030204" pitchFamily="34" charset="0"/>
            <a:cs typeface="Calibri Light" panose="020F0302020204030204" pitchFamily="34" charset="0"/>
          </a:endParaRPr>
        </a:p>
      </dsp:txBody>
      <dsp:txXfrm>
        <a:off x="2412025" y="2737648"/>
        <a:ext cx="1216704" cy="730022"/>
      </dsp:txXfrm>
    </dsp:sp>
    <dsp:sp modelId="{B4394E1B-4652-43D3-BC4C-FAAC575008A9}">
      <dsp:nvSpPr>
        <dsp:cNvPr id="0" name=""/>
        <dsp:cNvSpPr/>
      </dsp:nvSpPr>
      <dsp:spPr>
        <a:xfrm rot="16200000">
          <a:off x="2206352"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12025"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Compromiso con la sostenibilidad</a:t>
          </a:r>
          <a:endParaRPr lang="es-CR" sz="1200" kern="1200" dirty="0">
            <a:latin typeface="Calibri Light" panose="020F0302020204030204" pitchFamily="34" charset="0"/>
            <a:cs typeface="Calibri Light" panose="020F0302020204030204" pitchFamily="34" charset="0"/>
          </a:endParaRPr>
        </a:p>
      </dsp:txBody>
      <dsp:txXfrm>
        <a:off x="2412025" y="1825120"/>
        <a:ext cx="1216704" cy="730022"/>
      </dsp:txXfrm>
    </dsp:sp>
    <dsp:sp modelId="{7DF863D4-AFB6-484D-9C9F-9B16A858E20F}">
      <dsp:nvSpPr>
        <dsp:cNvPr id="0" name=""/>
        <dsp:cNvSpPr/>
      </dsp:nvSpPr>
      <dsp:spPr>
        <a:xfrm rot="16200000">
          <a:off x="2206352"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12025"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Ingeniería económica y gestión de proyectos</a:t>
          </a:r>
          <a:endParaRPr lang="es-CR" sz="1200" kern="1200" dirty="0">
            <a:latin typeface="Calibri Light" panose="020F0302020204030204" pitchFamily="34" charset="0"/>
            <a:cs typeface="Calibri Light" panose="020F0302020204030204" pitchFamily="34" charset="0"/>
          </a:endParaRPr>
        </a:p>
      </dsp:txBody>
      <dsp:txXfrm>
        <a:off x="2412025" y="912591"/>
        <a:ext cx="1216704" cy="730022"/>
      </dsp:txXfrm>
    </dsp:sp>
    <dsp:sp modelId="{E060EA38-466F-4873-9EBA-42AB65AE4CF6}">
      <dsp:nvSpPr>
        <dsp:cNvPr id="0" name=""/>
        <dsp:cNvSpPr/>
      </dsp:nvSpPr>
      <dsp:spPr>
        <a:xfrm>
          <a:off x="2662617" y="125359"/>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12025"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Ética y equidad</a:t>
          </a:r>
          <a:endParaRPr lang="es-CR" sz="1200" kern="1200" dirty="0">
            <a:latin typeface="Calibri Light" panose="020F0302020204030204" pitchFamily="34" charset="0"/>
            <a:cs typeface="Calibri Light" panose="020F0302020204030204" pitchFamily="34" charset="0"/>
          </a:endParaRPr>
        </a:p>
      </dsp:txBody>
      <dsp:txXfrm>
        <a:off x="2412025" y="63"/>
        <a:ext cx="1216704" cy="730022"/>
      </dsp:txXfrm>
    </dsp:sp>
    <dsp:sp modelId="{7E95C6FB-49FC-41F8-B872-EF61B83CAF38}">
      <dsp:nvSpPr>
        <dsp:cNvPr id="0" name=""/>
        <dsp:cNvSpPr/>
      </dsp:nvSpPr>
      <dsp:spPr>
        <a:xfrm rot="5400000">
          <a:off x="3824570"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4030242"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Aprendizaje continuo para la vida</a:t>
          </a:r>
          <a:endParaRPr lang="es-CR" sz="1200" kern="1200" dirty="0">
            <a:latin typeface="Calibri Light" panose="020F0302020204030204" pitchFamily="34" charset="0"/>
            <a:cs typeface="Calibri Light" panose="020F0302020204030204" pitchFamily="34" charset="0"/>
          </a:endParaRPr>
        </a:p>
      </dsp:txBody>
      <dsp:txXfrm>
        <a:off x="4030242" y="63"/>
        <a:ext cx="1216704" cy="730022"/>
      </dsp:txXfrm>
    </dsp:sp>
    <dsp:sp modelId="{07CADE28-DC9C-4BAC-85A4-656E35D6A9AB}">
      <dsp:nvSpPr>
        <dsp:cNvPr id="0" name=""/>
        <dsp:cNvSpPr/>
      </dsp:nvSpPr>
      <dsp:spPr>
        <a:xfrm rot="5400000">
          <a:off x="3824570"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4030242"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Trabajo individual y en equipo</a:t>
          </a:r>
          <a:endParaRPr lang="es-CR" sz="1200" kern="1200" dirty="0">
            <a:latin typeface="Calibri Light" panose="020F0302020204030204" pitchFamily="34" charset="0"/>
            <a:cs typeface="Calibri Light" panose="020F0302020204030204" pitchFamily="34" charset="0"/>
          </a:endParaRPr>
        </a:p>
      </dsp:txBody>
      <dsp:txXfrm>
        <a:off x="4030242" y="912591"/>
        <a:ext cx="1216704" cy="730022"/>
      </dsp:txXfrm>
    </dsp:sp>
    <dsp:sp modelId="{658259E2-33C5-4243-8097-08F85166A6B1}">
      <dsp:nvSpPr>
        <dsp:cNvPr id="0" name=""/>
        <dsp:cNvSpPr/>
      </dsp:nvSpPr>
      <dsp:spPr>
        <a:xfrm rot="5400000">
          <a:off x="3824570"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4030242"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Capacidad de comunicación</a:t>
          </a:r>
          <a:endParaRPr lang="es-CR" sz="1200" kern="1200" dirty="0">
            <a:latin typeface="Calibri Light" panose="020F0302020204030204" pitchFamily="34" charset="0"/>
            <a:cs typeface="Calibri Light" panose="020F0302020204030204" pitchFamily="34" charset="0"/>
          </a:endParaRPr>
        </a:p>
      </dsp:txBody>
      <dsp:txXfrm>
        <a:off x="4030242" y="1825120"/>
        <a:ext cx="1216704" cy="730022"/>
      </dsp:txXfrm>
    </dsp:sp>
    <dsp:sp modelId="{B292B7A8-B093-4501-905D-4F0E7D9349D6}">
      <dsp:nvSpPr>
        <dsp:cNvPr id="0" name=""/>
        <dsp:cNvSpPr/>
      </dsp:nvSpPr>
      <dsp:spPr>
        <a:xfrm>
          <a:off x="4030242"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Profesionalismo</a:t>
          </a:r>
          <a:endParaRPr lang="es-CR" sz="1200" kern="1200" dirty="0">
            <a:latin typeface="Calibri Light" panose="020F0302020204030204" pitchFamily="34" charset="0"/>
            <a:cs typeface="Calibri Light" panose="020F0302020204030204" pitchFamily="34" charset="0"/>
          </a:endParaRPr>
        </a:p>
      </dsp:txBody>
      <dsp:txXfrm>
        <a:off x="4030242" y="2737648"/>
        <a:ext cx="1216704" cy="73002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D43C186C-B2EE-47FC-A1C4-E0E60299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3357</Words>
  <Characters>18468</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UCR</cp:lastModifiedBy>
  <cp:revision>2</cp:revision>
  <cp:lastPrinted>2015-08-13T15:33:00Z</cp:lastPrinted>
  <dcterms:created xsi:type="dcterms:W3CDTF">2018-10-03T14:16:00Z</dcterms:created>
  <dcterms:modified xsi:type="dcterms:W3CDTF">2018-10-03T14:16:00Z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AGMBP INGENIEROS CONSULTORES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